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F32" w:rsidRPr="00DA0CD7" w:rsidRDefault="006F2F32" w:rsidP="006F2F32">
      <w:pPr>
        <w:pStyle w:val="1"/>
        <w:jc w:val="right"/>
        <w:rPr>
          <w:sz w:val="28"/>
          <w:szCs w:val="28"/>
        </w:rPr>
      </w:pPr>
      <w:r w:rsidRPr="00881E1E">
        <w:rPr>
          <w:sz w:val="28"/>
          <w:szCs w:val="28"/>
        </w:rPr>
        <w:t>Ф. 7.03-</w:t>
      </w:r>
      <w:r>
        <w:rPr>
          <w:sz w:val="28"/>
          <w:szCs w:val="28"/>
        </w:rPr>
        <w:t>12</w:t>
      </w:r>
    </w:p>
    <w:p w:rsidR="00566E44" w:rsidRPr="00FB1E7C" w:rsidRDefault="00566E44" w:rsidP="006D5F3A">
      <w:pPr>
        <w:spacing w:after="0" w:line="240" w:lineRule="auto"/>
        <w:rPr>
          <w:rFonts w:ascii="Times New Roman" w:hAnsi="Times New Roman" w:cs="Times New Roman"/>
          <w:color w:val="000000"/>
          <w:sz w:val="28"/>
          <w:szCs w:val="28"/>
          <w:lang w:val="kk-KZ"/>
        </w:rPr>
      </w:pPr>
    </w:p>
    <w:p w:rsidR="00566E44" w:rsidRPr="00FB1E7C" w:rsidRDefault="00566E44" w:rsidP="006D5F3A">
      <w:pPr>
        <w:spacing w:after="0" w:line="240" w:lineRule="auto"/>
        <w:rPr>
          <w:rFonts w:ascii="Times New Roman" w:hAnsi="Times New Roman" w:cs="Times New Roman"/>
          <w:b/>
          <w:sz w:val="28"/>
          <w:szCs w:val="28"/>
          <w:lang w:val="kk-KZ"/>
        </w:rPr>
      </w:pPr>
    </w:p>
    <w:p w:rsidR="00566E44" w:rsidRPr="00B96C48" w:rsidRDefault="00566E44" w:rsidP="006D5F3A">
      <w:pPr>
        <w:spacing w:after="0" w:line="240" w:lineRule="auto"/>
        <w:rPr>
          <w:rFonts w:ascii="Times New Roman" w:hAnsi="Times New Roman" w:cs="Times New Roman"/>
          <w:b/>
          <w:sz w:val="28"/>
          <w:szCs w:val="28"/>
        </w:rPr>
      </w:pPr>
    </w:p>
    <w:p w:rsidR="00566E44" w:rsidRPr="00FB1E7C" w:rsidRDefault="00566E44" w:rsidP="006D5F3A">
      <w:pPr>
        <w:spacing w:after="0" w:line="240" w:lineRule="auto"/>
        <w:jc w:val="center"/>
        <w:rPr>
          <w:rFonts w:ascii="Times New Roman" w:hAnsi="Times New Roman" w:cs="Times New Roman"/>
          <w:b/>
          <w:noProof/>
          <w:sz w:val="28"/>
          <w:szCs w:val="28"/>
          <w:lang w:val="kk-KZ"/>
        </w:rPr>
      </w:pPr>
    </w:p>
    <w:p w:rsidR="00566E44" w:rsidRPr="00B96C48" w:rsidRDefault="00566E44" w:rsidP="006D5F3A">
      <w:pPr>
        <w:spacing w:after="0" w:line="240" w:lineRule="auto"/>
        <w:jc w:val="center"/>
        <w:rPr>
          <w:rFonts w:ascii="Times New Roman" w:hAnsi="Times New Roman" w:cs="Times New Roman"/>
          <w:b/>
          <w:sz w:val="28"/>
          <w:szCs w:val="28"/>
        </w:rPr>
      </w:pPr>
    </w:p>
    <w:p w:rsidR="00030F22" w:rsidRDefault="00030F22" w:rsidP="006D5F3A">
      <w:pPr>
        <w:spacing w:after="0" w:line="240" w:lineRule="auto"/>
        <w:jc w:val="center"/>
        <w:rPr>
          <w:rFonts w:ascii="Times New Roman" w:hAnsi="Times New Roman" w:cs="Times New Roman"/>
          <w:b/>
          <w:sz w:val="28"/>
          <w:szCs w:val="28"/>
          <w:lang w:val="kk-KZ"/>
        </w:rPr>
      </w:pPr>
    </w:p>
    <w:p w:rsidR="00030F22" w:rsidRDefault="00030F22" w:rsidP="006D5F3A">
      <w:pPr>
        <w:spacing w:after="0" w:line="240" w:lineRule="auto"/>
        <w:jc w:val="center"/>
        <w:rPr>
          <w:rFonts w:ascii="Times New Roman" w:hAnsi="Times New Roman" w:cs="Times New Roman"/>
          <w:b/>
          <w:sz w:val="28"/>
          <w:szCs w:val="28"/>
          <w:lang w:val="kk-KZ"/>
        </w:rPr>
      </w:pPr>
    </w:p>
    <w:p w:rsidR="00566E44" w:rsidRPr="00FB1E7C" w:rsidRDefault="00566E44" w:rsidP="006D5F3A">
      <w:pPr>
        <w:spacing w:after="0" w:line="240" w:lineRule="auto"/>
        <w:jc w:val="center"/>
        <w:rPr>
          <w:rFonts w:ascii="Times New Roman" w:hAnsi="Times New Roman" w:cs="Times New Roman"/>
          <w:bCs/>
          <w:color w:val="000000"/>
          <w:sz w:val="28"/>
          <w:szCs w:val="28"/>
          <w:lang w:val="kk-KZ"/>
        </w:rPr>
      </w:pPr>
      <w:r w:rsidRPr="00FB1E7C">
        <w:rPr>
          <w:rFonts w:ascii="Times New Roman" w:hAnsi="Times New Roman" w:cs="Times New Roman"/>
          <w:b/>
          <w:sz w:val="28"/>
          <w:szCs w:val="28"/>
          <w:lang w:val="kk-KZ"/>
        </w:rPr>
        <w:t xml:space="preserve">  Калтаева Д.Б.</w:t>
      </w:r>
    </w:p>
    <w:p w:rsidR="00566E44" w:rsidRPr="00FB1E7C" w:rsidRDefault="00566E44" w:rsidP="006D5F3A">
      <w:pPr>
        <w:spacing w:after="0" w:line="240" w:lineRule="auto"/>
        <w:jc w:val="center"/>
        <w:rPr>
          <w:rFonts w:ascii="Times New Roman" w:hAnsi="Times New Roman" w:cs="Times New Roman"/>
          <w:bCs/>
          <w:color w:val="000000"/>
          <w:sz w:val="28"/>
          <w:szCs w:val="28"/>
          <w:lang w:val="kk-KZ"/>
        </w:rPr>
      </w:pPr>
    </w:p>
    <w:p w:rsidR="00566E44" w:rsidRPr="00FB1E7C" w:rsidRDefault="00566E44" w:rsidP="006D5F3A">
      <w:pPr>
        <w:spacing w:after="0" w:line="240" w:lineRule="auto"/>
        <w:jc w:val="center"/>
        <w:rPr>
          <w:rFonts w:ascii="Times New Roman" w:hAnsi="Times New Roman" w:cs="Times New Roman"/>
          <w:bCs/>
          <w:color w:val="000000"/>
          <w:sz w:val="28"/>
          <w:szCs w:val="28"/>
          <w:lang w:val="kk-KZ"/>
        </w:rPr>
      </w:pPr>
    </w:p>
    <w:p w:rsidR="00690ECC" w:rsidRPr="005F1E7E" w:rsidRDefault="00566E44" w:rsidP="006D5F3A">
      <w:pPr>
        <w:spacing w:after="0" w:line="240" w:lineRule="auto"/>
        <w:jc w:val="center"/>
        <w:rPr>
          <w:rFonts w:ascii="Times New Roman" w:hAnsi="Times New Roman" w:cs="Times New Roman"/>
          <w:b/>
          <w:sz w:val="28"/>
          <w:szCs w:val="28"/>
          <w:lang w:val="kk-KZ"/>
        </w:rPr>
      </w:pPr>
      <w:r w:rsidRPr="005F1E7E">
        <w:rPr>
          <w:rFonts w:ascii="Times New Roman" w:hAnsi="Times New Roman" w:cs="Times New Roman"/>
          <w:b/>
          <w:bCs/>
          <w:color w:val="000000"/>
          <w:sz w:val="28"/>
          <w:szCs w:val="28"/>
          <w:lang w:val="kk-KZ"/>
        </w:rPr>
        <w:t>«</w:t>
      </w:r>
      <w:r w:rsidR="006817AB" w:rsidRPr="005F1E7E">
        <w:rPr>
          <w:rFonts w:ascii="Times New Roman" w:hAnsi="Times New Roman" w:cs="Times New Roman"/>
          <w:b/>
          <w:sz w:val="28"/>
          <w:szCs w:val="28"/>
          <w:lang w:val="kk-KZ"/>
        </w:rPr>
        <w:t>Қаржы</w:t>
      </w:r>
      <w:r w:rsidRPr="005F1E7E">
        <w:rPr>
          <w:rFonts w:ascii="Times New Roman" w:hAnsi="Times New Roman" w:cs="Times New Roman"/>
          <w:b/>
          <w:sz w:val="28"/>
          <w:szCs w:val="28"/>
          <w:lang w:val="kk-KZ"/>
        </w:rPr>
        <w:t xml:space="preserve">   құралдары мен технологиялары</w:t>
      </w:r>
      <w:r w:rsidRPr="005F1E7E">
        <w:rPr>
          <w:rFonts w:ascii="Times New Roman" w:hAnsi="Times New Roman" w:cs="Times New Roman"/>
          <w:b/>
          <w:bCs/>
          <w:color w:val="000000"/>
          <w:sz w:val="28"/>
          <w:szCs w:val="28"/>
          <w:lang w:val="kk-KZ"/>
        </w:rPr>
        <w:t xml:space="preserve">»  </w:t>
      </w:r>
      <w:r w:rsidRPr="005F1E7E">
        <w:rPr>
          <w:rFonts w:ascii="Times New Roman" w:hAnsi="Times New Roman" w:cs="Times New Roman"/>
          <w:b/>
          <w:sz w:val="28"/>
          <w:szCs w:val="28"/>
          <w:lang w:val="kk-KZ"/>
        </w:rPr>
        <w:t xml:space="preserve">пәнінен   </w:t>
      </w:r>
    </w:p>
    <w:p w:rsidR="00566E44" w:rsidRPr="005F1E7E" w:rsidRDefault="00566E44" w:rsidP="006D5F3A">
      <w:pPr>
        <w:spacing w:after="0" w:line="240" w:lineRule="auto"/>
        <w:jc w:val="center"/>
        <w:rPr>
          <w:rFonts w:ascii="Times New Roman" w:hAnsi="Times New Roman" w:cs="Times New Roman"/>
          <w:b/>
          <w:bCs/>
          <w:color w:val="000000"/>
          <w:sz w:val="28"/>
          <w:szCs w:val="28"/>
          <w:lang w:val="kk-KZ"/>
        </w:rPr>
      </w:pPr>
      <w:r w:rsidRPr="005F1E7E">
        <w:rPr>
          <w:rFonts w:ascii="Times New Roman" w:hAnsi="Times New Roman" w:cs="Times New Roman"/>
          <w:b/>
          <w:sz w:val="28"/>
          <w:szCs w:val="28"/>
          <w:lang w:val="kk-KZ"/>
        </w:rPr>
        <w:t xml:space="preserve">дәріс  </w:t>
      </w:r>
      <w:r w:rsidR="006E54AA">
        <w:rPr>
          <w:rFonts w:ascii="Times New Roman" w:hAnsi="Times New Roman" w:cs="Times New Roman"/>
          <w:b/>
          <w:sz w:val="28"/>
          <w:szCs w:val="28"/>
          <w:lang w:val="kk-KZ"/>
        </w:rPr>
        <w:t>кешені</w:t>
      </w:r>
    </w:p>
    <w:p w:rsidR="00566E44" w:rsidRPr="005F1E7E" w:rsidRDefault="00566E44" w:rsidP="006D5F3A">
      <w:pPr>
        <w:pStyle w:val="31"/>
        <w:jc w:val="center"/>
        <w:rPr>
          <w:b/>
          <w:sz w:val="28"/>
          <w:szCs w:val="28"/>
        </w:rPr>
      </w:pPr>
    </w:p>
    <w:p w:rsidR="00566E44" w:rsidRPr="00FB1E7C" w:rsidRDefault="00566E44" w:rsidP="006D5F3A">
      <w:pPr>
        <w:spacing w:after="0" w:line="240" w:lineRule="auto"/>
        <w:jc w:val="center"/>
        <w:rPr>
          <w:rFonts w:ascii="Times New Roman" w:hAnsi="Times New Roman" w:cs="Times New Roman"/>
          <w:noProof/>
          <w:sz w:val="28"/>
          <w:szCs w:val="28"/>
          <w:lang w:val="kk-KZ"/>
        </w:rPr>
      </w:pPr>
    </w:p>
    <w:p w:rsidR="00566E44" w:rsidRPr="00FB1E7C" w:rsidRDefault="00566E44" w:rsidP="006D5F3A">
      <w:pPr>
        <w:spacing w:after="0" w:line="240" w:lineRule="auto"/>
        <w:jc w:val="center"/>
        <w:rPr>
          <w:rFonts w:ascii="Times New Roman" w:hAnsi="Times New Roman" w:cs="Times New Roman"/>
          <w:noProof/>
          <w:sz w:val="28"/>
          <w:szCs w:val="28"/>
          <w:lang w:val="kk-KZ"/>
        </w:rPr>
      </w:pPr>
    </w:p>
    <w:p w:rsidR="00566E44" w:rsidRPr="00FB1E7C" w:rsidRDefault="00566E44" w:rsidP="006D5F3A">
      <w:pPr>
        <w:spacing w:after="0" w:line="240" w:lineRule="auto"/>
        <w:jc w:val="center"/>
        <w:rPr>
          <w:rFonts w:ascii="Times New Roman" w:hAnsi="Times New Roman" w:cs="Times New Roman"/>
          <w:noProof/>
          <w:sz w:val="28"/>
          <w:szCs w:val="28"/>
          <w:lang w:val="kk-KZ"/>
        </w:rPr>
      </w:pPr>
    </w:p>
    <w:p w:rsidR="00566E44" w:rsidRPr="00FB1E7C" w:rsidRDefault="00566E44" w:rsidP="006D5F3A">
      <w:pPr>
        <w:spacing w:after="0" w:line="240" w:lineRule="auto"/>
        <w:jc w:val="center"/>
        <w:rPr>
          <w:rFonts w:ascii="Times New Roman" w:hAnsi="Times New Roman" w:cs="Times New Roman"/>
          <w:noProof/>
          <w:sz w:val="28"/>
          <w:szCs w:val="28"/>
          <w:lang w:val="kk-KZ"/>
        </w:rPr>
      </w:pPr>
    </w:p>
    <w:p w:rsidR="00566E44" w:rsidRPr="00FB1E7C" w:rsidRDefault="00566E44" w:rsidP="006D5F3A">
      <w:pPr>
        <w:spacing w:after="0" w:line="240" w:lineRule="auto"/>
        <w:jc w:val="center"/>
        <w:rPr>
          <w:rFonts w:ascii="Times New Roman" w:hAnsi="Times New Roman" w:cs="Times New Roman"/>
          <w:noProof/>
          <w:sz w:val="28"/>
          <w:szCs w:val="28"/>
          <w:lang w:val="kk-KZ"/>
        </w:rPr>
      </w:pPr>
    </w:p>
    <w:p w:rsidR="00566E44" w:rsidRPr="00FB1E7C" w:rsidRDefault="00566E44" w:rsidP="006D5F3A">
      <w:pPr>
        <w:spacing w:after="0" w:line="240" w:lineRule="auto"/>
        <w:jc w:val="center"/>
        <w:rPr>
          <w:rFonts w:ascii="Times New Roman" w:hAnsi="Times New Roman" w:cs="Times New Roman"/>
          <w:noProof/>
          <w:sz w:val="28"/>
          <w:szCs w:val="28"/>
          <w:lang w:val="kk-KZ"/>
        </w:rPr>
      </w:pPr>
    </w:p>
    <w:p w:rsidR="00195FEB" w:rsidRPr="00FB1E7C" w:rsidRDefault="00195FEB" w:rsidP="006D5F3A">
      <w:pPr>
        <w:spacing w:after="0" w:line="240" w:lineRule="auto"/>
        <w:jc w:val="center"/>
        <w:rPr>
          <w:rFonts w:ascii="Times New Roman" w:hAnsi="Times New Roman" w:cs="Times New Roman"/>
          <w:noProof/>
          <w:sz w:val="28"/>
          <w:szCs w:val="28"/>
          <w:lang w:val="kk-KZ"/>
        </w:rPr>
      </w:pPr>
    </w:p>
    <w:p w:rsidR="00195FEB" w:rsidRPr="00FB1E7C" w:rsidRDefault="00195FEB" w:rsidP="006D5F3A">
      <w:pPr>
        <w:spacing w:after="0" w:line="240" w:lineRule="auto"/>
        <w:jc w:val="center"/>
        <w:rPr>
          <w:rFonts w:ascii="Times New Roman" w:hAnsi="Times New Roman" w:cs="Times New Roman"/>
          <w:noProof/>
          <w:sz w:val="28"/>
          <w:szCs w:val="28"/>
          <w:lang w:val="kk-KZ"/>
        </w:rPr>
      </w:pPr>
    </w:p>
    <w:p w:rsidR="00195FEB" w:rsidRPr="00FB1E7C" w:rsidRDefault="00195FEB" w:rsidP="006D5F3A">
      <w:pPr>
        <w:spacing w:after="0" w:line="240" w:lineRule="auto"/>
        <w:jc w:val="center"/>
        <w:rPr>
          <w:rFonts w:ascii="Times New Roman" w:hAnsi="Times New Roman" w:cs="Times New Roman"/>
          <w:noProof/>
          <w:sz w:val="28"/>
          <w:szCs w:val="28"/>
          <w:lang w:val="kk-KZ"/>
        </w:rPr>
      </w:pPr>
    </w:p>
    <w:p w:rsidR="00195FEB" w:rsidRPr="00FB1E7C" w:rsidRDefault="00195FEB" w:rsidP="006D5F3A">
      <w:pPr>
        <w:spacing w:after="0" w:line="240" w:lineRule="auto"/>
        <w:jc w:val="center"/>
        <w:rPr>
          <w:rFonts w:ascii="Times New Roman" w:hAnsi="Times New Roman" w:cs="Times New Roman"/>
          <w:noProof/>
          <w:sz w:val="28"/>
          <w:szCs w:val="28"/>
          <w:lang w:val="kk-KZ"/>
        </w:rPr>
      </w:pPr>
    </w:p>
    <w:p w:rsidR="00195FEB" w:rsidRPr="00FB1E7C" w:rsidRDefault="00195FEB" w:rsidP="006D5F3A">
      <w:pPr>
        <w:spacing w:after="0" w:line="240" w:lineRule="auto"/>
        <w:jc w:val="center"/>
        <w:rPr>
          <w:rFonts w:ascii="Times New Roman" w:hAnsi="Times New Roman" w:cs="Times New Roman"/>
          <w:noProof/>
          <w:sz w:val="28"/>
          <w:szCs w:val="28"/>
          <w:lang w:val="kk-KZ"/>
        </w:rPr>
      </w:pPr>
    </w:p>
    <w:p w:rsidR="00195FEB" w:rsidRPr="00FB1E7C" w:rsidRDefault="00195FEB" w:rsidP="006D5F3A">
      <w:pPr>
        <w:spacing w:after="0" w:line="240" w:lineRule="auto"/>
        <w:jc w:val="center"/>
        <w:rPr>
          <w:rFonts w:ascii="Times New Roman" w:hAnsi="Times New Roman" w:cs="Times New Roman"/>
          <w:noProof/>
          <w:sz w:val="28"/>
          <w:szCs w:val="28"/>
          <w:lang w:val="kk-KZ"/>
        </w:rPr>
      </w:pPr>
    </w:p>
    <w:p w:rsidR="00195FEB" w:rsidRDefault="00195FEB" w:rsidP="006D5F3A">
      <w:pPr>
        <w:spacing w:after="0" w:line="240" w:lineRule="auto"/>
        <w:jc w:val="center"/>
        <w:rPr>
          <w:rFonts w:ascii="Times New Roman" w:hAnsi="Times New Roman" w:cs="Times New Roman"/>
          <w:noProof/>
          <w:sz w:val="28"/>
          <w:szCs w:val="28"/>
          <w:lang w:val="kk-KZ"/>
        </w:rPr>
      </w:pPr>
    </w:p>
    <w:p w:rsidR="00AC07D7" w:rsidRPr="00FB1E7C" w:rsidRDefault="00AC07D7" w:rsidP="006D5F3A">
      <w:pPr>
        <w:spacing w:after="0" w:line="240" w:lineRule="auto"/>
        <w:jc w:val="center"/>
        <w:rPr>
          <w:rFonts w:ascii="Times New Roman" w:hAnsi="Times New Roman" w:cs="Times New Roman"/>
          <w:noProof/>
          <w:sz w:val="28"/>
          <w:szCs w:val="28"/>
          <w:lang w:val="kk-KZ"/>
        </w:rPr>
      </w:pPr>
    </w:p>
    <w:p w:rsidR="00566E44" w:rsidRPr="00FB1E7C" w:rsidRDefault="00566E44" w:rsidP="006D5F3A">
      <w:pPr>
        <w:spacing w:after="0" w:line="240" w:lineRule="auto"/>
        <w:jc w:val="center"/>
        <w:rPr>
          <w:rFonts w:ascii="Times New Roman" w:hAnsi="Times New Roman" w:cs="Times New Roman"/>
          <w:noProof/>
          <w:sz w:val="28"/>
          <w:szCs w:val="28"/>
          <w:lang w:val="kk-KZ"/>
        </w:rPr>
      </w:pPr>
    </w:p>
    <w:p w:rsidR="00566E44" w:rsidRPr="00FB1E7C" w:rsidRDefault="00566E44" w:rsidP="006D5F3A">
      <w:pPr>
        <w:spacing w:after="0" w:line="240" w:lineRule="auto"/>
        <w:jc w:val="center"/>
        <w:rPr>
          <w:rFonts w:ascii="Times New Roman" w:hAnsi="Times New Roman" w:cs="Times New Roman"/>
          <w:noProof/>
          <w:sz w:val="28"/>
          <w:szCs w:val="28"/>
          <w:lang w:val="kk-KZ"/>
        </w:rPr>
      </w:pPr>
    </w:p>
    <w:p w:rsidR="00566E44" w:rsidRPr="00FB1E7C" w:rsidRDefault="00566E44" w:rsidP="006D5F3A">
      <w:pPr>
        <w:spacing w:after="0" w:line="240" w:lineRule="auto"/>
        <w:jc w:val="center"/>
        <w:rPr>
          <w:rFonts w:ascii="Times New Roman" w:hAnsi="Times New Roman" w:cs="Times New Roman"/>
          <w:noProof/>
          <w:sz w:val="28"/>
          <w:szCs w:val="28"/>
          <w:lang w:val="kk-KZ"/>
        </w:rPr>
      </w:pPr>
    </w:p>
    <w:p w:rsidR="00566E44" w:rsidRPr="00FB1E7C" w:rsidRDefault="00566E44" w:rsidP="006D5F3A">
      <w:pPr>
        <w:shd w:val="clear" w:color="auto" w:fill="FFFFFF"/>
        <w:spacing w:after="0" w:line="240" w:lineRule="auto"/>
        <w:jc w:val="center"/>
        <w:rPr>
          <w:rFonts w:ascii="Times New Roman" w:hAnsi="Times New Roman" w:cs="Times New Roman"/>
          <w:color w:val="000000"/>
          <w:spacing w:val="7"/>
          <w:sz w:val="28"/>
          <w:szCs w:val="28"/>
          <w:lang w:val="kk-KZ"/>
        </w:rPr>
      </w:pPr>
      <w:r w:rsidRPr="00FB1E7C">
        <w:rPr>
          <w:rFonts w:ascii="Times New Roman" w:hAnsi="Times New Roman" w:cs="Times New Roman"/>
          <w:noProof/>
          <w:color w:val="000000"/>
          <w:spacing w:val="7"/>
          <w:sz w:val="28"/>
          <w:szCs w:val="28"/>
          <w:lang w:val="kk-KZ"/>
        </w:rPr>
        <w:t>Шымкент,</w:t>
      </w:r>
      <w:r w:rsidRPr="00FB1E7C">
        <w:rPr>
          <w:rFonts w:ascii="Times New Roman" w:hAnsi="Times New Roman" w:cs="Times New Roman"/>
          <w:color w:val="000000"/>
          <w:spacing w:val="7"/>
          <w:sz w:val="28"/>
          <w:szCs w:val="28"/>
          <w:lang w:val="sr-Cyrl-CS"/>
        </w:rPr>
        <w:t xml:space="preserve"> 20</w:t>
      </w:r>
      <w:r w:rsidRPr="00B92AAA">
        <w:rPr>
          <w:rFonts w:ascii="Times New Roman" w:hAnsi="Times New Roman" w:cs="Times New Roman"/>
          <w:color w:val="000000"/>
          <w:spacing w:val="7"/>
          <w:sz w:val="28"/>
          <w:szCs w:val="28"/>
          <w:lang w:val="kk-KZ"/>
        </w:rPr>
        <w:t>22</w:t>
      </w:r>
      <w:r w:rsidRPr="00FB1E7C">
        <w:rPr>
          <w:rFonts w:ascii="Times New Roman" w:hAnsi="Times New Roman" w:cs="Times New Roman"/>
          <w:color w:val="000000"/>
          <w:spacing w:val="7"/>
          <w:sz w:val="28"/>
          <w:szCs w:val="28"/>
          <w:lang w:val="kk-KZ"/>
        </w:rPr>
        <w:t xml:space="preserve"> ж</w:t>
      </w:r>
    </w:p>
    <w:p w:rsidR="00566E44" w:rsidRPr="00B92AAA" w:rsidRDefault="00566E44" w:rsidP="006D5F3A">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566E44" w:rsidRPr="00FB1E7C" w:rsidRDefault="00566E44" w:rsidP="006D5F3A">
      <w:pPr>
        <w:tabs>
          <w:tab w:val="center" w:pos="4139"/>
        </w:tabs>
        <w:spacing w:after="0" w:line="240" w:lineRule="auto"/>
        <w:jc w:val="both"/>
        <w:rPr>
          <w:rFonts w:ascii="Times New Roman" w:hAnsi="Times New Roman" w:cs="Times New Roman"/>
          <w:caps/>
          <w:sz w:val="28"/>
          <w:szCs w:val="28"/>
          <w:lang w:val="kk-KZ"/>
        </w:rPr>
      </w:pPr>
    </w:p>
    <w:p w:rsidR="00566E44" w:rsidRPr="00B92AAA" w:rsidRDefault="00566E44" w:rsidP="006D5F3A">
      <w:pPr>
        <w:spacing w:after="0" w:line="240" w:lineRule="auto"/>
        <w:jc w:val="center"/>
        <w:rPr>
          <w:rFonts w:ascii="Times New Roman" w:hAnsi="Times New Roman" w:cs="Times New Roman"/>
          <w:caps/>
          <w:sz w:val="28"/>
          <w:szCs w:val="28"/>
          <w:lang w:val="kk-KZ"/>
        </w:rPr>
      </w:pPr>
    </w:p>
    <w:p w:rsidR="00566E44" w:rsidRPr="00B92AAA" w:rsidRDefault="00566E44" w:rsidP="006D5F3A">
      <w:pPr>
        <w:spacing w:after="0" w:line="240" w:lineRule="auto"/>
        <w:jc w:val="center"/>
        <w:rPr>
          <w:rFonts w:ascii="Times New Roman" w:hAnsi="Times New Roman" w:cs="Times New Roman"/>
          <w:caps/>
          <w:sz w:val="28"/>
          <w:szCs w:val="28"/>
          <w:lang w:val="kk-KZ"/>
        </w:rPr>
      </w:pPr>
    </w:p>
    <w:p w:rsidR="00566E44" w:rsidRPr="00B92AAA" w:rsidRDefault="00566E44" w:rsidP="006D5F3A">
      <w:pPr>
        <w:spacing w:after="0" w:line="240" w:lineRule="auto"/>
        <w:jc w:val="center"/>
        <w:rPr>
          <w:rFonts w:ascii="Times New Roman" w:hAnsi="Times New Roman" w:cs="Times New Roman"/>
          <w:caps/>
          <w:sz w:val="28"/>
          <w:szCs w:val="28"/>
          <w:lang w:val="kk-KZ"/>
        </w:rPr>
      </w:pPr>
    </w:p>
    <w:p w:rsidR="00566E44" w:rsidRPr="00B92AAA" w:rsidRDefault="00566E44" w:rsidP="006D5F3A">
      <w:pPr>
        <w:spacing w:after="0" w:line="240" w:lineRule="auto"/>
        <w:jc w:val="center"/>
        <w:rPr>
          <w:rFonts w:ascii="Times New Roman" w:hAnsi="Times New Roman" w:cs="Times New Roman"/>
          <w:caps/>
          <w:sz w:val="28"/>
          <w:szCs w:val="28"/>
          <w:lang w:val="kk-KZ"/>
        </w:rPr>
      </w:pPr>
    </w:p>
    <w:p w:rsidR="00566E44" w:rsidRDefault="00566E44" w:rsidP="006D5F3A">
      <w:pPr>
        <w:spacing w:after="0" w:line="240" w:lineRule="auto"/>
        <w:jc w:val="center"/>
        <w:rPr>
          <w:rFonts w:ascii="Times New Roman" w:hAnsi="Times New Roman" w:cs="Times New Roman"/>
          <w:caps/>
          <w:sz w:val="28"/>
          <w:szCs w:val="28"/>
          <w:lang w:val="kk-KZ"/>
        </w:rPr>
      </w:pPr>
    </w:p>
    <w:p w:rsidR="00AC07D7" w:rsidRDefault="00AC07D7" w:rsidP="006D5F3A">
      <w:pPr>
        <w:spacing w:after="0" w:line="240" w:lineRule="auto"/>
        <w:jc w:val="center"/>
        <w:rPr>
          <w:rFonts w:ascii="Times New Roman" w:hAnsi="Times New Roman" w:cs="Times New Roman"/>
          <w:caps/>
          <w:sz w:val="28"/>
          <w:szCs w:val="28"/>
          <w:lang w:val="kk-KZ"/>
        </w:rPr>
      </w:pPr>
    </w:p>
    <w:p w:rsidR="00AC07D7" w:rsidRPr="00B92AAA" w:rsidRDefault="00AC07D7" w:rsidP="006D5F3A">
      <w:pPr>
        <w:spacing w:after="0" w:line="240" w:lineRule="auto"/>
        <w:jc w:val="center"/>
        <w:rPr>
          <w:rFonts w:ascii="Times New Roman" w:hAnsi="Times New Roman" w:cs="Times New Roman"/>
          <w:caps/>
          <w:sz w:val="28"/>
          <w:szCs w:val="28"/>
          <w:lang w:val="kk-KZ"/>
        </w:rPr>
      </w:pPr>
    </w:p>
    <w:p w:rsidR="00566E44" w:rsidRPr="00B92AAA" w:rsidRDefault="00566E44" w:rsidP="006D5F3A">
      <w:pPr>
        <w:spacing w:after="0" w:line="240" w:lineRule="auto"/>
        <w:jc w:val="center"/>
        <w:rPr>
          <w:rFonts w:ascii="Times New Roman" w:hAnsi="Times New Roman" w:cs="Times New Roman"/>
          <w:caps/>
          <w:sz w:val="28"/>
          <w:szCs w:val="28"/>
          <w:lang w:val="kk-KZ"/>
        </w:rPr>
      </w:pPr>
    </w:p>
    <w:p w:rsidR="00566E44" w:rsidRPr="00B92AAA" w:rsidRDefault="00566E44" w:rsidP="006D5F3A">
      <w:pPr>
        <w:spacing w:after="0" w:line="240" w:lineRule="auto"/>
        <w:jc w:val="center"/>
        <w:rPr>
          <w:rFonts w:ascii="Times New Roman" w:hAnsi="Times New Roman" w:cs="Times New Roman"/>
          <w:caps/>
          <w:sz w:val="28"/>
          <w:szCs w:val="28"/>
          <w:lang w:val="kk-KZ"/>
        </w:rPr>
      </w:pPr>
    </w:p>
    <w:p w:rsidR="00566E44" w:rsidRPr="00B92AAA" w:rsidRDefault="00566E44" w:rsidP="006D5F3A">
      <w:pPr>
        <w:spacing w:after="0" w:line="240" w:lineRule="auto"/>
        <w:jc w:val="center"/>
        <w:rPr>
          <w:rFonts w:ascii="Times New Roman" w:hAnsi="Times New Roman" w:cs="Times New Roman"/>
          <w:caps/>
          <w:sz w:val="28"/>
          <w:szCs w:val="28"/>
          <w:lang w:val="kk-KZ"/>
        </w:rPr>
      </w:pPr>
    </w:p>
    <w:p w:rsidR="009925FF" w:rsidRDefault="009925FF" w:rsidP="006D5F3A">
      <w:pPr>
        <w:spacing w:after="0" w:line="240" w:lineRule="auto"/>
        <w:jc w:val="center"/>
        <w:rPr>
          <w:rFonts w:ascii="Times New Roman" w:hAnsi="Times New Roman" w:cs="Times New Roman"/>
          <w:caps/>
          <w:sz w:val="28"/>
          <w:szCs w:val="28"/>
          <w:lang w:val="kk-KZ"/>
        </w:rPr>
      </w:pPr>
    </w:p>
    <w:p w:rsidR="009925FF" w:rsidRDefault="009925FF" w:rsidP="006D5F3A">
      <w:pPr>
        <w:spacing w:after="0" w:line="240" w:lineRule="auto"/>
        <w:jc w:val="center"/>
        <w:rPr>
          <w:rFonts w:ascii="Times New Roman" w:hAnsi="Times New Roman" w:cs="Times New Roman"/>
          <w:caps/>
          <w:sz w:val="28"/>
          <w:szCs w:val="28"/>
          <w:lang w:val="kk-KZ"/>
        </w:rPr>
      </w:pPr>
    </w:p>
    <w:p w:rsidR="009925FF" w:rsidRDefault="009925FF" w:rsidP="006D5F3A">
      <w:pPr>
        <w:spacing w:after="0" w:line="240" w:lineRule="auto"/>
        <w:jc w:val="center"/>
        <w:rPr>
          <w:rFonts w:ascii="Times New Roman" w:hAnsi="Times New Roman" w:cs="Times New Roman"/>
          <w:caps/>
          <w:sz w:val="28"/>
          <w:szCs w:val="28"/>
          <w:lang w:val="kk-KZ"/>
        </w:rPr>
      </w:pPr>
    </w:p>
    <w:p w:rsidR="009925FF" w:rsidRDefault="009925FF" w:rsidP="006D5F3A">
      <w:pPr>
        <w:spacing w:after="0" w:line="240" w:lineRule="auto"/>
        <w:jc w:val="center"/>
        <w:rPr>
          <w:rFonts w:ascii="Times New Roman" w:hAnsi="Times New Roman" w:cs="Times New Roman"/>
          <w:caps/>
          <w:sz w:val="28"/>
          <w:szCs w:val="28"/>
          <w:lang w:val="kk-KZ"/>
        </w:rPr>
      </w:pPr>
    </w:p>
    <w:p w:rsidR="009925FF" w:rsidRDefault="009925FF" w:rsidP="006D5F3A">
      <w:pPr>
        <w:spacing w:after="0" w:line="240" w:lineRule="auto"/>
        <w:jc w:val="center"/>
        <w:rPr>
          <w:rFonts w:ascii="Times New Roman" w:hAnsi="Times New Roman" w:cs="Times New Roman"/>
          <w:caps/>
          <w:sz w:val="28"/>
          <w:szCs w:val="28"/>
          <w:lang w:val="kk-KZ"/>
        </w:rPr>
      </w:pPr>
    </w:p>
    <w:p w:rsidR="009925FF" w:rsidRDefault="009925FF" w:rsidP="006D5F3A">
      <w:pPr>
        <w:spacing w:after="0" w:line="240" w:lineRule="auto"/>
        <w:jc w:val="center"/>
        <w:rPr>
          <w:rFonts w:ascii="Times New Roman" w:hAnsi="Times New Roman" w:cs="Times New Roman"/>
          <w:caps/>
          <w:sz w:val="28"/>
          <w:szCs w:val="28"/>
          <w:lang w:val="kk-KZ"/>
        </w:rPr>
      </w:pPr>
    </w:p>
    <w:p w:rsidR="009925FF" w:rsidRDefault="009925FF" w:rsidP="006D5F3A">
      <w:pPr>
        <w:spacing w:after="0" w:line="240" w:lineRule="auto"/>
        <w:jc w:val="center"/>
        <w:rPr>
          <w:rFonts w:ascii="Times New Roman" w:hAnsi="Times New Roman" w:cs="Times New Roman"/>
          <w:caps/>
          <w:sz w:val="28"/>
          <w:szCs w:val="28"/>
          <w:lang w:val="kk-KZ"/>
        </w:rPr>
      </w:pPr>
    </w:p>
    <w:p w:rsidR="009925FF" w:rsidRDefault="009925FF" w:rsidP="006D5F3A">
      <w:pPr>
        <w:spacing w:after="0" w:line="240" w:lineRule="auto"/>
        <w:jc w:val="center"/>
        <w:rPr>
          <w:rFonts w:ascii="Times New Roman" w:hAnsi="Times New Roman" w:cs="Times New Roman"/>
          <w:caps/>
          <w:sz w:val="28"/>
          <w:szCs w:val="28"/>
          <w:lang w:val="kk-KZ"/>
        </w:rPr>
      </w:pPr>
    </w:p>
    <w:p w:rsidR="009925FF" w:rsidRDefault="009925FF" w:rsidP="006D5F3A">
      <w:pPr>
        <w:spacing w:after="0" w:line="240" w:lineRule="auto"/>
        <w:jc w:val="center"/>
        <w:rPr>
          <w:rFonts w:ascii="Times New Roman" w:hAnsi="Times New Roman" w:cs="Times New Roman"/>
          <w:caps/>
          <w:sz w:val="28"/>
          <w:szCs w:val="28"/>
          <w:lang w:val="kk-KZ"/>
        </w:rPr>
      </w:pPr>
    </w:p>
    <w:p w:rsidR="009925FF" w:rsidRDefault="009925FF" w:rsidP="006D5F3A">
      <w:pPr>
        <w:spacing w:after="0" w:line="240" w:lineRule="auto"/>
        <w:jc w:val="center"/>
        <w:rPr>
          <w:rFonts w:ascii="Times New Roman" w:hAnsi="Times New Roman" w:cs="Times New Roman"/>
          <w:caps/>
          <w:sz w:val="28"/>
          <w:szCs w:val="28"/>
          <w:lang w:val="kk-KZ"/>
        </w:rPr>
      </w:pPr>
    </w:p>
    <w:p w:rsidR="009925FF" w:rsidRDefault="009925FF" w:rsidP="006D5F3A">
      <w:pPr>
        <w:spacing w:after="0" w:line="240" w:lineRule="auto"/>
        <w:jc w:val="center"/>
        <w:rPr>
          <w:rFonts w:ascii="Times New Roman" w:hAnsi="Times New Roman" w:cs="Times New Roman"/>
          <w:caps/>
          <w:sz w:val="28"/>
          <w:szCs w:val="28"/>
          <w:lang w:val="kk-KZ"/>
        </w:rPr>
      </w:pPr>
    </w:p>
    <w:p w:rsidR="009925FF" w:rsidRDefault="009925FF" w:rsidP="006D5F3A">
      <w:pPr>
        <w:spacing w:after="0" w:line="240" w:lineRule="auto"/>
        <w:jc w:val="center"/>
        <w:rPr>
          <w:rFonts w:ascii="Times New Roman" w:hAnsi="Times New Roman" w:cs="Times New Roman"/>
          <w:caps/>
          <w:sz w:val="28"/>
          <w:szCs w:val="28"/>
          <w:lang w:val="kk-KZ"/>
        </w:rPr>
      </w:pPr>
    </w:p>
    <w:p w:rsidR="009925FF" w:rsidRDefault="009925FF" w:rsidP="006D5F3A">
      <w:pPr>
        <w:spacing w:after="0" w:line="240" w:lineRule="auto"/>
        <w:jc w:val="center"/>
        <w:rPr>
          <w:rFonts w:ascii="Times New Roman" w:hAnsi="Times New Roman" w:cs="Times New Roman"/>
          <w:caps/>
          <w:sz w:val="28"/>
          <w:szCs w:val="28"/>
          <w:lang w:val="kk-KZ"/>
        </w:rPr>
      </w:pPr>
    </w:p>
    <w:p w:rsidR="009925FF" w:rsidRDefault="009925FF" w:rsidP="006D5F3A">
      <w:pPr>
        <w:spacing w:after="0" w:line="240" w:lineRule="auto"/>
        <w:jc w:val="center"/>
        <w:rPr>
          <w:rFonts w:ascii="Times New Roman" w:hAnsi="Times New Roman" w:cs="Times New Roman"/>
          <w:caps/>
          <w:sz w:val="28"/>
          <w:szCs w:val="28"/>
          <w:lang w:val="kk-KZ"/>
        </w:rPr>
      </w:pPr>
    </w:p>
    <w:p w:rsidR="009925FF" w:rsidRDefault="009925FF" w:rsidP="006D5F3A">
      <w:pPr>
        <w:spacing w:after="0" w:line="240" w:lineRule="auto"/>
        <w:jc w:val="center"/>
        <w:rPr>
          <w:rFonts w:ascii="Times New Roman" w:hAnsi="Times New Roman" w:cs="Times New Roman"/>
          <w:caps/>
          <w:sz w:val="28"/>
          <w:szCs w:val="28"/>
          <w:lang w:val="kk-KZ"/>
        </w:rPr>
      </w:pPr>
    </w:p>
    <w:p w:rsidR="009925FF" w:rsidRDefault="009925FF" w:rsidP="006D5F3A">
      <w:pPr>
        <w:spacing w:after="0" w:line="240" w:lineRule="auto"/>
        <w:jc w:val="center"/>
        <w:rPr>
          <w:rFonts w:ascii="Times New Roman" w:hAnsi="Times New Roman" w:cs="Times New Roman"/>
          <w:caps/>
          <w:sz w:val="28"/>
          <w:szCs w:val="28"/>
          <w:lang w:val="kk-KZ"/>
        </w:rPr>
      </w:pPr>
    </w:p>
    <w:p w:rsidR="009925FF" w:rsidRDefault="009925FF" w:rsidP="006D5F3A">
      <w:pPr>
        <w:spacing w:after="0" w:line="240" w:lineRule="auto"/>
        <w:jc w:val="center"/>
        <w:rPr>
          <w:rFonts w:ascii="Times New Roman" w:hAnsi="Times New Roman" w:cs="Times New Roman"/>
          <w:caps/>
          <w:sz w:val="28"/>
          <w:szCs w:val="28"/>
          <w:lang w:val="kk-KZ"/>
        </w:rPr>
      </w:pPr>
    </w:p>
    <w:p w:rsidR="009925FF" w:rsidRDefault="009925FF" w:rsidP="006D5F3A">
      <w:pPr>
        <w:spacing w:after="0" w:line="240" w:lineRule="auto"/>
        <w:jc w:val="center"/>
        <w:rPr>
          <w:rFonts w:ascii="Times New Roman" w:hAnsi="Times New Roman" w:cs="Times New Roman"/>
          <w:caps/>
          <w:sz w:val="28"/>
          <w:szCs w:val="28"/>
          <w:lang w:val="kk-KZ"/>
        </w:rPr>
      </w:pPr>
    </w:p>
    <w:p w:rsidR="009925FF" w:rsidRDefault="009925FF" w:rsidP="006D5F3A">
      <w:pPr>
        <w:spacing w:after="0" w:line="240" w:lineRule="auto"/>
        <w:jc w:val="center"/>
        <w:rPr>
          <w:rFonts w:ascii="Times New Roman" w:hAnsi="Times New Roman" w:cs="Times New Roman"/>
          <w:caps/>
          <w:sz w:val="28"/>
          <w:szCs w:val="28"/>
          <w:lang w:val="kk-KZ"/>
        </w:rPr>
      </w:pPr>
    </w:p>
    <w:p w:rsidR="009925FF" w:rsidRDefault="009925FF" w:rsidP="006D5F3A">
      <w:pPr>
        <w:spacing w:after="0" w:line="240" w:lineRule="auto"/>
        <w:jc w:val="center"/>
        <w:rPr>
          <w:rFonts w:ascii="Times New Roman" w:hAnsi="Times New Roman" w:cs="Times New Roman"/>
          <w:caps/>
          <w:sz w:val="28"/>
          <w:szCs w:val="28"/>
          <w:lang w:val="kk-KZ"/>
        </w:rPr>
      </w:pPr>
    </w:p>
    <w:p w:rsidR="009925FF" w:rsidRDefault="009925FF" w:rsidP="006D5F3A">
      <w:pPr>
        <w:spacing w:after="0" w:line="240" w:lineRule="auto"/>
        <w:jc w:val="center"/>
        <w:rPr>
          <w:rFonts w:ascii="Times New Roman" w:hAnsi="Times New Roman" w:cs="Times New Roman"/>
          <w:caps/>
          <w:sz w:val="28"/>
          <w:szCs w:val="28"/>
          <w:lang w:val="kk-KZ"/>
        </w:rPr>
      </w:pPr>
    </w:p>
    <w:p w:rsidR="009925FF" w:rsidRDefault="009925FF" w:rsidP="006D5F3A">
      <w:pPr>
        <w:spacing w:after="0" w:line="240" w:lineRule="auto"/>
        <w:jc w:val="center"/>
        <w:rPr>
          <w:rFonts w:ascii="Times New Roman" w:hAnsi="Times New Roman" w:cs="Times New Roman"/>
          <w:caps/>
          <w:sz w:val="28"/>
          <w:szCs w:val="28"/>
          <w:lang w:val="kk-KZ"/>
        </w:rPr>
      </w:pPr>
    </w:p>
    <w:p w:rsidR="009925FF" w:rsidRDefault="009925FF" w:rsidP="006D5F3A">
      <w:pPr>
        <w:spacing w:after="0" w:line="240" w:lineRule="auto"/>
        <w:jc w:val="center"/>
        <w:rPr>
          <w:rFonts w:ascii="Times New Roman" w:hAnsi="Times New Roman" w:cs="Times New Roman"/>
          <w:caps/>
          <w:sz w:val="28"/>
          <w:szCs w:val="28"/>
          <w:lang w:val="kk-KZ"/>
        </w:rPr>
      </w:pPr>
    </w:p>
    <w:p w:rsidR="009925FF" w:rsidRDefault="009925FF" w:rsidP="006D5F3A">
      <w:pPr>
        <w:spacing w:after="0" w:line="240" w:lineRule="auto"/>
        <w:jc w:val="center"/>
        <w:rPr>
          <w:rFonts w:ascii="Times New Roman" w:hAnsi="Times New Roman" w:cs="Times New Roman"/>
          <w:caps/>
          <w:sz w:val="28"/>
          <w:szCs w:val="28"/>
          <w:lang w:val="kk-KZ"/>
        </w:rPr>
      </w:pPr>
    </w:p>
    <w:p w:rsidR="009925FF" w:rsidRDefault="009925FF" w:rsidP="006D5F3A">
      <w:pPr>
        <w:spacing w:after="0" w:line="240" w:lineRule="auto"/>
        <w:jc w:val="center"/>
        <w:rPr>
          <w:rFonts w:ascii="Times New Roman" w:hAnsi="Times New Roman" w:cs="Times New Roman"/>
          <w:caps/>
          <w:sz w:val="28"/>
          <w:szCs w:val="28"/>
          <w:lang w:val="kk-KZ"/>
        </w:rPr>
      </w:pPr>
    </w:p>
    <w:p w:rsidR="009925FF" w:rsidRDefault="009925FF" w:rsidP="006D5F3A">
      <w:pPr>
        <w:spacing w:after="0" w:line="240" w:lineRule="auto"/>
        <w:jc w:val="center"/>
        <w:rPr>
          <w:rFonts w:ascii="Times New Roman" w:hAnsi="Times New Roman" w:cs="Times New Roman"/>
          <w:caps/>
          <w:sz w:val="28"/>
          <w:szCs w:val="28"/>
          <w:lang w:val="kk-KZ"/>
        </w:rPr>
      </w:pPr>
    </w:p>
    <w:p w:rsidR="009925FF" w:rsidRDefault="009925FF" w:rsidP="006D5F3A">
      <w:pPr>
        <w:spacing w:after="0" w:line="240" w:lineRule="auto"/>
        <w:jc w:val="center"/>
        <w:rPr>
          <w:rFonts w:ascii="Times New Roman" w:hAnsi="Times New Roman" w:cs="Times New Roman"/>
          <w:caps/>
          <w:sz w:val="28"/>
          <w:szCs w:val="28"/>
          <w:lang w:val="kk-KZ"/>
        </w:rPr>
      </w:pPr>
    </w:p>
    <w:p w:rsidR="009925FF" w:rsidRDefault="009925FF" w:rsidP="006D5F3A">
      <w:pPr>
        <w:spacing w:after="0" w:line="240" w:lineRule="auto"/>
        <w:jc w:val="center"/>
        <w:rPr>
          <w:rFonts w:ascii="Times New Roman" w:hAnsi="Times New Roman" w:cs="Times New Roman"/>
          <w:caps/>
          <w:sz w:val="28"/>
          <w:szCs w:val="28"/>
          <w:lang w:val="kk-KZ"/>
        </w:rPr>
      </w:pPr>
    </w:p>
    <w:p w:rsidR="009925FF" w:rsidRDefault="009925FF" w:rsidP="006D5F3A">
      <w:pPr>
        <w:spacing w:after="0" w:line="240" w:lineRule="auto"/>
        <w:jc w:val="center"/>
        <w:rPr>
          <w:rFonts w:ascii="Times New Roman" w:hAnsi="Times New Roman" w:cs="Times New Roman"/>
          <w:caps/>
          <w:sz w:val="28"/>
          <w:szCs w:val="28"/>
          <w:lang w:val="kk-KZ"/>
        </w:rPr>
      </w:pPr>
    </w:p>
    <w:p w:rsidR="009925FF" w:rsidRDefault="009925FF" w:rsidP="006D5F3A">
      <w:pPr>
        <w:spacing w:after="0" w:line="240" w:lineRule="auto"/>
        <w:jc w:val="center"/>
        <w:rPr>
          <w:rFonts w:ascii="Times New Roman" w:hAnsi="Times New Roman" w:cs="Times New Roman"/>
          <w:caps/>
          <w:sz w:val="28"/>
          <w:szCs w:val="28"/>
          <w:lang w:val="kk-KZ"/>
        </w:rPr>
      </w:pPr>
    </w:p>
    <w:p w:rsidR="009925FF" w:rsidRDefault="009925FF" w:rsidP="006D5F3A">
      <w:pPr>
        <w:spacing w:after="0" w:line="240" w:lineRule="auto"/>
        <w:jc w:val="center"/>
        <w:rPr>
          <w:rFonts w:ascii="Times New Roman" w:hAnsi="Times New Roman" w:cs="Times New Roman"/>
          <w:caps/>
          <w:sz w:val="28"/>
          <w:szCs w:val="28"/>
          <w:lang w:val="kk-KZ"/>
        </w:rPr>
      </w:pPr>
    </w:p>
    <w:p w:rsidR="009925FF" w:rsidRDefault="009925FF" w:rsidP="006D5F3A">
      <w:pPr>
        <w:spacing w:after="0" w:line="240" w:lineRule="auto"/>
        <w:jc w:val="center"/>
        <w:rPr>
          <w:rFonts w:ascii="Times New Roman" w:hAnsi="Times New Roman" w:cs="Times New Roman"/>
          <w:caps/>
          <w:sz w:val="28"/>
          <w:szCs w:val="28"/>
          <w:lang w:val="kk-KZ"/>
        </w:rPr>
      </w:pPr>
    </w:p>
    <w:p w:rsidR="009925FF" w:rsidRDefault="009925FF" w:rsidP="006D5F3A">
      <w:pPr>
        <w:spacing w:after="0" w:line="240" w:lineRule="auto"/>
        <w:jc w:val="center"/>
        <w:rPr>
          <w:rFonts w:ascii="Times New Roman" w:hAnsi="Times New Roman" w:cs="Times New Roman"/>
          <w:caps/>
          <w:sz w:val="28"/>
          <w:szCs w:val="28"/>
          <w:lang w:val="kk-KZ"/>
        </w:rPr>
      </w:pPr>
    </w:p>
    <w:p w:rsidR="009925FF" w:rsidRDefault="009925FF" w:rsidP="006D5F3A">
      <w:pPr>
        <w:spacing w:after="0" w:line="240" w:lineRule="auto"/>
        <w:jc w:val="center"/>
        <w:rPr>
          <w:rFonts w:ascii="Times New Roman" w:hAnsi="Times New Roman" w:cs="Times New Roman"/>
          <w:caps/>
          <w:sz w:val="28"/>
          <w:szCs w:val="28"/>
          <w:lang w:val="kk-KZ"/>
        </w:rPr>
      </w:pPr>
    </w:p>
    <w:p w:rsidR="009925FF" w:rsidRDefault="009925FF" w:rsidP="006D5F3A">
      <w:pPr>
        <w:spacing w:after="0" w:line="240" w:lineRule="auto"/>
        <w:jc w:val="center"/>
        <w:rPr>
          <w:rFonts w:ascii="Times New Roman" w:hAnsi="Times New Roman" w:cs="Times New Roman"/>
          <w:caps/>
          <w:sz w:val="28"/>
          <w:szCs w:val="28"/>
          <w:lang w:val="kk-KZ"/>
        </w:rPr>
      </w:pPr>
    </w:p>
    <w:p w:rsidR="009925FF" w:rsidRDefault="009925FF" w:rsidP="006D5F3A">
      <w:pPr>
        <w:spacing w:after="0" w:line="240" w:lineRule="auto"/>
        <w:jc w:val="center"/>
        <w:rPr>
          <w:rFonts w:ascii="Times New Roman" w:hAnsi="Times New Roman" w:cs="Times New Roman"/>
          <w:caps/>
          <w:sz w:val="28"/>
          <w:szCs w:val="28"/>
          <w:lang w:val="kk-KZ"/>
        </w:rPr>
      </w:pPr>
    </w:p>
    <w:p w:rsidR="009925FF" w:rsidRDefault="009925FF" w:rsidP="006D5F3A">
      <w:pPr>
        <w:spacing w:after="0" w:line="240" w:lineRule="auto"/>
        <w:jc w:val="center"/>
        <w:rPr>
          <w:rFonts w:ascii="Times New Roman" w:hAnsi="Times New Roman" w:cs="Times New Roman"/>
          <w:caps/>
          <w:sz w:val="28"/>
          <w:szCs w:val="28"/>
          <w:lang w:val="kk-KZ"/>
        </w:rPr>
      </w:pPr>
    </w:p>
    <w:p w:rsidR="009925FF" w:rsidRDefault="009925FF" w:rsidP="006D5F3A">
      <w:pPr>
        <w:spacing w:after="0" w:line="240" w:lineRule="auto"/>
        <w:jc w:val="center"/>
        <w:rPr>
          <w:rFonts w:ascii="Times New Roman" w:hAnsi="Times New Roman" w:cs="Times New Roman"/>
          <w:caps/>
          <w:sz w:val="28"/>
          <w:szCs w:val="28"/>
          <w:lang w:val="kk-KZ"/>
        </w:rPr>
      </w:pPr>
    </w:p>
    <w:p w:rsidR="009925FF" w:rsidRDefault="009925FF" w:rsidP="006D5F3A">
      <w:pPr>
        <w:spacing w:after="0" w:line="240" w:lineRule="auto"/>
        <w:jc w:val="center"/>
        <w:rPr>
          <w:rFonts w:ascii="Times New Roman" w:hAnsi="Times New Roman" w:cs="Times New Roman"/>
          <w:caps/>
          <w:sz w:val="28"/>
          <w:szCs w:val="28"/>
          <w:lang w:val="kk-KZ"/>
        </w:rPr>
      </w:pPr>
    </w:p>
    <w:p w:rsidR="009925FF" w:rsidRDefault="009925FF" w:rsidP="006D5F3A">
      <w:pPr>
        <w:spacing w:after="0" w:line="240" w:lineRule="auto"/>
        <w:jc w:val="center"/>
        <w:rPr>
          <w:rFonts w:ascii="Times New Roman" w:hAnsi="Times New Roman" w:cs="Times New Roman"/>
          <w:caps/>
          <w:sz w:val="28"/>
          <w:szCs w:val="28"/>
          <w:lang w:val="kk-KZ"/>
        </w:rPr>
      </w:pPr>
    </w:p>
    <w:p w:rsidR="009925FF" w:rsidRDefault="009925FF" w:rsidP="006D5F3A">
      <w:pPr>
        <w:spacing w:after="0" w:line="240" w:lineRule="auto"/>
        <w:jc w:val="center"/>
        <w:rPr>
          <w:rFonts w:ascii="Times New Roman" w:hAnsi="Times New Roman" w:cs="Times New Roman"/>
          <w:caps/>
          <w:sz w:val="28"/>
          <w:szCs w:val="28"/>
          <w:lang w:val="kk-KZ"/>
        </w:rPr>
      </w:pPr>
    </w:p>
    <w:p w:rsidR="009925FF" w:rsidRDefault="009925FF" w:rsidP="006D5F3A">
      <w:pPr>
        <w:spacing w:after="0" w:line="240" w:lineRule="auto"/>
        <w:jc w:val="center"/>
        <w:rPr>
          <w:rFonts w:ascii="Times New Roman" w:hAnsi="Times New Roman" w:cs="Times New Roman"/>
          <w:caps/>
          <w:sz w:val="28"/>
          <w:szCs w:val="28"/>
          <w:lang w:val="kk-KZ"/>
        </w:rPr>
      </w:pPr>
    </w:p>
    <w:p w:rsidR="009925FF" w:rsidRDefault="009925FF" w:rsidP="006D5F3A">
      <w:pPr>
        <w:spacing w:after="0" w:line="240" w:lineRule="auto"/>
        <w:jc w:val="center"/>
        <w:rPr>
          <w:rFonts w:ascii="Times New Roman" w:hAnsi="Times New Roman" w:cs="Times New Roman"/>
          <w:caps/>
          <w:sz w:val="28"/>
          <w:szCs w:val="28"/>
          <w:lang w:val="kk-KZ"/>
        </w:rPr>
      </w:pPr>
    </w:p>
    <w:p w:rsidR="00566E44" w:rsidRPr="00FB1E7C" w:rsidRDefault="00566E44" w:rsidP="006D5F3A">
      <w:pPr>
        <w:spacing w:after="0" w:line="240" w:lineRule="auto"/>
        <w:jc w:val="center"/>
        <w:rPr>
          <w:rFonts w:ascii="Times New Roman" w:hAnsi="Times New Roman" w:cs="Times New Roman"/>
          <w:bCs/>
          <w:color w:val="000000"/>
          <w:sz w:val="28"/>
          <w:szCs w:val="28"/>
          <w:lang w:val="kk-KZ"/>
        </w:rPr>
      </w:pPr>
      <w:r w:rsidRPr="00B92AAA">
        <w:rPr>
          <w:rFonts w:ascii="Times New Roman" w:hAnsi="Times New Roman" w:cs="Times New Roman"/>
          <w:caps/>
          <w:sz w:val="28"/>
          <w:szCs w:val="28"/>
          <w:lang w:val="kk-KZ"/>
        </w:rPr>
        <w:lastRenderedPageBreak/>
        <w:t>ҚазақстанРеспубликасы</w:t>
      </w:r>
      <w:r w:rsidR="009056DE" w:rsidRPr="00B92AAA">
        <w:rPr>
          <w:rFonts w:ascii="Times New Roman" w:hAnsi="Times New Roman" w:cs="Times New Roman"/>
          <w:caps/>
          <w:sz w:val="28"/>
          <w:szCs w:val="28"/>
          <w:lang w:val="kk-KZ"/>
        </w:rPr>
        <w:t xml:space="preserve">Ғылым және ЖОҒАРЫ </w:t>
      </w:r>
      <w:r w:rsidRPr="00B92AAA">
        <w:rPr>
          <w:rFonts w:ascii="Times New Roman" w:hAnsi="Times New Roman" w:cs="Times New Roman"/>
          <w:caps/>
          <w:sz w:val="28"/>
          <w:szCs w:val="28"/>
          <w:lang w:val="kk-KZ"/>
        </w:rPr>
        <w:t>Білімминистрлігі</w:t>
      </w:r>
    </w:p>
    <w:p w:rsidR="00566E44" w:rsidRPr="00FB1E7C" w:rsidRDefault="00566E44" w:rsidP="006D5F3A">
      <w:pPr>
        <w:spacing w:after="0" w:line="240" w:lineRule="auto"/>
        <w:jc w:val="both"/>
        <w:rPr>
          <w:rFonts w:ascii="Times New Roman" w:hAnsi="Times New Roman" w:cs="Times New Roman"/>
          <w:b/>
          <w:bCs/>
          <w:color w:val="000000"/>
          <w:sz w:val="28"/>
          <w:szCs w:val="28"/>
          <w:lang w:val="kk-KZ"/>
        </w:rPr>
      </w:pPr>
    </w:p>
    <w:p w:rsidR="004A321F" w:rsidRPr="00690ECC" w:rsidRDefault="004A321F" w:rsidP="004A321F">
      <w:pPr>
        <w:jc w:val="center"/>
        <w:rPr>
          <w:b/>
          <w:caps/>
          <w:lang w:val="kk-KZ"/>
        </w:rPr>
      </w:pPr>
    </w:p>
    <w:tbl>
      <w:tblPr>
        <w:tblW w:w="0" w:type="auto"/>
        <w:tblLook w:val="04A0"/>
      </w:tblPr>
      <w:tblGrid>
        <w:gridCol w:w="3884"/>
        <w:gridCol w:w="5630"/>
      </w:tblGrid>
      <w:tr w:rsidR="004A321F" w:rsidRPr="0069185C" w:rsidTr="004A321F">
        <w:trPr>
          <w:trHeight w:val="1426"/>
        </w:trPr>
        <w:tc>
          <w:tcPr>
            <w:tcW w:w="3884" w:type="dxa"/>
          </w:tcPr>
          <w:p w:rsidR="004A321F" w:rsidRPr="00E8347B" w:rsidRDefault="004A321F" w:rsidP="004A321F">
            <w:pPr>
              <w:rPr>
                <w:b/>
                <w:sz w:val="28"/>
                <w:szCs w:val="28"/>
              </w:rPr>
            </w:pPr>
            <w:r w:rsidRPr="00CB4B10">
              <w:rPr>
                <w:b/>
                <w:noProof/>
                <w:sz w:val="28"/>
                <w:szCs w:val="28"/>
                <w:lang w:eastAsia="ru-RU"/>
              </w:rPr>
              <w:drawing>
                <wp:inline distT="0" distB="0" distL="0" distR="0">
                  <wp:extent cx="1971675" cy="866775"/>
                  <wp:effectExtent l="0" t="0" r="9525" b="9525"/>
                  <wp:docPr id="1"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71675" cy="866775"/>
                          </a:xfrm>
                          <a:prstGeom prst="rect">
                            <a:avLst/>
                          </a:prstGeom>
                          <a:noFill/>
                          <a:ln>
                            <a:noFill/>
                          </a:ln>
                        </pic:spPr>
                      </pic:pic>
                    </a:graphicData>
                  </a:graphic>
                </wp:inline>
              </w:drawing>
            </w:r>
          </w:p>
        </w:tc>
        <w:tc>
          <w:tcPr>
            <w:tcW w:w="5630" w:type="dxa"/>
          </w:tcPr>
          <w:p w:rsidR="00AC07D7" w:rsidRDefault="00AC07D7" w:rsidP="004A321F">
            <w:pPr>
              <w:spacing w:after="0" w:line="240" w:lineRule="auto"/>
              <w:jc w:val="center"/>
              <w:rPr>
                <w:rFonts w:ascii="Times New Roman" w:hAnsi="Times New Roman" w:cs="Times New Roman"/>
                <w:b/>
                <w:lang w:val="kk-KZ"/>
              </w:rPr>
            </w:pPr>
          </w:p>
          <w:p w:rsidR="004A321F" w:rsidRPr="004A321F" w:rsidRDefault="004A321F" w:rsidP="004A321F">
            <w:pPr>
              <w:spacing w:after="0" w:line="240" w:lineRule="auto"/>
              <w:jc w:val="center"/>
              <w:rPr>
                <w:rFonts w:ascii="Times New Roman" w:hAnsi="Times New Roman" w:cs="Times New Roman"/>
                <w:b/>
                <w:lang w:val="kk-KZ"/>
              </w:rPr>
            </w:pPr>
            <w:r w:rsidRPr="004A321F">
              <w:rPr>
                <w:rFonts w:ascii="Times New Roman" w:hAnsi="Times New Roman" w:cs="Times New Roman"/>
                <w:b/>
                <w:lang w:val="kk-KZ"/>
              </w:rPr>
              <w:t>Коммерциялық емес акционерлік қоғам</w:t>
            </w:r>
          </w:p>
          <w:p w:rsidR="004A321F" w:rsidRPr="004A321F" w:rsidRDefault="004A321F" w:rsidP="004A321F">
            <w:pPr>
              <w:spacing w:after="0" w:line="240" w:lineRule="auto"/>
              <w:jc w:val="center"/>
              <w:rPr>
                <w:b/>
                <w:lang w:val="kk-KZ"/>
              </w:rPr>
            </w:pPr>
            <w:r w:rsidRPr="004A321F">
              <w:rPr>
                <w:rFonts w:ascii="Times New Roman" w:hAnsi="Times New Roman" w:cs="Times New Roman"/>
                <w:b/>
                <w:lang w:val="kk-KZ"/>
              </w:rPr>
              <w:t xml:space="preserve"> «М.Әуезов атындағы  Оңтүстік Қазақстан Университеті»</w:t>
            </w:r>
          </w:p>
        </w:tc>
      </w:tr>
    </w:tbl>
    <w:p w:rsidR="00030F22" w:rsidRDefault="00030F22" w:rsidP="006D5F3A">
      <w:pPr>
        <w:spacing w:after="0" w:line="240" w:lineRule="auto"/>
        <w:jc w:val="both"/>
        <w:rPr>
          <w:rFonts w:ascii="Times New Roman" w:hAnsi="Times New Roman" w:cs="Times New Roman"/>
          <w:b/>
          <w:bCs/>
          <w:color w:val="000000"/>
          <w:sz w:val="28"/>
          <w:szCs w:val="28"/>
          <w:lang w:val="kk-KZ"/>
        </w:rPr>
      </w:pPr>
    </w:p>
    <w:p w:rsidR="00030F22" w:rsidRDefault="00030F22" w:rsidP="006D5F3A">
      <w:pPr>
        <w:spacing w:after="0" w:line="240" w:lineRule="auto"/>
        <w:jc w:val="both"/>
        <w:rPr>
          <w:rFonts w:ascii="Times New Roman" w:hAnsi="Times New Roman" w:cs="Times New Roman"/>
          <w:b/>
          <w:bCs/>
          <w:color w:val="000000"/>
          <w:sz w:val="28"/>
          <w:szCs w:val="28"/>
          <w:lang w:val="kk-KZ"/>
        </w:rPr>
      </w:pPr>
    </w:p>
    <w:p w:rsidR="00030F22" w:rsidRDefault="00030F22" w:rsidP="006D5F3A">
      <w:pPr>
        <w:spacing w:after="0" w:line="240" w:lineRule="auto"/>
        <w:jc w:val="both"/>
        <w:rPr>
          <w:rFonts w:ascii="Times New Roman" w:hAnsi="Times New Roman" w:cs="Times New Roman"/>
          <w:b/>
          <w:bCs/>
          <w:color w:val="000000"/>
          <w:sz w:val="28"/>
          <w:szCs w:val="28"/>
          <w:lang w:val="kk-KZ"/>
        </w:rPr>
      </w:pPr>
    </w:p>
    <w:p w:rsidR="00030F22" w:rsidRPr="00FB1E7C" w:rsidRDefault="00030F22" w:rsidP="006D5F3A">
      <w:pPr>
        <w:spacing w:after="0" w:line="240" w:lineRule="auto"/>
        <w:jc w:val="both"/>
        <w:rPr>
          <w:rFonts w:ascii="Times New Roman" w:hAnsi="Times New Roman" w:cs="Times New Roman"/>
          <w:b/>
          <w:bCs/>
          <w:color w:val="000000"/>
          <w:sz w:val="28"/>
          <w:szCs w:val="28"/>
          <w:lang w:val="kk-KZ"/>
        </w:rPr>
      </w:pPr>
    </w:p>
    <w:p w:rsidR="00566E44" w:rsidRPr="00FB1E7C" w:rsidRDefault="00566E44" w:rsidP="006D5F3A">
      <w:pPr>
        <w:spacing w:after="0" w:line="240" w:lineRule="auto"/>
        <w:jc w:val="both"/>
        <w:rPr>
          <w:rFonts w:ascii="Times New Roman" w:hAnsi="Times New Roman" w:cs="Times New Roman"/>
          <w:b/>
          <w:bCs/>
          <w:color w:val="000000"/>
          <w:sz w:val="28"/>
          <w:szCs w:val="28"/>
          <w:lang w:val="kk-KZ"/>
        </w:rPr>
      </w:pPr>
    </w:p>
    <w:p w:rsidR="00566E44" w:rsidRPr="00FB1E7C" w:rsidRDefault="00D202D3" w:rsidP="006D5F3A">
      <w:pPr>
        <w:spacing w:after="0" w:line="240" w:lineRule="auto"/>
        <w:jc w:val="center"/>
        <w:rPr>
          <w:rFonts w:ascii="Times New Roman" w:hAnsi="Times New Roman" w:cs="Times New Roman"/>
          <w:bCs/>
          <w:color w:val="000000"/>
          <w:sz w:val="28"/>
          <w:szCs w:val="28"/>
          <w:lang w:val="kk-KZ"/>
        </w:rPr>
      </w:pPr>
      <w:r w:rsidRPr="00FB1E7C">
        <w:rPr>
          <w:rFonts w:ascii="Times New Roman" w:hAnsi="Times New Roman" w:cs="Times New Roman"/>
          <w:bCs/>
          <w:color w:val="000000"/>
          <w:sz w:val="28"/>
          <w:szCs w:val="28"/>
          <w:lang w:val="kk-KZ"/>
        </w:rPr>
        <w:t>Калтаева Д.Б.</w:t>
      </w:r>
    </w:p>
    <w:p w:rsidR="00566E44" w:rsidRPr="00FB1E7C" w:rsidRDefault="00566E44" w:rsidP="006D5F3A">
      <w:pPr>
        <w:spacing w:after="0" w:line="240" w:lineRule="auto"/>
        <w:jc w:val="both"/>
        <w:rPr>
          <w:rFonts w:ascii="Times New Roman" w:hAnsi="Times New Roman" w:cs="Times New Roman"/>
          <w:bCs/>
          <w:color w:val="000000"/>
          <w:sz w:val="28"/>
          <w:szCs w:val="28"/>
          <w:lang w:val="kk-KZ"/>
        </w:rPr>
      </w:pPr>
    </w:p>
    <w:p w:rsidR="00D202D3" w:rsidRPr="00FB1E7C" w:rsidRDefault="00566E44" w:rsidP="006D5F3A">
      <w:pPr>
        <w:spacing w:after="0" w:line="240" w:lineRule="auto"/>
        <w:jc w:val="center"/>
        <w:rPr>
          <w:rFonts w:ascii="Times New Roman" w:hAnsi="Times New Roman" w:cs="Times New Roman"/>
          <w:bCs/>
          <w:color w:val="000000"/>
          <w:sz w:val="28"/>
          <w:szCs w:val="28"/>
          <w:lang w:val="kk-KZ"/>
        </w:rPr>
      </w:pPr>
      <w:r w:rsidRPr="00FB1E7C">
        <w:rPr>
          <w:rFonts w:ascii="Times New Roman" w:hAnsi="Times New Roman" w:cs="Times New Roman"/>
          <w:bCs/>
          <w:color w:val="000000"/>
          <w:sz w:val="28"/>
          <w:szCs w:val="28"/>
          <w:lang w:val="kk-KZ"/>
        </w:rPr>
        <w:t xml:space="preserve"> «</w:t>
      </w:r>
      <w:r w:rsidR="00D202D3" w:rsidRPr="00FB1E7C">
        <w:rPr>
          <w:rFonts w:ascii="Times New Roman" w:hAnsi="Times New Roman" w:cs="Times New Roman"/>
          <w:sz w:val="28"/>
          <w:szCs w:val="28"/>
          <w:lang w:val="kk-KZ"/>
        </w:rPr>
        <w:t>Қаржы құралдары мен технологиялары</w:t>
      </w:r>
      <w:r w:rsidRPr="00FB1E7C">
        <w:rPr>
          <w:rFonts w:ascii="Times New Roman" w:hAnsi="Times New Roman" w:cs="Times New Roman"/>
          <w:bCs/>
          <w:color w:val="000000"/>
          <w:sz w:val="28"/>
          <w:szCs w:val="28"/>
          <w:lang w:val="kk-KZ"/>
        </w:rPr>
        <w:t xml:space="preserve">»  </w:t>
      </w:r>
      <w:r w:rsidRPr="00FB1E7C">
        <w:rPr>
          <w:rFonts w:ascii="Times New Roman" w:hAnsi="Times New Roman" w:cs="Times New Roman"/>
          <w:sz w:val="28"/>
          <w:szCs w:val="28"/>
          <w:lang w:val="kk-KZ"/>
        </w:rPr>
        <w:t xml:space="preserve">пәнінен </w:t>
      </w:r>
      <w:r w:rsidR="004A321F" w:rsidRPr="00FB1E7C">
        <w:rPr>
          <w:rFonts w:ascii="Times New Roman" w:hAnsi="Times New Roman" w:cs="Times New Roman"/>
          <w:sz w:val="28"/>
          <w:szCs w:val="28"/>
          <w:lang w:val="kk-KZ"/>
        </w:rPr>
        <w:t xml:space="preserve">   6В06120 – «Ақпараттық жүйелер»</w:t>
      </w:r>
      <w:r w:rsidR="004A321F" w:rsidRPr="00FB1E7C">
        <w:rPr>
          <w:rFonts w:ascii="Times New Roman" w:hAnsi="Times New Roman" w:cs="Times New Roman"/>
          <w:bCs/>
          <w:color w:val="000000"/>
          <w:sz w:val="28"/>
          <w:szCs w:val="28"/>
          <w:lang w:val="kk-KZ"/>
        </w:rPr>
        <w:t xml:space="preserve"> білім беру  бағдарламасының   студенттері  </w:t>
      </w:r>
      <w:r w:rsidR="00AC07D7">
        <w:rPr>
          <w:rFonts w:ascii="Times New Roman" w:hAnsi="Times New Roman" w:cs="Times New Roman"/>
          <w:bCs/>
          <w:color w:val="000000"/>
          <w:sz w:val="28"/>
          <w:szCs w:val="28"/>
          <w:lang w:val="kk-KZ"/>
        </w:rPr>
        <w:t>үшін</w:t>
      </w:r>
    </w:p>
    <w:p w:rsidR="00566E44" w:rsidRPr="00FB1E7C" w:rsidRDefault="00566E44" w:rsidP="006D5F3A">
      <w:pPr>
        <w:spacing w:after="0" w:line="240" w:lineRule="auto"/>
        <w:jc w:val="center"/>
        <w:rPr>
          <w:rFonts w:ascii="Times New Roman" w:hAnsi="Times New Roman" w:cs="Times New Roman"/>
          <w:b/>
          <w:bCs/>
          <w:color w:val="000000"/>
          <w:sz w:val="28"/>
          <w:szCs w:val="28"/>
          <w:lang w:val="kk-KZ"/>
        </w:rPr>
      </w:pPr>
      <w:r w:rsidRPr="00FB1E7C">
        <w:rPr>
          <w:rFonts w:ascii="Times New Roman" w:hAnsi="Times New Roman" w:cs="Times New Roman"/>
          <w:sz w:val="28"/>
          <w:szCs w:val="28"/>
          <w:lang w:val="kk-KZ"/>
        </w:rPr>
        <w:t xml:space="preserve">дәріс  </w:t>
      </w:r>
      <w:r w:rsidR="006E54AA">
        <w:rPr>
          <w:rFonts w:ascii="Times New Roman" w:hAnsi="Times New Roman" w:cs="Times New Roman"/>
          <w:sz w:val="28"/>
          <w:szCs w:val="28"/>
          <w:lang w:val="kk-KZ"/>
        </w:rPr>
        <w:t>кешені</w:t>
      </w:r>
    </w:p>
    <w:p w:rsidR="00566E44" w:rsidRPr="00FB1E7C" w:rsidRDefault="00566E44" w:rsidP="006D5F3A">
      <w:pPr>
        <w:pStyle w:val="31"/>
        <w:jc w:val="center"/>
        <w:rPr>
          <w:sz w:val="28"/>
          <w:szCs w:val="28"/>
        </w:rPr>
      </w:pPr>
    </w:p>
    <w:p w:rsidR="00566E44" w:rsidRPr="00FB1E7C" w:rsidRDefault="00566E44" w:rsidP="006D5F3A">
      <w:pPr>
        <w:spacing w:after="0" w:line="240" w:lineRule="auto"/>
        <w:jc w:val="center"/>
        <w:rPr>
          <w:rFonts w:ascii="Times New Roman" w:hAnsi="Times New Roman" w:cs="Times New Roman"/>
          <w:b/>
          <w:bCs/>
          <w:color w:val="000000"/>
          <w:sz w:val="28"/>
          <w:szCs w:val="28"/>
          <w:lang w:val="kk-KZ"/>
        </w:rPr>
      </w:pPr>
    </w:p>
    <w:p w:rsidR="00566E44" w:rsidRPr="00FB1E7C" w:rsidRDefault="00566E44" w:rsidP="006D5F3A">
      <w:pPr>
        <w:spacing w:after="0" w:line="240" w:lineRule="auto"/>
        <w:jc w:val="both"/>
        <w:rPr>
          <w:rFonts w:ascii="Times New Roman" w:hAnsi="Times New Roman" w:cs="Times New Roman"/>
          <w:bCs/>
          <w:color w:val="000000"/>
          <w:sz w:val="28"/>
          <w:szCs w:val="28"/>
          <w:lang w:val="kk-KZ"/>
        </w:rPr>
      </w:pPr>
    </w:p>
    <w:p w:rsidR="00566E44" w:rsidRPr="00FB1E7C" w:rsidRDefault="00566E44" w:rsidP="006D5F3A">
      <w:pPr>
        <w:spacing w:after="0" w:line="240" w:lineRule="auto"/>
        <w:jc w:val="both"/>
        <w:rPr>
          <w:rFonts w:ascii="Times New Roman" w:hAnsi="Times New Roman" w:cs="Times New Roman"/>
          <w:b/>
          <w:bCs/>
          <w:color w:val="000000"/>
          <w:sz w:val="28"/>
          <w:szCs w:val="28"/>
          <w:lang w:val="kk-KZ"/>
        </w:rPr>
      </w:pPr>
    </w:p>
    <w:p w:rsidR="00566E44" w:rsidRPr="00FB1E7C" w:rsidRDefault="00566E44" w:rsidP="006D5F3A">
      <w:pPr>
        <w:spacing w:after="0" w:line="240" w:lineRule="auto"/>
        <w:jc w:val="both"/>
        <w:rPr>
          <w:rFonts w:ascii="Times New Roman" w:hAnsi="Times New Roman" w:cs="Times New Roman"/>
          <w:b/>
          <w:bCs/>
          <w:color w:val="000000"/>
          <w:sz w:val="28"/>
          <w:szCs w:val="28"/>
          <w:lang w:val="kk-KZ"/>
        </w:rPr>
      </w:pPr>
    </w:p>
    <w:p w:rsidR="00566E44" w:rsidRPr="00FB1E7C" w:rsidRDefault="00566E44" w:rsidP="006D5F3A">
      <w:pPr>
        <w:spacing w:after="0" w:line="240" w:lineRule="auto"/>
        <w:jc w:val="both"/>
        <w:rPr>
          <w:rFonts w:ascii="Times New Roman" w:hAnsi="Times New Roman" w:cs="Times New Roman"/>
          <w:b/>
          <w:bCs/>
          <w:color w:val="000000"/>
          <w:sz w:val="28"/>
          <w:szCs w:val="28"/>
          <w:lang w:val="kk-KZ"/>
        </w:rPr>
      </w:pPr>
    </w:p>
    <w:p w:rsidR="00566E44" w:rsidRPr="00FB1E7C" w:rsidRDefault="00566E44" w:rsidP="006D5F3A">
      <w:pPr>
        <w:spacing w:after="0" w:line="240" w:lineRule="auto"/>
        <w:jc w:val="both"/>
        <w:rPr>
          <w:rFonts w:ascii="Times New Roman" w:hAnsi="Times New Roman" w:cs="Times New Roman"/>
          <w:b/>
          <w:bCs/>
          <w:color w:val="000000"/>
          <w:sz w:val="28"/>
          <w:szCs w:val="28"/>
          <w:lang w:val="kk-KZ"/>
        </w:rPr>
      </w:pPr>
    </w:p>
    <w:p w:rsidR="00566E44" w:rsidRPr="00FB1E7C" w:rsidRDefault="00566E44" w:rsidP="006D5F3A">
      <w:pPr>
        <w:spacing w:after="0" w:line="240" w:lineRule="auto"/>
        <w:jc w:val="both"/>
        <w:rPr>
          <w:rFonts w:ascii="Times New Roman" w:hAnsi="Times New Roman" w:cs="Times New Roman"/>
          <w:b/>
          <w:bCs/>
          <w:color w:val="000000"/>
          <w:sz w:val="28"/>
          <w:szCs w:val="28"/>
          <w:lang w:val="kk-KZ"/>
        </w:rPr>
      </w:pPr>
    </w:p>
    <w:p w:rsidR="00566E44" w:rsidRPr="00FB1E7C" w:rsidRDefault="00566E44" w:rsidP="006D5F3A">
      <w:pPr>
        <w:spacing w:after="0" w:line="240" w:lineRule="auto"/>
        <w:jc w:val="both"/>
        <w:rPr>
          <w:rFonts w:ascii="Times New Roman" w:hAnsi="Times New Roman" w:cs="Times New Roman"/>
          <w:b/>
          <w:bCs/>
          <w:color w:val="000000"/>
          <w:sz w:val="28"/>
          <w:szCs w:val="28"/>
          <w:lang w:val="kk-KZ"/>
        </w:rPr>
      </w:pPr>
    </w:p>
    <w:p w:rsidR="00566E44" w:rsidRPr="00FB1E7C" w:rsidRDefault="00566E44" w:rsidP="006D5F3A">
      <w:pPr>
        <w:spacing w:after="0" w:line="240" w:lineRule="auto"/>
        <w:jc w:val="both"/>
        <w:rPr>
          <w:rFonts w:ascii="Times New Roman" w:hAnsi="Times New Roman" w:cs="Times New Roman"/>
          <w:b/>
          <w:bCs/>
          <w:color w:val="000000"/>
          <w:sz w:val="28"/>
          <w:szCs w:val="28"/>
          <w:lang w:val="kk-KZ"/>
        </w:rPr>
      </w:pPr>
    </w:p>
    <w:p w:rsidR="00566E44" w:rsidRPr="00FB1E7C" w:rsidRDefault="00566E44" w:rsidP="006D5F3A">
      <w:pPr>
        <w:spacing w:after="0" w:line="240" w:lineRule="auto"/>
        <w:jc w:val="both"/>
        <w:rPr>
          <w:rFonts w:ascii="Times New Roman" w:hAnsi="Times New Roman" w:cs="Times New Roman"/>
          <w:b/>
          <w:bCs/>
          <w:color w:val="000000"/>
          <w:sz w:val="28"/>
          <w:szCs w:val="28"/>
          <w:lang w:val="kk-KZ"/>
        </w:rPr>
      </w:pPr>
    </w:p>
    <w:p w:rsidR="00566E44" w:rsidRPr="00FB1E7C" w:rsidRDefault="00566E44" w:rsidP="006D5F3A">
      <w:pPr>
        <w:spacing w:after="0" w:line="240" w:lineRule="auto"/>
        <w:jc w:val="both"/>
        <w:rPr>
          <w:rFonts w:ascii="Times New Roman" w:hAnsi="Times New Roman" w:cs="Times New Roman"/>
          <w:b/>
          <w:bCs/>
          <w:color w:val="000000"/>
          <w:sz w:val="28"/>
          <w:szCs w:val="28"/>
          <w:lang w:val="kk-KZ"/>
        </w:rPr>
      </w:pPr>
    </w:p>
    <w:p w:rsidR="00566E44" w:rsidRPr="00FB1E7C" w:rsidRDefault="00566E44" w:rsidP="006D5F3A">
      <w:pPr>
        <w:spacing w:after="0" w:line="240" w:lineRule="auto"/>
        <w:jc w:val="both"/>
        <w:rPr>
          <w:rFonts w:ascii="Times New Roman" w:hAnsi="Times New Roman" w:cs="Times New Roman"/>
          <w:b/>
          <w:bCs/>
          <w:color w:val="000000"/>
          <w:sz w:val="28"/>
          <w:szCs w:val="28"/>
          <w:lang w:val="kk-KZ"/>
        </w:rPr>
      </w:pPr>
    </w:p>
    <w:p w:rsidR="00195FEB" w:rsidRPr="00FB1E7C" w:rsidRDefault="00195FEB" w:rsidP="006D5F3A">
      <w:pPr>
        <w:spacing w:after="0" w:line="240" w:lineRule="auto"/>
        <w:jc w:val="both"/>
        <w:rPr>
          <w:rFonts w:ascii="Times New Roman" w:hAnsi="Times New Roman" w:cs="Times New Roman"/>
          <w:b/>
          <w:bCs/>
          <w:color w:val="000000"/>
          <w:sz w:val="28"/>
          <w:szCs w:val="28"/>
          <w:lang w:val="kk-KZ"/>
        </w:rPr>
      </w:pPr>
    </w:p>
    <w:p w:rsidR="00195FEB" w:rsidRPr="00FB1E7C" w:rsidRDefault="00195FEB" w:rsidP="006D5F3A">
      <w:pPr>
        <w:spacing w:after="0" w:line="240" w:lineRule="auto"/>
        <w:jc w:val="both"/>
        <w:rPr>
          <w:rFonts w:ascii="Times New Roman" w:hAnsi="Times New Roman" w:cs="Times New Roman"/>
          <w:b/>
          <w:bCs/>
          <w:color w:val="000000"/>
          <w:sz w:val="28"/>
          <w:szCs w:val="28"/>
          <w:lang w:val="kk-KZ"/>
        </w:rPr>
      </w:pPr>
    </w:p>
    <w:p w:rsidR="00195FEB" w:rsidRPr="00FB1E7C" w:rsidRDefault="00195FEB" w:rsidP="006D5F3A">
      <w:pPr>
        <w:spacing w:after="0" w:line="240" w:lineRule="auto"/>
        <w:jc w:val="both"/>
        <w:rPr>
          <w:rFonts w:ascii="Times New Roman" w:hAnsi="Times New Roman" w:cs="Times New Roman"/>
          <w:b/>
          <w:bCs/>
          <w:color w:val="000000"/>
          <w:sz w:val="28"/>
          <w:szCs w:val="28"/>
          <w:lang w:val="kk-KZ"/>
        </w:rPr>
      </w:pPr>
    </w:p>
    <w:p w:rsidR="00195FEB" w:rsidRPr="00FB1E7C" w:rsidRDefault="00195FEB" w:rsidP="006D5F3A">
      <w:pPr>
        <w:spacing w:after="0" w:line="240" w:lineRule="auto"/>
        <w:jc w:val="both"/>
        <w:rPr>
          <w:rFonts w:ascii="Times New Roman" w:hAnsi="Times New Roman" w:cs="Times New Roman"/>
          <w:b/>
          <w:bCs/>
          <w:color w:val="000000"/>
          <w:sz w:val="28"/>
          <w:szCs w:val="28"/>
          <w:lang w:val="kk-KZ"/>
        </w:rPr>
      </w:pPr>
    </w:p>
    <w:p w:rsidR="00195FEB" w:rsidRPr="00FB1E7C" w:rsidRDefault="00195FEB" w:rsidP="006D5F3A">
      <w:pPr>
        <w:spacing w:after="0" w:line="240" w:lineRule="auto"/>
        <w:jc w:val="both"/>
        <w:rPr>
          <w:rFonts w:ascii="Times New Roman" w:hAnsi="Times New Roman" w:cs="Times New Roman"/>
          <w:b/>
          <w:bCs/>
          <w:color w:val="000000"/>
          <w:sz w:val="28"/>
          <w:szCs w:val="28"/>
          <w:lang w:val="kk-KZ"/>
        </w:rPr>
      </w:pPr>
    </w:p>
    <w:p w:rsidR="00195FEB" w:rsidRPr="00FB1E7C" w:rsidRDefault="00195FEB" w:rsidP="006D5F3A">
      <w:pPr>
        <w:spacing w:after="0" w:line="240" w:lineRule="auto"/>
        <w:jc w:val="both"/>
        <w:rPr>
          <w:rFonts w:ascii="Times New Roman" w:hAnsi="Times New Roman" w:cs="Times New Roman"/>
          <w:b/>
          <w:bCs/>
          <w:color w:val="000000"/>
          <w:sz w:val="28"/>
          <w:szCs w:val="28"/>
          <w:lang w:val="kk-KZ"/>
        </w:rPr>
      </w:pPr>
    </w:p>
    <w:p w:rsidR="00195FEB" w:rsidRPr="00FB1E7C" w:rsidRDefault="00195FEB" w:rsidP="006D5F3A">
      <w:pPr>
        <w:spacing w:after="0" w:line="240" w:lineRule="auto"/>
        <w:jc w:val="both"/>
        <w:rPr>
          <w:rFonts w:ascii="Times New Roman" w:hAnsi="Times New Roman" w:cs="Times New Roman"/>
          <w:b/>
          <w:bCs/>
          <w:color w:val="000000"/>
          <w:sz w:val="28"/>
          <w:szCs w:val="28"/>
          <w:lang w:val="kk-KZ"/>
        </w:rPr>
      </w:pPr>
    </w:p>
    <w:p w:rsidR="00195FEB" w:rsidRPr="00FB1E7C" w:rsidRDefault="00195FEB" w:rsidP="006D5F3A">
      <w:pPr>
        <w:spacing w:after="0" w:line="240" w:lineRule="auto"/>
        <w:jc w:val="both"/>
        <w:rPr>
          <w:rFonts w:ascii="Times New Roman" w:hAnsi="Times New Roman" w:cs="Times New Roman"/>
          <w:b/>
          <w:bCs/>
          <w:color w:val="000000"/>
          <w:sz w:val="28"/>
          <w:szCs w:val="28"/>
          <w:lang w:val="kk-KZ"/>
        </w:rPr>
      </w:pPr>
    </w:p>
    <w:p w:rsidR="00195FEB" w:rsidRPr="00FB1E7C" w:rsidRDefault="00195FEB" w:rsidP="006D5F3A">
      <w:pPr>
        <w:spacing w:after="0" w:line="240" w:lineRule="auto"/>
        <w:jc w:val="both"/>
        <w:rPr>
          <w:rFonts w:ascii="Times New Roman" w:hAnsi="Times New Roman" w:cs="Times New Roman"/>
          <w:b/>
          <w:bCs/>
          <w:color w:val="000000"/>
          <w:sz w:val="28"/>
          <w:szCs w:val="28"/>
          <w:lang w:val="kk-KZ"/>
        </w:rPr>
      </w:pPr>
    </w:p>
    <w:p w:rsidR="00566E44" w:rsidRPr="00FB1E7C" w:rsidRDefault="00566E44" w:rsidP="006D5F3A">
      <w:pPr>
        <w:spacing w:after="0" w:line="240" w:lineRule="auto"/>
        <w:jc w:val="both"/>
        <w:rPr>
          <w:rFonts w:ascii="Times New Roman" w:hAnsi="Times New Roman" w:cs="Times New Roman"/>
          <w:b/>
          <w:bCs/>
          <w:color w:val="000000"/>
          <w:sz w:val="28"/>
          <w:szCs w:val="28"/>
          <w:lang w:val="kk-KZ"/>
        </w:rPr>
      </w:pPr>
    </w:p>
    <w:p w:rsidR="00566E44" w:rsidRPr="00FB1E7C" w:rsidRDefault="00566E44" w:rsidP="006D5F3A">
      <w:pPr>
        <w:spacing w:after="0" w:line="240" w:lineRule="auto"/>
        <w:jc w:val="center"/>
        <w:rPr>
          <w:rFonts w:ascii="Times New Roman" w:hAnsi="Times New Roman" w:cs="Times New Roman"/>
          <w:bCs/>
          <w:color w:val="000000"/>
          <w:sz w:val="28"/>
          <w:szCs w:val="28"/>
          <w:lang w:val="kk-KZ"/>
        </w:rPr>
      </w:pPr>
      <w:r w:rsidRPr="00FB1E7C">
        <w:rPr>
          <w:rFonts w:ascii="Times New Roman" w:hAnsi="Times New Roman" w:cs="Times New Roman"/>
          <w:bCs/>
          <w:color w:val="000000"/>
          <w:sz w:val="28"/>
          <w:szCs w:val="28"/>
          <w:lang w:val="kk-KZ"/>
        </w:rPr>
        <w:t>Шымкент, 20</w:t>
      </w:r>
      <w:r w:rsidR="00D202D3" w:rsidRPr="00FB1E7C">
        <w:rPr>
          <w:rFonts w:ascii="Times New Roman" w:hAnsi="Times New Roman" w:cs="Times New Roman"/>
          <w:bCs/>
          <w:color w:val="000000"/>
          <w:sz w:val="28"/>
          <w:szCs w:val="28"/>
          <w:lang w:val="kk-KZ"/>
        </w:rPr>
        <w:t>22</w:t>
      </w:r>
      <w:r w:rsidRPr="00FB1E7C">
        <w:rPr>
          <w:rFonts w:ascii="Times New Roman" w:hAnsi="Times New Roman" w:cs="Times New Roman"/>
          <w:bCs/>
          <w:color w:val="000000"/>
          <w:sz w:val="28"/>
          <w:szCs w:val="28"/>
          <w:lang w:val="kk-KZ"/>
        </w:rPr>
        <w:t xml:space="preserve"> ж</w:t>
      </w:r>
    </w:p>
    <w:p w:rsidR="00195FEB" w:rsidRPr="00FB1E7C" w:rsidRDefault="00195FEB" w:rsidP="006D5F3A">
      <w:pPr>
        <w:spacing w:after="0" w:line="240" w:lineRule="auto"/>
        <w:jc w:val="center"/>
        <w:rPr>
          <w:rFonts w:ascii="Times New Roman" w:hAnsi="Times New Roman" w:cs="Times New Roman"/>
          <w:bCs/>
          <w:color w:val="000000"/>
          <w:sz w:val="28"/>
          <w:szCs w:val="28"/>
          <w:lang w:val="kk-KZ"/>
        </w:rPr>
      </w:pPr>
    </w:p>
    <w:p w:rsidR="00195FEB" w:rsidRPr="00FB1E7C" w:rsidRDefault="00195FEB" w:rsidP="006D5F3A">
      <w:pPr>
        <w:spacing w:after="0" w:line="240" w:lineRule="auto"/>
        <w:jc w:val="center"/>
        <w:rPr>
          <w:rFonts w:ascii="Times New Roman" w:hAnsi="Times New Roman" w:cs="Times New Roman"/>
          <w:bCs/>
          <w:color w:val="000000"/>
          <w:sz w:val="28"/>
          <w:szCs w:val="28"/>
          <w:lang w:val="kk-KZ"/>
        </w:rPr>
      </w:pPr>
    </w:p>
    <w:p w:rsidR="00566E44" w:rsidRPr="00FB1E7C" w:rsidRDefault="00566E44" w:rsidP="006D5F3A">
      <w:pPr>
        <w:keepLines/>
        <w:shd w:val="clear" w:color="auto" w:fill="FFFFFF"/>
        <w:spacing w:after="0" w:line="240" w:lineRule="auto"/>
        <w:rPr>
          <w:rFonts w:ascii="Times New Roman" w:hAnsi="Times New Roman" w:cs="Times New Roman"/>
          <w:sz w:val="28"/>
          <w:szCs w:val="28"/>
          <w:lang w:val="kk-KZ"/>
        </w:rPr>
      </w:pPr>
      <w:r w:rsidRPr="00FB1E7C">
        <w:rPr>
          <w:rFonts w:ascii="Times New Roman" w:hAnsi="Times New Roman" w:cs="Times New Roman"/>
          <w:bCs/>
          <w:color w:val="000000"/>
          <w:sz w:val="28"/>
          <w:szCs w:val="28"/>
          <w:lang w:val="kk-KZ"/>
        </w:rPr>
        <w:t xml:space="preserve">ӘОЖ </w:t>
      </w:r>
      <w:r w:rsidR="00291C0F">
        <w:rPr>
          <w:rFonts w:ascii="Times New Roman" w:hAnsi="Times New Roman" w:cs="Times New Roman"/>
          <w:sz w:val="28"/>
          <w:szCs w:val="28"/>
          <w:lang w:val="kk-KZ"/>
        </w:rPr>
        <w:t xml:space="preserve">336.41 </w:t>
      </w:r>
    </w:p>
    <w:p w:rsidR="00195FEB" w:rsidRPr="00FB1E7C" w:rsidRDefault="00195FEB" w:rsidP="006D5F3A">
      <w:pPr>
        <w:keepLines/>
        <w:shd w:val="clear" w:color="auto" w:fill="FFFFFF"/>
        <w:spacing w:after="0" w:line="240" w:lineRule="auto"/>
        <w:rPr>
          <w:rFonts w:ascii="Times New Roman" w:hAnsi="Times New Roman" w:cs="Times New Roman"/>
          <w:bCs/>
          <w:color w:val="000000"/>
          <w:sz w:val="28"/>
          <w:szCs w:val="28"/>
          <w:lang w:val="kk-KZ"/>
        </w:rPr>
      </w:pPr>
    </w:p>
    <w:p w:rsidR="00566E44" w:rsidRPr="00FB1E7C" w:rsidRDefault="00566E44" w:rsidP="006D5F3A">
      <w:pPr>
        <w:spacing w:after="0" w:line="240" w:lineRule="auto"/>
        <w:jc w:val="both"/>
        <w:rPr>
          <w:rFonts w:ascii="Times New Roman" w:hAnsi="Times New Roman" w:cs="Times New Roman"/>
          <w:b/>
          <w:bCs/>
          <w:color w:val="000000"/>
          <w:sz w:val="28"/>
          <w:szCs w:val="28"/>
          <w:lang w:val="kk-KZ"/>
        </w:rPr>
      </w:pPr>
      <w:r w:rsidRPr="00FB1E7C">
        <w:rPr>
          <w:rFonts w:ascii="Times New Roman" w:hAnsi="Times New Roman" w:cs="Times New Roman"/>
          <w:bCs/>
          <w:color w:val="000000"/>
          <w:sz w:val="28"/>
          <w:szCs w:val="28"/>
          <w:lang w:val="kk-KZ"/>
        </w:rPr>
        <w:t xml:space="preserve">         Құрастырған</w:t>
      </w:r>
      <w:r w:rsidR="00D202D3" w:rsidRPr="00FB1E7C">
        <w:rPr>
          <w:rFonts w:ascii="Times New Roman" w:hAnsi="Times New Roman" w:cs="Times New Roman"/>
          <w:bCs/>
          <w:color w:val="000000"/>
          <w:sz w:val="28"/>
          <w:szCs w:val="28"/>
          <w:lang w:val="kk-KZ"/>
        </w:rPr>
        <w:t>: Калтаева Д.Б.</w:t>
      </w:r>
      <w:r w:rsidRPr="00FB1E7C">
        <w:rPr>
          <w:rFonts w:ascii="Times New Roman" w:hAnsi="Times New Roman" w:cs="Times New Roman"/>
          <w:bCs/>
          <w:color w:val="000000"/>
          <w:sz w:val="28"/>
          <w:szCs w:val="28"/>
          <w:lang w:val="kk-KZ"/>
        </w:rPr>
        <w:t xml:space="preserve"> «</w:t>
      </w:r>
      <w:r w:rsidR="00D202D3" w:rsidRPr="00FB1E7C">
        <w:rPr>
          <w:rFonts w:ascii="Times New Roman" w:hAnsi="Times New Roman" w:cs="Times New Roman"/>
          <w:sz w:val="28"/>
          <w:szCs w:val="28"/>
          <w:lang w:val="kk-KZ"/>
        </w:rPr>
        <w:t>Қаржы құралдары мен технологиялары</w:t>
      </w:r>
      <w:r w:rsidRPr="00FB1E7C">
        <w:rPr>
          <w:rFonts w:ascii="Times New Roman" w:hAnsi="Times New Roman" w:cs="Times New Roman"/>
          <w:bCs/>
          <w:color w:val="000000"/>
          <w:sz w:val="28"/>
          <w:szCs w:val="28"/>
          <w:lang w:val="kk-KZ"/>
        </w:rPr>
        <w:t xml:space="preserve">»  </w:t>
      </w:r>
      <w:r w:rsidRPr="00FB1E7C">
        <w:rPr>
          <w:rFonts w:ascii="Times New Roman" w:hAnsi="Times New Roman" w:cs="Times New Roman"/>
          <w:sz w:val="28"/>
          <w:szCs w:val="28"/>
          <w:lang w:val="kk-KZ"/>
        </w:rPr>
        <w:t xml:space="preserve">пәнінен </w:t>
      </w:r>
      <w:r w:rsidR="00D202D3" w:rsidRPr="00FB1E7C">
        <w:rPr>
          <w:rFonts w:ascii="Times New Roman" w:hAnsi="Times New Roman" w:cs="Times New Roman"/>
          <w:sz w:val="28"/>
          <w:szCs w:val="28"/>
          <w:lang w:val="kk-KZ"/>
        </w:rPr>
        <w:t>6В06120 – «Ақпараттық жүйелер»</w:t>
      </w:r>
      <w:r w:rsidRPr="00FB1E7C">
        <w:rPr>
          <w:rFonts w:ascii="Times New Roman" w:hAnsi="Times New Roman" w:cs="Times New Roman"/>
          <w:bCs/>
          <w:color w:val="000000"/>
          <w:sz w:val="28"/>
          <w:szCs w:val="28"/>
          <w:lang w:val="kk-KZ"/>
        </w:rPr>
        <w:t xml:space="preserve">білім беру  бағдарламасының   студенттері  үшін   </w:t>
      </w:r>
      <w:r w:rsidRPr="00FB1E7C">
        <w:rPr>
          <w:rFonts w:ascii="Times New Roman" w:hAnsi="Times New Roman" w:cs="Times New Roman"/>
          <w:sz w:val="28"/>
          <w:szCs w:val="28"/>
          <w:lang w:val="kk-KZ"/>
        </w:rPr>
        <w:t>дәріс  жинағы</w:t>
      </w:r>
      <w:r w:rsidRPr="00FB1E7C">
        <w:rPr>
          <w:rFonts w:ascii="Times New Roman" w:hAnsi="Times New Roman" w:cs="Times New Roman"/>
          <w:bCs/>
          <w:color w:val="000000"/>
          <w:sz w:val="28"/>
          <w:szCs w:val="28"/>
          <w:lang w:val="kk-KZ"/>
        </w:rPr>
        <w:t>– Шымкент: М.Әуезов  атындағы  ОҚУ, 20</w:t>
      </w:r>
      <w:r w:rsidR="00D202D3" w:rsidRPr="00FB1E7C">
        <w:rPr>
          <w:rFonts w:ascii="Times New Roman" w:hAnsi="Times New Roman" w:cs="Times New Roman"/>
          <w:bCs/>
          <w:color w:val="000000"/>
          <w:sz w:val="28"/>
          <w:szCs w:val="28"/>
          <w:lang w:val="kk-KZ"/>
        </w:rPr>
        <w:t>22</w:t>
      </w:r>
      <w:r w:rsidR="005F27A9">
        <w:rPr>
          <w:rFonts w:ascii="Times New Roman" w:hAnsi="Times New Roman" w:cs="Times New Roman"/>
          <w:bCs/>
          <w:color w:val="000000"/>
          <w:sz w:val="28"/>
          <w:szCs w:val="28"/>
          <w:lang w:val="kk-KZ"/>
        </w:rPr>
        <w:t xml:space="preserve">  -  120</w:t>
      </w:r>
      <w:r w:rsidRPr="00FB1E7C">
        <w:rPr>
          <w:rFonts w:ascii="Times New Roman" w:hAnsi="Times New Roman" w:cs="Times New Roman"/>
          <w:bCs/>
          <w:color w:val="000000"/>
          <w:sz w:val="28"/>
          <w:szCs w:val="28"/>
          <w:lang w:val="kk-KZ"/>
        </w:rPr>
        <w:t xml:space="preserve">  бет.</w:t>
      </w:r>
    </w:p>
    <w:p w:rsidR="00566E44" w:rsidRPr="00FB1E7C" w:rsidRDefault="00566E44" w:rsidP="006D5F3A">
      <w:pPr>
        <w:spacing w:after="0" w:line="240" w:lineRule="auto"/>
        <w:jc w:val="both"/>
        <w:rPr>
          <w:rFonts w:ascii="Times New Roman" w:hAnsi="Times New Roman" w:cs="Times New Roman"/>
          <w:bCs/>
          <w:color w:val="000000"/>
          <w:sz w:val="28"/>
          <w:szCs w:val="28"/>
          <w:lang w:val="kk-KZ"/>
        </w:rPr>
      </w:pPr>
    </w:p>
    <w:p w:rsidR="00566E44" w:rsidRPr="00581993" w:rsidRDefault="00581993" w:rsidP="00581993">
      <w:pPr>
        <w:spacing w:after="0" w:line="240" w:lineRule="auto"/>
        <w:ind w:firstLine="567"/>
        <w:jc w:val="both"/>
        <w:rPr>
          <w:rFonts w:ascii="Times New Roman" w:hAnsi="Times New Roman" w:cs="Times New Roman"/>
          <w:sz w:val="28"/>
          <w:szCs w:val="28"/>
          <w:lang w:val="kk-KZ"/>
        </w:rPr>
      </w:pPr>
      <w:r w:rsidRPr="00581993">
        <w:rPr>
          <w:rFonts w:ascii="Times New Roman" w:hAnsi="Times New Roman" w:cs="Times New Roman"/>
          <w:bCs/>
          <w:color w:val="000000"/>
          <w:sz w:val="28"/>
          <w:szCs w:val="28"/>
          <w:lang w:val="kk-KZ"/>
        </w:rPr>
        <w:t xml:space="preserve"> Ұсынылып отырған дәріс кешенінде </w:t>
      </w:r>
      <w:r w:rsidRPr="00581993">
        <w:rPr>
          <w:rFonts w:ascii="Times New Roman" w:hAnsi="Times New Roman" w:cs="Times New Roman"/>
          <w:sz w:val="28"/>
          <w:szCs w:val="28"/>
          <w:lang w:val="kk-KZ"/>
        </w:rPr>
        <w:t>қаржы активтері мен  қаржы құралдарының негізгі категорияларының мазмұнын терең меңгеру, қаржы саласында заманауи проблемаларды талдап, оларды шешу жолдарын таба білу</w:t>
      </w:r>
      <w:r w:rsidR="00566E44" w:rsidRPr="00581993">
        <w:rPr>
          <w:rFonts w:ascii="Times New Roman" w:hAnsi="Times New Roman" w:cs="Times New Roman"/>
          <w:color w:val="000000"/>
          <w:sz w:val="28"/>
          <w:szCs w:val="28"/>
          <w:lang w:val="kk-KZ"/>
        </w:rPr>
        <w:t xml:space="preserve"> негізінде субъектінің</w:t>
      </w:r>
      <w:r w:rsidR="00D202D3" w:rsidRPr="00581993">
        <w:rPr>
          <w:rFonts w:ascii="Times New Roman" w:hAnsi="Times New Roman" w:cs="Times New Roman"/>
          <w:color w:val="000000"/>
          <w:sz w:val="28"/>
          <w:szCs w:val="28"/>
          <w:lang w:val="kk-KZ"/>
        </w:rPr>
        <w:t xml:space="preserve"> қаржы нарығындағы</w:t>
      </w:r>
      <w:r w:rsidR="00566E44" w:rsidRPr="00581993">
        <w:rPr>
          <w:rFonts w:ascii="Times New Roman" w:hAnsi="Times New Roman" w:cs="Times New Roman"/>
          <w:color w:val="000000"/>
          <w:sz w:val="28"/>
          <w:szCs w:val="28"/>
          <w:lang w:val="kk-KZ"/>
        </w:rPr>
        <w:t xml:space="preserve"> пайданы  </w:t>
      </w:r>
      <w:r w:rsidR="00D202D3" w:rsidRPr="00581993">
        <w:rPr>
          <w:rFonts w:ascii="Times New Roman" w:hAnsi="Times New Roman" w:cs="Times New Roman"/>
          <w:color w:val="000000"/>
          <w:sz w:val="28"/>
          <w:szCs w:val="28"/>
          <w:lang w:val="kk-KZ"/>
        </w:rPr>
        <w:t>молайту үшін ішкі резервтер мен сыртқы факторларды</w:t>
      </w:r>
      <w:r w:rsidR="00566E44" w:rsidRPr="00581993">
        <w:rPr>
          <w:rFonts w:ascii="Times New Roman" w:hAnsi="Times New Roman" w:cs="Times New Roman"/>
          <w:color w:val="000000"/>
          <w:sz w:val="28"/>
          <w:szCs w:val="28"/>
          <w:lang w:val="kk-KZ"/>
        </w:rPr>
        <w:t xml:space="preserve"> анықтауға, соны  жұмылдырып,  тиімді пайдалану арқылы табысқа  жетуді  </w:t>
      </w:r>
      <w:r w:rsidR="00566E44" w:rsidRPr="00581993">
        <w:rPr>
          <w:rFonts w:ascii="Times New Roman" w:hAnsi="Times New Roman" w:cs="Times New Roman"/>
          <w:sz w:val="28"/>
          <w:szCs w:val="28"/>
          <w:lang w:val="kk-KZ"/>
        </w:rPr>
        <w:t>қарастырады.</w:t>
      </w:r>
    </w:p>
    <w:p w:rsidR="003F6104" w:rsidRPr="003F6104" w:rsidRDefault="003F6104" w:rsidP="00581993">
      <w:pPr>
        <w:spacing w:after="0" w:line="240" w:lineRule="auto"/>
        <w:ind w:firstLine="567"/>
        <w:jc w:val="both"/>
        <w:rPr>
          <w:rFonts w:ascii="Times New Roman" w:hAnsi="Times New Roman" w:cs="Times New Roman"/>
          <w:sz w:val="28"/>
          <w:szCs w:val="28"/>
          <w:lang w:val="kk-KZ"/>
        </w:rPr>
      </w:pPr>
      <w:r w:rsidRPr="003F6104">
        <w:rPr>
          <w:rFonts w:ascii="Times New Roman" w:hAnsi="Times New Roman" w:cs="Times New Roman"/>
          <w:sz w:val="28"/>
          <w:szCs w:val="28"/>
          <w:shd w:val="clear" w:color="auto" w:fill="FFFFFF"/>
          <w:lang w:val="kk-KZ"/>
        </w:rPr>
        <w:t>Қаржы</w:t>
      </w:r>
      <w:r>
        <w:rPr>
          <w:rFonts w:ascii="Times New Roman" w:hAnsi="Times New Roman" w:cs="Times New Roman"/>
          <w:sz w:val="28"/>
          <w:szCs w:val="28"/>
          <w:shd w:val="clear" w:color="auto" w:fill="FFFFFF"/>
          <w:lang w:val="kk-KZ"/>
        </w:rPr>
        <w:t xml:space="preserve"> технологиялары – дәстү</w:t>
      </w:r>
      <w:r w:rsidRPr="003F6104">
        <w:rPr>
          <w:rFonts w:ascii="Times New Roman" w:hAnsi="Times New Roman" w:cs="Times New Roman"/>
          <w:sz w:val="28"/>
          <w:szCs w:val="28"/>
          <w:shd w:val="clear" w:color="auto" w:fill="FFFFFF"/>
          <w:lang w:val="kk-KZ"/>
        </w:rPr>
        <w:t>рлі қаржылық қызметтердің орнына жаңашыл шешімдерді қолдануға бағытталған сала. </w:t>
      </w:r>
    </w:p>
    <w:p w:rsidR="00566E44" w:rsidRPr="00FB1E7C" w:rsidRDefault="00566E44" w:rsidP="006D5F3A">
      <w:pPr>
        <w:spacing w:after="0" w:line="240" w:lineRule="auto"/>
        <w:jc w:val="both"/>
        <w:rPr>
          <w:rFonts w:ascii="Times New Roman" w:hAnsi="Times New Roman" w:cs="Times New Roman"/>
          <w:b/>
          <w:bCs/>
          <w:color w:val="000000"/>
          <w:sz w:val="28"/>
          <w:szCs w:val="28"/>
          <w:lang w:val="kk-KZ"/>
        </w:rPr>
      </w:pPr>
      <w:r w:rsidRPr="00FB1E7C">
        <w:rPr>
          <w:rFonts w:ascii="Times New Roman" w:hAnsi="Times New Roman" w:cs="Times New Roman"/>
          <w:sz w:val="28"/>
          <w:szCs w:val="28"/>
          <w:lang w:val="kk-KZ"/>
        </w:rPr>
        <w:t xml:space="preserve">    Дәріс жинағында пән бойынша </w:t>
      </w:r>
      <w:r w:rsidRPr="00FB1E7C">
        <w:rPr>
          <w:rFonts w:ascii="Times New Roman" w:hAnsi="Times New Roman" w:cs="Times New Roman"/>
          <w:bCs/>
          <w:color w:val="000000"/>
          <w:sz w:val="28"/>
          <w:szCs w:val="28"/>
          <w:lang w:val="kk-KZ"/>
        </w:rPr>
        <w:t>тақырыптар,</w:t>
      </w:r>
      <w:r w:rsidRPr="00FB1E7C">
        <w:rPr>
          <w:rFonts w:ascii="Times New Roman" w:hAnsi="Times New Roman" w:cs="Times New Roman"/>
          <w:bCs/>
          <w:sz w:val="28"/>
          <w:szCs w:val="28"/>
          <w:lang w:val="sr-Cyrl-CS"/>
        </w:rPr>
        <w:t>бақылау сұрақтары</w:t>
      </w:r>
      <w:r w:rsidRPr="00FB1E7C">
        <w:rPr>
          <w:rFonts w:ascii="Times New Roman" w:hAnsi="Times New Roman" w:cs="Times New Roman"/>
          <w:bCs/>
          <w:color w:val="000000"/>
          <w:sz w:val="28"/>
          <w:szCs w:val="28"/>
          <w:lang w:val="kk-KZ"/>
        </w:rPr>
        <w:t xml:space="preserve"> және пайдаланылған  әдебиеттер  тізімі көрсетілген. </w:t>
      </w:r>
    </w:p>
    <w:p w:rsidR="00566E44" w:rsidRPr="00FB1E7C" w:rsidRDefault="00566E44" w:rsidP="006D5F3A">
      <w:pPr>
        <w:spacing w:after="0" w:line="240" w:lineRule="auto"/>
        <w:jc w:val="both"/>
        <w:rPr>
          <w:rFonts w:ascii="Times New Roman" w:hAnsi="Times New Roman" w:cs="Times New Roman"/>
          <w:bCs/>
          <w:color w:val="000000"/>
          <w:sz w:val="28"/>
          <w:szCs w:val="28"/>
          <w:lang w:val="kk-KZ"/>
        </w:rPr>
      </w:pPr>
    </w:p>
    <w:p w:rsidR="00581993" w:rsidRDefault="00566E44" w:rsidP="006D5F3A">
      <w:pPr>
        <w:spacing w:after="0" w:line="240" w:lineRule="auto"/>
        <w:jc w:val="both"/>
        <w:rPr>
          <w:rFonts w:ascii="Times New Roman" w:hAnsi="Times New Roman" w:cs="Times New Roman"/>
          <w:bCs/>
          <w:color w:val="000000"/>
          <w:sz w:val="28"/>
          <w:szCs w:val="28"/>
          <w:lang w:val="kk-KZ"/>
        </w:rPr>
      </w:pPr>
      <w:r w:rsidRPr="00FB1E7C">
        <w:rPr>
          <w:rFonts w:ascii="Times New Roman" w:hAnsi="Times New Roman" w:cs="Times New Roman"/>
          <w:bCs/>
          <w:color w:val="000000"/>
          <w:sz w:val="28"/>
          <w:szCs w:val="28"/>
          <w:lang w:val="kk-KZ"/>
        </w:rPr>
        <w:t xml:space="preserve">        Пі</w:t>
      </w:r>
      <w:r w:rsidR="00AC6A58">
        <w:rPr>
          <w:rFonts w:ascii="Times New Roman" w:hAnsi="Times New Roman" w:cs="Times New Roman"/>
          <w:bCs/>
          <w:color w:val="000000"/>
          <w:sz w:val="28"/>
          <w:szCs w:val="28"/>
          <w:lang w:val="kk-KZ"/>
        </w:rPr>
        <w:t>кір беруші</w:t>
      </w:r>
      <w:r w:rsidR="00722BDA">
        <w:rPr>
          <w:rFonts w:ascii="Times New Roman" w:hAnsi="Times New Roman" w:cs="Times New Roman"/>
          <w:bCs/>
          <w:color w:val="000000"/>
          <w:sz w:val="28"/>
          <w:szCs w:val="28"/>
          <w:lang w:val="kk-KZ"/>
        </w:rPr>
        <w:t>лер</w:t>
      </w:r>
      <w:r w:rsidR="00AC6A58">
        <w:rPr>
          <w:rFonts w:ascii="Times New Roman" w:hAnsi="Times New Roman" w:cs="Times New Roman"/>
          <w:bCs/>
          <w:color w:val="000000"/>
          <w:sz w:val="28"/>
          <w:szCs w:val="28"/>
          <w:lang w:val="kk-KZ"/>
        </w:rPr>
        <w:t xml:space="preserve">: </w:t>
      </w:r>
    </w:p>
    <w:p w:rsidR="00722BDA" w:rsidRDefault="00722BDA" w:rsidP="006D5F3A">
      <w:pPr>
        <w:spacing w:after="0" w:line="240" w:lineRule="auto"/>
        <w:jc w:val="both"/>
        <w:rPr>
          <w:rFonts w:ascii="Times New Roman" w:hAnsi="Times New Roman" w:cs="Times New Roman"/>
          <w:bCs/>
          <w:color w:val="000000"/>
          <w:sz w:val="28"/>
          <w:szCs w:val="28"/>
          <w:lang w:val="kk-KZ"/>
        </w:rPr>
      </w:pPr>
    </w:p>
    <w:p w:rsidR="00722BDA" w:rsidRPr="00722BDA" w:rsidRDefault="00722BDA" w:rsidP="006D5F3A">
      <w:pPr>
        <w:spacing w:after="0" w:line="240" w:lineRule="auto"/>
        <w:jc w:val="both"/>
        <w:rPr>
          <w:rFonts w:ascii="Times New Roman" w:hAnsi="Times New Roman" w:cs="Times New Roman"/>
          <w:bCs/>
          <w:color w:val="000000"/>
          <w:sz w:val="28"/>
          <w:szCs w:val="28"/>
          <w:lang w:val="kk-KZ"/>
        </w:rPr>
      </w:pPr>
      <w:r>
        <w:rPr>
          <w:rFonts w:ascii="Times New Roman" w:hAnsi="Times New Roman" w:cs="Times New Roman"/>
          <w:bCs/>
          <w:color w:val="000000"/>
          <w:sz w:val="28"/>
          <w:szCs w:val="28"/>
          <w:lang w:val="kk-KZ"/>
        </w:rPr>
        <w:t xml:space="preserve">Айдаров Т.А. -  э.ғ.к., доцент, </w:t>
      </w:r>
      <w:r w:rsidR="00581993">
        <w:rPr>
          <w:rFonts w:ascii="Times New Roman" w:hAnsi="Times New Roman" w:cs="Times New Roman"/>
          <w:bCs/>
          <w:color w:val="000000"/>
          <w:sz w:val="28"/>
          <w:szCs w:val="28"/>
          <w:lang w:val="kk-KZ"/>
        </w:rPr>
        <w:t>ОҚУ,</w:t>
      </w:r>
      <w:r w:rsidRPr="00722BDA">
        <w:rPr>
          <w:rFonts w:ascii="Times New Roman" w:hAnsi="Times New Roman" w:cs="Times New Roman"/>
          <w:bCs/>
          <w:color w:val="000000"/>
          <w:sz w:val="28"/>
          <w:szCs w:val="28"/>
          <w:lang w:val="kk-KZ"/>
        </w:rPr>
        <w:t>«</w:t>
      </w:r>
      <w:r>
        <w:rPr>
          <w:rFonts w:ascii="Times New Roman" w:hAnsi="Times New Roman" w:cs="Times New Roman"/>
          <w:bCs/>
          <w:color w:val="000000"/>
          <w:sz w:val="28"/>
          <w:szCs w:val="28"/>
          <w:lang w:val="kk-KZ"/>
        </w:rPr>
        <w:t>Менеджмент және маркетинг</w:t>
      </w:r>
      <w:r w:rsidRPr="00722BDA">
        <w:rPr>
          <w:rFonts w:ascii="Times New Roman" w:hAnsi="Times New Roman" w:cs="Times New Roman"/>
          <w:bCs/>
          <w:color w:val="000000"/>
          <w:sz w:val="28"/>
          <w:szCs w:val="28"/>
          <w:lang w:val="kk-KZ"/>
        </w:rPr>
        <w:t>»</w:t>
      </w:r>
      <w:r>
        <w:rPr>
          <w:rFonts w:ascii="Times New Roman" w:hAnsi="Times New Roman" w:cs="Times New Roman"/>
          <w:bCs/>
          <w:color w:val="000000"/>
          <w:sz w:val="28"/>
          <w:szCs w:val="28"/>
          <w:lang w:val="kk-KZ"/>
        </w:rPr>
        <w:t xml:space="preserve"> кафедрасының меңгерушісі</w:t>
      </w:r>
    </w:p>
    <w:p w:rsidR="00566E44" w:rsidRPr="00FB1E7C" w:rsidRDefault="00AC6A58" w:rsidP="006D5F3A">
      <w:pPr>
        <w:spacing w:after="0" w:line="240" w:lineRule="auto"/>
        <w:jc w:val="both"/>
        <w:rPr>
          <w:rFonts w:ascii="Times New Roman" w:hAnsi="Times New Roman" w:cs="Times New Roman"/>
          <w:sz w:val="28"/>
          <w:szCs w:val="28"/>
          <w:lang w:val="kk-KZ"/>
        </w:rPr>
      </w:pPr>
      <w:r>
        <w:rPr>
          <w:rFonts w:ascii="Times New Roman" w:hAnsi="Times New Roman" w:cs="Times New Roman"/>
          <w:bCs/>
          <w:color w:val="000000"/>
          <w:sz w:val="28"/>
          <w:szCs w:val="28"/>
          <w:lang w:val="kk-KZ"/>
        </w:rPr>
        <w:t>Мамутова Қ</w:t>
      </w:r>
      <w:r w:rsidR="007E24EC">
        <w:rPr>
          <w:rFonts w:ascii="Times New Roman" w:hAnsi="Times New Roman" w:cs="Times New Roman"/>
          <w:bCs/>
          <w:color w:val="000000"/>
          <w:sz w:val="28"/>
          <w:szCs w:val="28"/>
          <w:lang w:val="kk-KZ"/>
        </w:rPr>
        <w:t>.Қ.</w:t>
      </w:r>
      <w:r w:rsidR="00E53B38">
        <w:rPr>
          <w:rFonts w:ascii="Times New Roman" w:hAnsi="Times New Roman" w:cs="Times New Roman"/>
          <w:bCs/>
          <w:color w:val="000000"/>
          <w:sz w:val="28"/>
          <w:szCs w:val="28"/>
          <w:lang w:val="kk-KZ"/>
        </w:rPr>
        <w:t xml:space="preserve"> - э.ғ.к.,  доцент</w:t>
      </w:r>
      <w:r w:rsidR="00566E44" w:rsidRPr="00FB1E7C">
        <w:rPr>
          <w:rFonts w:ascii="Times New Roman" w:hAnsi="Times New Roman" w:cs="Times New Roman"/>
          <w:bCs/>
          <w:color w:val="000000"/>
          <w:sz w:val="28"/>
          <w:szCs w:val="28"/>
          <w:lang w:val="kk-KZ"/>
        </w:rPr>
        <w:t>,  «Қаржы»    кафедрасы.</w:t>
      </w:r>
    </w:p>
    <w:p w:rsidR="00566E44" w:rsidRPr="00FB1E7C" w:rsidRDefault="00566E44" w:rsidP="006D5F3A">
      <w:pPr>
        <w:spacing w:after="0" w:line="240" w:lineRule="auto"/>
        <w:rPr>
          <w:rFonts w:ascii="Times New Roman" w:hAnsi="Times New Roman" w:cs="Times New Roman"/>
          <w:sz w:val="28"/>
          <w:szCs w:val="28"/>
          <w:lang w:val="kk-KZ"/>
        </w:rPr>
      </w:pPr>
    </w:p>
    <w:p w:rsidR="00566E44" w:rsidRPr="00FB1E7C" w:rsidRDefault="00566E44" w:rsidP="006D5F3A">
      <w:pPr>
        <w:spacing w:after="0" w:line="240" w:lineRule="auto"/>
        <w:rPr>
          <w:rFonts w:ascii="Times New Roman" w:hAnsi="Times New Roman" w:cs="Times New Roman"/>
          <w:sz w:val="28"/>
          <w:szCs w:val="28"/>
          <w:lang w:val="kk-KZ"/>
        </w:rPr>
      </w:pPr>
    </w:p>
    <w:p w:rsidR="00566E44" w:rsidRPr="00FB1E7C" w:rsidRDefault="00581993" w:rsidP="006D5F3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Дәрістер кешені </w:t>
      </w:r>
      <w:r w:rsidR="00566E44" w:rsidRPr="00FB1E7C">
        <w:rPr>
          <w:rFonts w:ascii="Times New Roman" w:hAnsi="Times New Roman" w:cs="Times New Roman"/>
          <w:sz w:val="28"/>
          <w:szCs w:val="28"/>
          <w:lang w:val="kk-KZ"/>
        </w:rPr>
        <w:t xml:space="preserve">М.Әуезов  атындағы  Оңтүстік   Қазақстан    университетінің  оқу - әдістемелік </w:t>
      </w:r>
      <w:r>
        <w:rPr>
          <w:rFonts w:ascii="Times New Roman" w:hAnsi="Times New Roman" w:cs="Times New Roman"/>
          <w:sz w:val="28"/>
          <w:szCs w:val="28"/>
          <w:lang w:val="kk-KZ"/>
        </w:rPr>
        <w:t xml:space="preserve"> кеңесінде қаралды және  баспаға  ұсынылды</w:t>
      </w:r>
      <w:r w:rsidR="007F4A83" w:rsidRPr="00FB1E7C">
        <w:rPr>
          <w:rFonts w:ascii="Times New Roman" w:hAnsi="Times New Roman" w:cs="Times New Roman"/>
          <w:sz w:val="28"/>
          <w:szCs w:val="28"/>
          <w:lang w:val="kk-KZ"/>
        </w:rPr>
        <w:t>.(Хаттама № __ «__</w:t>
      </w:r>
      <w:r w:rsidR="00566E44" w:rsidRPr="00FB1E7C">
        <w:rPr>
          <w:rFonts w:ascii="Times New Roman" w:hAnsi="Times New Roman" w:cs="Times New Roman"/>
          <w:sz w:val="28"/>
          <w:szCs w:val="28"/>
          <w:lang w:val="kk-KZ"/>
        </w:rPr>
        <w:t>» ___ 20</w:t>
      </w:r>
      <w:r w:rsidR="007F4A83" w:rsidRPr="00FB1E7C">
        <w:rPr>
          <w:rFonts w:ascii="Times New Roman" w:hAnsi="Times New Roman" w:cs="Times New Roman"/>
          <w:sz w:val="28"/>
          <w:szCs w:val="28"/>
          <w:lang w:val="kk-KZ"/>
        </w:rPr>
        <w:t>22</w:t>
      </w:r>
      <w:r w:rsidR="00566E44" w:rsidRPr="00FB1E7C">
        <w:rPr>
          <w:rFonts w:ascii="Times New Roman" w:hAnsi="Times New Roman" w:cs="Times New Roman"/>
          <w:sz w:val="28"/>
          <w:szCs w:val="28"/>
          <w:lang w:val="kk-KZ"/>
        </w:rPr>
        <w:t xml:space="preserve"> ж.)</w:t>
      </w:r>
    </w:p>
    <w:p w:rsidR="00566E44" w:rsidRPr="00FB1E7C" w:rsidRDefault="00566E44" w:rsidP="006D5F3A">
      <w:pPr>
        <w:spacing w:after="0" w:line="240" w:lineRule="auto"/>
        <w:rPr>
          <w:rFonts w:ascii="Times New Roman" w:hAnsi="Times New Roman" w:cs="Times New Roman"/>
          <w:sz w:val="28"/>
          <w:szCs w:val="28"/>
          <w:lang w:val="kk-KZ"/>
        </w:rPr>
      </w:pPr>
    </w:p>
    <w:p w:rsidR="00566E44" w:rsidRPr="00FB1E7C" w:rsidRDefault="00566E44" w:rsidP="006D5F3A">
      <w:pPr>
        <w:spacing w:after="0" w:line="240" w:lineRule="auto"/>
        <w:jc w:val="center"/>
        <w:rPr>
          <w:rFonts w:ascii="Times New Roman" w:hAnsi="Times New Roman" w:cs="Times New Roman"/>
          <w:sz w:val="28"/>
          <w:szCs w:val="28"/>
          <w:lang w:val="kk-KZ"/>
        </w:rPr>
      </w:pPr>
    </w:p>
    <w:p w:rsidR="00566E44" w:rsidRPr="00FB1E7C" w:rsidRDefault="00566E44" w:rsidP="006D5F3A">
      <w:pPr>
        <w:spacing w:after="0" w:line="240" w:lineRule="auto"/>
        <w:jc w:val="center"/>
        <w:rPr>
          <w:rFonts w:ascii="Times New Roman" w:hAnsi="Times New Roman" w:cs="Times New Roman"/>
          <w:sz w:val="28"/>
          <w:szCs w:val="28"/>
          <w:lang w:val="kk-KZ"/>
        </w:rPr>
      </w:pPr>
    </w:p>
    <w:p w:rsidR="00566E44" w:rsidRPr="00FB1E7C" w:rsidRDefault="00566E44" w:rsidP="006D5F3A">
      <w:pPr>
        <w:spacing w:after="0" w:line="240" w:lineRule="auto"/>
        <w:jc w:val="center"/>
        <w:rPr>
          <w:rFonts w:ascii="Times New Roman" w:hAnsi="Times New Roman" w:cs="Times New Roman"/>
          <w:sz w:val="28"/>
          <w:szCs w:val="28"/>
          <w:lang w:val="kk-KZ"/>
        </w:rPr>
      </w:pPr>
    </w:p>
    <w:p w:rsidR="00566E44" w:rsidRDefault="00566E44" w:rsidP="006D5F3A">
      <w:pPr>
        <w:spacing w:after="0" w:line="240" w:lineRule="auto"/>
        <w:jc w:val="center"/>
        <w:rPr>
          <w:rFonts w:ascii="Times New Roman" w:hAnsi="Times New Roman" w:cs="Times New Roman"/>
          <w:sz w:val="28"/>
          <w:szCs w:val="28"/>
          <w:lang w:val="kk-KZ"/>
        </w:rPr>
      </w:pPr>
    </w:p>
    <w:p w:rsidR="00030F22" w:rsidRDefault="00030F22" w:rsidP="006D5F3A">
      <w:pPr>
        <w:spacing w:after="0" w:line="240" w:lineRule="auto"/>
        <w:jc w:val="center"/>
        <w:rPr>
          <w:rFonts w:ascii="Times New Roman" w:hAnsi="Times New Roman" w:cs="Times New Roman"/>
          <w:sz w:val="28"/>
          <w:szCs w:val="28"/>
          <w:lang w:val="kk-KZ"/>
        </w:rPr>
      </w:pPr>
    </w:p>
    <w:p w:rsidR="00030F22" w:rsidRDefault="00030F22" w:rsidP="006D5F3A">
      <w:pPr>
        <w:spacing w:after="0" w:line="240" w:lineRule="auto"/>
        <w:jc w:val="center"/>
        <w:rPr>
          <w:rFonts w:ascii="Times New Roman" w:hAnsi="Times New Roman" w:cs="Times New Roman"/>
          <w:sz w:val="28"/>
          <w:szCs w:val="28"/>
          <w:lang w:val="kk-KZ"/>
        </w:rPr>
      </w:pPr>
    </w:p>
    <w:p w:rsidR="00030F22" w:rsidRDefault="00030F22" w:rsidP="006D5F3A">
      <w:pPr>
        <w:spacing w:after="0" w:line="240" w:lineRule="auto"/>
        <w:jc w:val="center"/>
        <w:rPr>
          <w:rFonts w:ascii="Times New Roman" w:hAnsi="Times New Roman" w:cs="Times New Roman"/>
          <w:sz w:val="28"/>
          <w:szCs w:val="28"/>
          <w:lang w:val="kk-KZ"/>
        </w:rPr>
      </w:pPr>
    </w:p>
    <w:p w:rsidR="00030F22" w:rsidRDefault="00030F22" w:rsidP="006D5F3A">
      <w:pPr>
        <w:spacing w:after="0" w:line="240" w:lineRule="auto"/>
        <w:jc w:val="center"/>
        <w:rPr>
          <w:rFonts w:ascii="Times New Roman" w:hAnsi="Times New Roman" w:cs="Times New Roman"/>
          <w:sz w:val="28"/>
          <w:szCs w:val="28"/>
          <w:lang w:val="kk-KZ"/>
        </w:rPr>
      </w:pPr>
    </w:p>
    <w:p w:rsidR="00030F22" w:rsidRDefault="00030F22" w:rsidP="006D5F3A">
      <w:pPr>
        <w:spacing w:after="0" w:line="240" w:lineRule="auto"/>
        <w:jc w:val="center"/>
        <w:rPr>
          <w:rFonts w:ascii="Times New Roman" w:hAnsi="Times New Roman" w:cs="Times New Roman"/>
          <w:sz w:val="28"/>
          <w:szCs w:val="28"/>
          <w:lang w:val="kk-KZ"/>
        </w:rPr>
      </w:pPr>
    </w:p>
    <w:p w:rsidR="00030F22" w:rsidRDefault="00030F22" w:rsidP="006D5F3A">
      <w:pPr>
        <w:spacing w:after="0" w:line="240" w:lineRule="auto"/>
        <w:jc w:val="center"/>
        <w:rPr>
          <w:rFonts w:ascii="Times New Roman" w:hAnsi="Times New Roman" w:cs="Times New Roman"/>
          <w:sz w:val="28"/>
          <w:szCs w:val="28"/>
          <w:lang w:val="kk-KZ"/>
        </w:rPr>
      </w:pPr>
    </w:p>
    <w:p w:rsidR="00030F22" w:rsidRPr="00FB1E7C" w:rsidRDefault="00030F22" w:rsidP="006D5F3A">
      <w:pPr>
        <w:spacing w:after="0" w:line="240" w:lineRule="auto"/>
        <w:jc w:val="center"/>
        <w:rPr>
          <w:rFonts w:ascii="Times New Roman" w:hAnsi="Times New Roman" w:cs="Times New Roman"/>
          <w:sz w:val="28"/>
          <w:szCs w:val="28"/>
          <w:lang w:val="kk-KZ"/>
        </w:rPr>
      </w:pPr>
    </w:p>
    <w:p w:rsidR="00566E44" w:rsidRPr="00FB1E7C" w:rsidRDefault="00566E44" w:rsidP="006D5F3A">
      <w:pPr>
        <w:spacing w:after="0" w:line="240" w:lineRule="auto"/>
        <w:jc w:val="center"/>
        <w:rPr>
          <w:rFonts w:ascii="Times New Roman" w:hAnsi="Times New Roman" w:cs="Times New Roman"/>
          <w:sz w:val="28"/>
          <w:szCs w:val="28"/>
          <w:lang w:val="kk-KZ"/>
        </w:rPr>
      </w:pPr>
    </w:p>
    <w:p w:rsidR="00566E44" w:rsidRPr="00CA5B1C" w:rsidRDefault="00566E44" w:rsidP="006D5F3A">
      <w:pPr>
        <w:spacing w:after="0" w:line="240" w:lineRule="auto"/>
        <w:rPr>
          <w:rFonts w:ascii="Times New Roman" w:hAnsi="Times New Roman" w:cs="Times New Roman"/>
          <w:sz w:val="26"/>
          <w:szCs w:val="26"/>
          <w:lang w:val="kk-KZ"/>
        </w:rPr>
      </w:pPr>
      <w:r w:rsidRPr="00CA5B1C">
        <w:rPr>
          <w:rFonts w:ascii="Times New Roman" w:hAnsi="Times New Roman" w:cs="Times New Roman"/>
          <w:sz w:val="26"/>
          <w:szCs w:val="26"/>
          <w:lang w:val="kk-KZ"/>
        </w:rPr>
        <w:t>©  М.Әуезов  атындағы   Оңтүстік  Қазақстан    университеті, 20</w:t>
      </w:r>
      <w:r w:rsidR="00030F22" w:rsidRPr="00CA5B1C">
        <w:rPr>
          <w:rFonts w:ascii="Times New Roman" w:hAnsi="Times New Roman" w:cs="Times New Roman"/>
          <w:sz w:val="26"/>
          <w:szCs w:val="26"/>
          <w:lang w:val="kk-KZ"/>
        </w:rPr>
        <w:t>22</w:t>
      </w:r>
      <w:r w:rsidRPr="00CA5B1C">
        <w:rPr>
          <w:rFonts w:ascii="Times New Roman" w:hAnsi="Times New Roman" w:cs="Times New Roman"/>
          <w:sz w:val="26"/>
          <w:szCs w:val="26"/>
          <w:lang w:val="kk-KZ"/>
        </w:rPr>
        <w:t xml:space="preserve">. </w:t>
      </w:r>
    </w:p>
    <w:p w:rsidR="00195FEB" w:rsidRPr="00CA5B1C" w:rsidRDefault="00CA5B1C" w:rsidP="006D5F3A">
      <w:pPr>
        <w:spacing w:after="0" w:line="240" w:lineRule="auto"/>
        <w:jc w:val="both"/>
        <w:rPr>
          <w:rFonts w:ascii="Times New Roman" w:hAnsi="Times New Roman" w:cs="Times New Roman"/>
          <w:bCs/>
          <w:color w:val="000000"/>
          <w:sz w:val="26"/>
          <w:szCs w:val="26"/>
          <w:lang w:val="kk-KZ"/>
        </w:rPr>
      </w:pPr>
      <w:r w:rsidRPr="00CA5B1C">
        <w:rPr>
          <w:rFonts w:ascii="Times New Roman" w:hAnsi="Times New Roman" w:cs="Times New Roman"/>
          <w:bCs/>
          <w:color w:val="000000"/>
          <w:sz w:val="26"/>
          <w:szCs w:val="26"/>
          <w:lang w:val="kk-KZ"/>
        </w:rPr>
        <w:t>Шығарылымға жауапты: Калтаева Д.Б.</w:t>
      </w:r>
    </w:p>
    <w:p w:rsidR="00581993" w:rsidRDefault="00581993" w:rsidP="00195FEB">
      <w:pPr>
        <w:spacing w:after="0" w:line="240" w:lineRule="auto"/>
        <w:jc w:val="center"/>
        <w:rPr>
          <w:rFonts w:ascii="Times New Roman" w:hAnsi="Times New Roman" w:cs="Times New Roman"/>
          <w:b/>
          <w:bCs/>
          <w:noProof/>
          <w:color w:val="000000"/>
          <w:spacing w:val="1"/>
          <w:sz w:val="28"/>
          <w:szCs w:val="28"/>
          <w:lang w:val="kk-KZ"/>
        </w:rPr>
      </w:pPr>
    </w:p>
    <w:p w:rsidR="00566E44" w:rsidRDefault="00566E44" w:rsidP="00195FEB">
      <w:pPr>
        <w:spacing w:after="0" w:line="240" w:lineRule="auto"/>
        <w:jc w:val="center"/>
        <w:rPr>
          <w:rFonts w:ascii="Times New Roman" w:hAnsi="Times New Roman" w:cs="Times New Roman"/>
          <w:b/>
          <w:bCs/>
          <w:noProof/>
          <w:color w:val="000000"/>
          <w:spacing w:val="1"/>
          <w:sz w:val="28"/>
          <w:szCs w:val="28"/>
          <w:lang w:val="kk-KZ"/>
        </w:rPr>
      </w:pPr>
      <w:r w:rsidRPr="00FB1E7C">
        <w:rPr>
          <w:rFonts w:ascii="Times New Roman" w:hAnsi="Times New Roman" w:cs="Times New Roman"/>
          <w:b/>
          <w:bCs/>
          <w:noProof/>
          <w:color w:val="000000"/>
          <w:spacing w:val="1"/>
          <w:sz w:val="28"/>
          <w:szCs w:val="28"/>
          <w:lang w:val="kk-KZ"/>
        </w:rPr>
        <w:lastRenderedPageBreak/>
        <w:t>Мазмұны</w:t>
      </w:r>
    </w:p>
    <w:p w:rsidR="005C4CCD" w:rsidRDefault="005C4CCD" w:rsidP="00195FEB">
      <w:pPr>
        <w:spacing w:after="0" w:line="240" w:lineRule="auto"/>
        <w:jc w:val="center"/>
        <w:rPr>
          <w:rFonts w:ascii="Times New Roman" w:hAnsi="Times New Roman" w:cs="Times New Roman"/>
          <w:b/>
          <w:bCs/>
          <w:noProof/>
          <w:color w:val="000000"/>
          <w:spacing w:val="1"/>
          <w:sz w:val="28"/>
          <w:szCs w:val="28"/>
          <w:lang w:val="kk-KZ"/>
        </w:rPr>
      </w:pPr>
    </w:p>
    <w:p w:rsidR="005C4CCD" w:rsidRPr="00FB1E7C" w:rsidRDefault="005C4CCD" w:rsidP="00664A66">
      <w:pPr>
        <w:spacing w:after="0" w:line="240" w:lineRule="auto"/>
        <w:jc w:val="center"/>
        <w:rPr>
          <w:rFonts w:ascii="Times New Roman" w:hAnsi="Times New Roman" w:cs="Times New Roman"/>
          <w:b/>
          <w:bCs/>
          <w:noProof/>
          <w:color w:val="000000"/>
          <w:spacing w:val="1"/>
          <w:sz w:val="28"/>
          <w:szCs w:val="28"/>
          <w:lang w:val="kk-KZ"/>
        </w:rPr>
      </w:pPr>
    </w:p>
    <w:p w:rsidR="00566E44" w:rsidRPr="00FB1E7C" w:rsidRDefault="00566E44" w:rsidP="00F74DC9">
      <w:pPr>
        <w:shd w:val="clear" w:color="auto" w:fill="FFFFFF"/>
        <w:tabs>
          <w:tab w:val="left" w:pos="1440"/>
        </w:tabs>
        <w:spacing w:after="0" w:line="240" w:lineRule="auto"/>
        <w:rPr>
          <w:rFonts w:ascii="Times New Roman" w:hAnsi="Times New Roman" w:cs="Times New Roman"/>
          <w:b/>
          <w:bCs/>
          <w:noProof/>
          <w:color w:val="000000"/>
          <w:spacing w:val="1"/>
          <w:sz w:val="28"/>
          <w:szCs w:val="28"/>
          <w:lang w:val="kk-KZ"/>
        </w:rPr>
      </w:pPr>
    </w:p>
    <w:tbl>
      <w:tblPr>
        <w:tblW w:w="0" w:type="auto"/>
        <w:tblInd w:w="108" w:type="dxa"/>
        <w:tblLook w:val="04A0"/>
      </w:tblPr>
      <w:tblGrid>
        <w:gridCol w:w="565"/>
        <w:gridCol w:w="8192"/>
        <w:gridCol w:w="706"/>
      </w:tblGrid>
      <w:tr w:rsidR="00D01BB5" w:rsidRPr="00FB1E7C" w:rsidTr="00904B21">
        <w:trPr>
          <w:trHeight w:val="135"/>
        </w:trPr>
        <w:tc>
          <w:tcPr>
            <w:tcW w:w="8757" w:type="dxa"/>
            <w:gridSpan w:val="2"/>
          </w:tcPr>
          <w:p w:rsidR="00D01BB5" w:rsidRPr="00FB1E7C" w:rsidRDefault="00D01BB5" w:rsidP="00F74DC9">
            <w:pPr>
              <w:shd w:val="clear" w:color="auto" w:fill="FFFFFF"/>
              <w:tabs>
                <w:tab w:val="left" w:pos="1440"/>
              </w:tabs>
              <w:spacing w:after="0" w:line="240" w:lineRule="auto"/>
              <w:jc w:val="both"/>
              <w:rPr>
                <w:rFonts w:ascii="Times New Roman" w:hAnsi="Times New Roman" w:cs="Times New Roman"/>
                <w:bCs/>
                <w:noProof/>
                <w:color w:val="000000"/>
                <w:spacing w:val="1"/>
                <w:sz w:val="28"/>
                <w:szCs w:val="28"/>
                <w:lang w:val="kk-KZ"/>
              </w:rPr>
            </w:pPr>
            <w:r w:rsidRPr="00FB1E7C">
              <w:rPr>
                <w:rFonts w:ascii="Times New Roman" w:hAnsi="Times New Roman" w:cs="Times New Roman"/>
                <w:bCs/>
                <w:noProof/>
                <w:color w:val="000000"/>
                <w:spacing w:val="1"/>
                <w:sz w:val="28"/>
                <w:szCs w:val="28"/>
                <w:lang w:val="kk-KZ"/>
              </w:rPr>
              <w:t>Кіріспе</w:t>
            </w:r>
          </w:p>
        </w:tc>
        <w:tc>
          <w:tcPr>
            <w:tcW w:w="706" w:type="dxa"/>
          </w:tcPr>
          <w:p w:rsidR="00D01BB5" w:rsidRPr="00FB1E7C" w:rsidRDefault="00D01BB5" w:rsidP="00F74DC9">
            <w:pPr>
              <w:tabs>
                <w:tab w:val="left" w:pos="1440"/>
              </w:tabs>
              <w:spacing w:after="0" w:line="240" w:lineRule="auto"/>
              <w:jc w:val="both"/>
              <w:rPr>
                <w:rFonts w:ascii="Times New Roman" w:hAnsi="Times New Roman" w:cs="Times New Roman"/>
                <w:bCs/>
                <w:noProof/>
                <w:color w:val="000000"/>
                <w:spacing w:val="1"/>
                <w:sz w:val="28"/>
                <w:szCs w:val="28"/>
                <w:lang w:val="kk-KZ"/>
              </w:rPr>
            </w:pPr>
            <w:r w:rsidRPr="00FB1E7C">
              <w:rPr>
                <w:rFonts w:ascii="Times New Roman" w:hAnsi="Times New Roman" w:cs="Times New Roman"/>
                <w:bCs/>
                <w:noProof/>
                <w:color w:val="000000"/>
                <w:spacing w:val="1"/>
                <w:sz w:val="28"/>
                <w:szCs w:val="28"/>
                <w:lang w:val="kk-KZ"/>
              </w:rPr>
              <w:t>6</w:t>
            </w:r>
          </w:p>
        </w:tc>
      </w:tr>
      <w:tr w:rsidR="00566E44" w:rsidRPr="00FB1E7C" w:rsidTr="00904B21">
        <w:trPr>
          <w:trHeight w:val="135"/>
        </w:trPr>
        <w:tc>
          <w:tcPr>
            <w:tcW w:w="565" w:type="dxa"/>
          </w:tcPr>
          <w:p w:rsidR="00566E44" w:rsidRPr="00FB1E7C" w:rsidRDefault="00566E44" w:rsidP="00F74DC9">
            <w:pPr>
              <w:tabs>
                <w:tab w:val="left" w:pos="1440"/>
              </w:tabs>
              <w:spacing w:after="0" w:line="240" w:lineRule="auto"/>
              <w:rPr>
                <w:rFonts w:ascii="Times New Roman" w:hAnsi="Times New Roman" w:cs="Times New Roman"/>
                <w:bCs/>
                <w:noProof/>
                <w:color w:val="000000"/>
                <w:spacing w:val="1"/>
                <w:sz w:val="28"/>
                <w:szCs w:val="28"/>
                <w:lang w:val="kk-KZ"/>
              </w:rPr>
            </w:pPr>
            <w:r w:rsidRPr="00FB1E7C">
              <w:rPr>
                <w:rFonts w:ascii="Times New Roman" w:hAnsi="Times New Roman" w:cs="Times New Roman"/>
                <w:bCs/>
                <w:noProof/>
                <w:color w:val="000000"/>
                <w:spacing w:val="1"/>
                <w:sz w:val="28"/>
                <w:szCs w:val="28"/>
                <w:lang w:val="kk-KZ"/>
              </w:rPr>
              <w:t>1</w:t>
            </w:r>
          </w:p>
        </w:tc>
        <w:tc>
          <w:tcPr>
            <w:tcW w:w="8192" w:type="dxa"/>
          </w:tcPr>
          <w:p w:rsidR="00566E44" w:rsidRPr="00FB1E7C" w:rsidRDefault="00E66908" w:rsidP="00F74DC9">
            <w:pPr>
              <w:shd w:val="clear" w:color="auto" w:fill="FFFFFF"/>
              <w:tabs>
                <w:tab w:val="left" w:pos="1440"/>
              </w:tabs>
              <w:spacing w:after="0" w:line="240" w:lineRule="auto"/>
              <w:jc w:val="both"/>
              <w:rPr>
                <w:rFonts w:ascii="Times New Roman" w:hAnsi="Times New Roman" w:cs="Times New Roman"/>
                <w:b/>
                <w:bCs/>
                <w:noProof/>
                <w:color w:val="000000"/>
                <w:spacing w:val="1"/>
                <w:sz w:val="28"/>
                <w:szCs w:val="28"/>
                <w:lang w:val="kk-KZ"/>
              </w:rPr>
            </w:pPr>
            <w:r w:rsidRPr="00FB1E7C">
              <w:rPr>
                <w:rFonts w:ascii="Times New Roman" w:hAnsi="Times New Roman" w:cs="Times New Roman"/>
                <w:sz w:val="28"/>
                <w:szCs w:val="28"/>
                <w:lang w:val="kk-KZ"/>
              </w:rPr>
              <w:t>Қаржы  құралдарының жалпы сипаттамасы</w:t>
            </w:r>
          </w:p>
        </w:tc>
        <w:tc>
          <w:tcPr>
            <w:tcW w:w="706" w:type="dxa"/>
          </w:tcPr>
          <w:p w:rsidR="00566E44" w:rsidRPr="00FB1E7C" w:rsidRDefault="00566E44" w:rsidP="00F74DC9">
            <w:pPr>
              <w:tabs>
                <w:tab w:val="left" w:pos="1440"/>
              </w:tabs>
              <w:spacing w:after="0" w:line="240" w:lineRule="auto"/>
              <w:jc w:val="both"/>
              <w:rPr>
                <w:rFonts w:ascii="Times New Roman" w:hAnsi="Times New Roman" w:cs="Times New Roman"/>
                <w:bCs/>
                <w:noProof/>
                <w:color w:val="000000"/>
                <w:spacing w:val="1"/>
                <w:sz w:val="28"/>
                <w:szCs w:val="28"/>
                <w:lang w:val="kk-KZ"/>
              </w:rPr>
            </w:pPr>
            <w:r w:rsidRPr="00FB1E7C">
              <w:rPr>
                <w:rFonts w:ascii="Times New Roman" w:hAnsi="Times New Roman" w:cs="Times New Roman"/>
                <w:bCs/>
                <w:noProof/>
                <w:color w:val="000000"/>
                <w:spacing w:val="1"/>
                <w:sz w:val="28"/>
                <w:szCs w:val="28"/>
                <w:lang w:val="kk-KZ"/>
              </w:rPr>
              <w:t>6</w:t>
            </w:r>
          </w:p>
        </w:tc>
      </w:tr>
      <w:tr w:rsidR="00566E44" w:rsidRPr="00FB1E7C" w:rsidTr="00904B21">
        <w:tc>
          <w:tcPr>
            <w:tcW w:w="565" w:type="dxa"/>
          </w:tcPr>
          <w:p w:rsidR="00566E44" w:rsidRPr="00FB1E7C" w:rsidRDefault="00566E44" w:rsidP="00F74DC9">
            <w:pPr>
              <w:tabs>
                <w:tab w:val="left" w:pos="1440"/>
              </w:tabs>
              <w:spacing w:after="0" w:line="240" w:lineRule="auto"/>
              <w:rPr>
                <w:rFonts w:ascii="Times New Roman" w:hAnsi="Times New Roman" w:cs="Times New Roman"/>
                <w:bCs/>
                <w:noProof/>
                <w:color w:val="000000"/>
                <w:spacing w:val="1"/>
                <w:sz w:val="28"/>
                <w:szCs w:val="28"/>
                <w:lang w:val="kk-KZ"/>
              </w:rPr>
            </w:pPr>
            <w:r w:rsidRPr="00FB1E7C">
              <w:rPr>
                <w:rFonts w:ascii="Times New Roman" w:hAnsi="Times New Roman" w:cs="Times New Roman"/>
                <w:bCs/>
                <w:noProof/>
                <w:color w:val="000000"/>
                <w:spacing w:val="1"/>
                <w:sz w:val="28"/>
                <w:szCs w:val="28"/>
                <w:lang w:val="kk-KZ"/>
              </w:rPr>
              <w:t>2</w:t>
            </w:r>
          </w:p>
        </w:tc>
        <w:tc>
          <w:tcPr>
            <w:tcW w:w="8192" w:type="dxa"/>
          </w:tcPr>
          <w:p w:rsidR="00566E44" w:rsidRPr="00FB1E7C" w:rsidRDefault="00E66908" w:rsidP="00F74DC9">
            <w:pPr>
              <w:tabs>
                <w:tab w:val="left" w:pos="1440"/>
              </w:tabs>
              <w:spacing w:after="0" w:line="240" w:lineRule="auto"/>
              <w:jc w:val="both"/>
              <w:rPr>
                <w:rFonts w:ascii="Times New Roman" w:hAnsi="Times New Roman" w:cs="Times New Roman"/>
                <w:bCs/>
                <w:noProof/>
                <w:color w:val="000000"/>
                <w:spacing w:val="1"/>
                <w:sz w:val="28"/>
                <w:szCs w:val="28"/>
                <w:lang w:val="kk-KZ"/>
              </w:rPr>
            </w:pPr>
            <w:r w:rsidRPr="00FB1E7C">
              <w:rPr>
                <w:rFonts w:ascii="Times New Roman" w:hAnsi="Times New Roman" w:cs="Times New Roman"/>
                <w:sz w:val="28"/>
                <w:szCs w:val="28"/>
                <w:lang w:val="kk-KZ"/>
              </w:rPr>
              <w:t>Инвестициялық саясатты қалыптастыру</w:t>
            </w:r>
          </w:p>
        </w:tc>
        <w:tc>
          <w:tcPr>
            <w:tcW w:w="706" w:type="dxa"/>
          </w:tcPr>
          <w:p w:rsidR="00566E44" w:rsidRPr="00FB1E7C" w:rsidRDefault="00566E44" w:rsidP="00F74DC9">
            <w:pPr>
              <w:tabs>
                <w:tab w:val="left" w:pos="1440"/>
              </w:tabs>
              <w:spacing w:after="0" w:line="240" w:lineRule="auto"/>
              <w:jc w:val="both"/>
              <w:rPr>
                <w:rFonts w:ascii="Times New Roman" w:hAnsi="Times New Roman" w:cs="Times New Roman"/>
                <w:bCs/>
                <w:noProof/>
                <w:color w:val="000000"/>
                <w:spacing w:val="1"/>
                <w:sz w:val="28"/>
                <w:szCs w:val="28"/>
                <w:lang w:val="kk-KZ"/>
              </w:rPr>
            </w:pPr>
            <w:r w:rsidRPr="00FB1E7C">
              <w:rPr>
                <w:rFonts w:ascii="Times New Roman" w:hAnsi="Times New Roman" w:cs="Times New Roman"/>
                <w:bCs/>
                <w:noProof/>
                <w:color w:val="000000"/>
                <w:spacing w:val="1"/>
                <w:sz w:val="28"/>
                <w:szCs w:val="28"/>
                <w:lang w:val="kk-KZ"/>
              </w:rPr>
              <w:t>1</w:t>
            </w:r>
            <w:r w:rsidR="009A1863">
              <w:rPr>
                <w:rFonts w:ascii="Times New Roman" w:hAnsi="Times New Roman" w:cs="Times New Roman"/>
                <w:bCs/>
                <w:noProof/>
                <w:color w:val="000000"/>
                <w:spacing w:val="1"/>
                <w:sz w:val="28"/>
                <w:szCs w:val="28"/>
                <w:lang w:val="kk-KZ"/>
              </w:rPr>
              <w:t>1</w:t>
            </w:r>
          </w:p>
        </w:tc>
      </w:tr>
      <w:tr w:rsidR="00566E44" w:rsidRPr="00FB1E7C" w:rsidTr="00904B21">
        <w:tc>
          <w:tcPr>
            <w:tcW w:w="565" w:type="dxa"/>
          </w:tcPr>
          <w:p w:rsidR="00566E44" w:rsidRPr="00FB1E7C" w:rsidRDefault="00566E44" w:rsidP="00F74DC9">
            <w:pPr>
              <w:tabs>
                <w:tab w:val="left" w:pos="1440"/>
              </w:tabs>
              <w:spacing w:after="0" w:line="240" w:lineRule="auto"/>
              <w:rPr>
                <w:rFonts w:ascii="Times New Roman" w:hAnsi="Times New Roman" w:cs="Times New Roman"/>
                <w:bCs/>
                <w:noProof/>
                <w:color w:val="000000"/>
                <w:spacing w:val="1"/>
                <w:sz w:val="28"/>
                <w:szCs w:val="28"/>
                <w:lang w:val="kk-KZ"/>
              </w:rPr>
            </w:pPr>
            <w:r w:rsidRPr="00FB1E7C">
              <w:rPr>
                <w:rFonts w:ascii="Times New Roman" w:hAnsi="Times New Roman" w:cs="Times New Roman"/>
                <w:bCs/>
                <w:noProof/>
                <w:color w:val="000000"/>
                <w:spacing w:val="1"/>
                <w:sz w:val="28"/>
                <w:szCs w:val="28"/>
                <w:lang w:val="kk-KZ"/>
              </w:rPr>
              <w:t>3</w:t>
            </w:r>
          </w:p>
        </w:tc>
        <w:tc>
          <w:tcPr>
            <w:tcW w:w="8192" w:type="dxa"/>
          </w:tcPr>
          <w:p w:rsidR="00566E44" w:rsidRPr="00FB1E7C" w:rsidRDefault="00E66908" w:rsidP="00F74DC9">
            <w:pPr>
              <w:shd w:val="clear" w:color="auto" w:fill="FFFFFF"/>
              <w:tabs>
                <w:tab w:val="left" w:pos="1440"/>
              </w:tabs>
              <w:spacing w:after="0" w:line="240" w:lineRule="auto"/>
              <w:jc w:val="both"/>
              <w:rPr>
                <w:rFonts w:ascii="Times New Roman" w:hAnsi="Times New Roman" w:cs="Times New Roman"/>
                <w:b/>
                <w:bCs/>
                <w:noProof/>
                <w:color w:val="000000"/>
                <w:spacing w:val="1"/>
                <w:sz w:val="28"/>
                <w:szCs w:val="28"/>
                <w:lang w:val="kk-KZ"/>
              </w:rPr>
            </w:pPr>
            <w:r w:rsidRPr="00FB1E7C">
              <w:rPr>
                <w:rFonts w:ascii="Times New Roman" w:eastAsia="Times New Roman" w:hAnsi="Times New Roman" w:cs="Times New Roman"/>
                <w:color w:val="222222"/>
                <w:spacing w:val="-5"/>
                <w:kern w:val="36"/>
                <w:sz w:val="28"/>
                <w:szCs w:val="28"/>
                <w:lang w:val="kk-KZ"/>
              </w:rPr>
              <w:t>Қаржылық туынды құралдар нарығы.</w:t>
            </w:r>
          </w:p>
        </w:tc>
        <w:tc>
          <w:tcPr>
            <w:tcW w:w="706" w:type="dxa"/>
          </w:tcPr>
          <w:p w:rsidR="00566E44" w:rsidRPr="00FB1E7C" w:rsidRDefault="00AA3932" w:rsidP="00F74DC9">
            <w:pPr>
              <w:tabs>
                <w:tab w:val="left" w:pos="1440"/>
              </w:tabs>
              <w:spacing w:after="0" w:line="240" w:lineRule="auto"/>
              <w:jc w:val="both"/>
              <w:rPr>
                <w:rFonts w:ascii="Times New Roman" w:hAnsi="Times New Roman" w:cs="Times New Roman"/>
                <w:bCs/>
                <w:noProof/>
                <w:color w:val="000000"/>
                <w:spacing w:val="1"/>
                <w:sz w:val="28"/>
                <w:szCs w:val="28"/>
                <w:lang w:val="kk-KZ"/>
              </w:rPr>
            </w:pPr>
            <w:r>
              <w:rPr>
                <w:rFonts w:ascii="Times New Roman" w:hAnsi="Times New Roman" w:cs="Times New Roman"/>
                <w:bCs/>
                <w:noProof/>
                <w:color w:val="000000"/>
                <w:spacing w:val="1"/>
                <w:sz w:val="28"/>
                <w:szCs w:val="28"/>
                <w:lang w:val="kk-KZ"/>
              </w:rPr>
              <w:t>19</w:t>
            </w:r>
          </w:p>
        </w:tc>
      </w:tr>
      <w:tr w:rsidR="00566E44" w:rsidRPr="00FB1E7C" w:rsidTr="00904B21">
        <w:tc>
          <w:tcPr>
            <w:tcW w:w="565" w:type="dxa"/>
          </w:tcPr>
          <w:p w:rsidR="002D33D8" w:rsidRPr="00FB1E7C" w:rsidRDefault="002D33D8" w:rsidP="00F74DC9">
            <w:pPr>
              <w:tabs>
                <w:tab w:val="left" w:pos="1440"/>
              </w:tabs>
              <w:spacing w:after="0" w:line="240" w:lineRule="auto"/>
              <w:rPr>
                <w:rFonts w:ascii="Times New Roman" w:hAnsi="Times New Roman" w:cs="Times New Roman"/>
                <w:bCs/>
                <w:noProof/>
                <w:color w:val="000000"/>
                <w:spacing w:val="1"/>
                <w:sz w:val="28"/>
                <w:szCs w:val="28"/>
                <w:lang w:val="kk-KZ"/>
              </w:rPr>
            </w:pPr>
            <w:r w:rsidRPr="00FB1E7C">
              <w:rPr>
                <w:rFonts w:ascii="Times New Roman" w:hAnsi="Times New Roman" w:cs="Times New Roman"/>
                <w:bCs/>
                <w:noProof/>
                <w:color w:val="000000"/>
                <w:spacing w:val="1"/>
                <w:sz w:val="28"/>
                <w:szCs w:val="28"/>
                <w:lang w:val="kk-KZ"/>
              </w:rPr>
              <w:t>4</w:t>
            </w:r>
          </w:p>
          <w:p w:rsidR="00566E44" w:rsidRPr="00FB1E7C" w:rsidRDefault="00566E44" w:rsidP="00F74DC9">
            <w:pPr>
              <w:tabs>
                <w:tab w:val="left" w:pos="1440"/>
              </w:tabs>
              <w:spacing w:after="0" w:line="240" w:lineRule="auto"/>
              <w:rPr>
                <w:rFonts w:ascii="Times New Roman" w:hAnsi="Times New Roman" w:cs="Times New Roman"/>
                <w:bCs/>
                <w:noProof/>
                <w:color w:val="000000"/>
                <w:spacing w:val="1"/>
                <w:sz w:val="28"/>
                <w:szCs w:val="28"/>
                <w:lang w:val="kk-KZ"/>
              </w:rPr>
            </w:pPr>
          </w:p>
        </w:tc>
        <w:tc>
          <w:tcPr>
            <w:tcW w:w="8192" w:type="dxa"/>
          </w:tcPr>
          <w:p w:rsidR="00566E44" w:rsidRPr="002D33D8" w:rsidRDefault="002D33D8" w:rsidP="00F74DC9">
            <w:pPr>
              <w:shd w:val="clear" w:color="auto" w:fill="FFFFFF"/>
              <w:tabs>
                <w:tab w:val="left" w:pos="252"/>
                <w:tab w:val="left" w:pos="550"/>
              </w:tabs>
              <w:spacing w:after="0" w:line="240" w:lineRule="auto"/>
              <w:rPr>
                <w:rFonts w:ascii="Times New Roman" w:hAnsi="Times New Roman" w:cs="Times New Roman"/>
                <w:sz w:val="28"/>
                <w:szCs w:val="28"/>
                <w:lang w:val="kk-KZ"/>
              </w:rPr>
            </w:pPr>
            <w:r w:rsidRPr="00FB1E7C">
              <w:rPr>
                <w:rFonts w:ascii="Times New Roman" w:hAnsi="Times New Roman" w:cs="Times New Roman"/>
                <w:sz w:val="28"/>
                <w:szCs w:val="28"/>
                <w:lang w:val="kk-KZ"/>
              </w:rPr>
              <w:t>Бағалы қағаздар нарығының қызмет етуінің экономикалық, ұйымдық және құқықтық негіздері</w:t>
            </w:r>
          </w:p>
        </w:tc>
        <w:tc>
          <w:tcPr>
            <w:tcW w:w="706" w:type="dxa"/>
          </w:tcPr>
          <w:p w:rsidR="00566E44" w:rsidRPr="00FB1E7C" w:rsidRDefault="00AA3932" w:rsidP="00F74DC9">
            <w:pPr>
              <w:tabs>
                <w:tab w:val="left" w:pos="1440"/>
              </w:tabs>
              <w:spacing w:after="0" w:line="240" w:lineRule="auto"/>
              <w:jc w:val="both"/>
              <w:rPr>
                <w:rFonts w:ascii="Times New Roman" w:hAnsi="Times New Roman" w:cs="Times New Roman"/>
                <w:bCs/>
                <w:noProof/>
                <w:color w:val="000000"/>
                <w:spacing w:val="1"/>
                <w:sz w:val="28"/>
                <w:szCs w:val="28"/>
                <w:lang w:val="kk-KZ"/>
              </w:rPr>
            </w:pPr>
            <w:r>
              <w:rPr>
                <w:rFonts w:ascii="Times New Roman" w:hAnsi="Times New Roman" w:cs="Times New Roman"/>
                <w:bCs/>
                <w:noProof/>
                <w:color w:val="000000"/>
                <w:spacing w:val="1"/>
                <w:sz w:val="28"/>
                <w:szCs w:val="28"/>
                <w:lang w:val="kk-KZ"/>
              </w:rPr>
              <w:t>31</w:t>
            </w:r>
          </w:p>
        </w:tc>
      </w:tr>
      <w:tr w:rsidR="00566E44" w:rsidRPr="00FB1E7C" w:rsidTr="00904B21">
        <w:tc>
          <w:tcPr>
            <w:tcW w:w="565" w:type="dxa"/>
          </w:tcPr>
          <w:p w:rsidR="00C87C11" w:rsidRPr="00FB1E7C" w:rsidRDefault="00C87C11" w:rsidP="00F74DC9">
            <w:pPr>
              <w:tabs>
                <w:tab w:val="left" w:pos="1440"/>
              </w:tabs>
              <w:spacing w:after="0" w:line="240" w:lineRule="auto"/>
              <w:rPr>
                <w:rFonts w:ascii="Times New Roman" w:hAnsi="Times New Roman" w:cs="Times New Roman"/>
                <w:bCs/>
                <w:noProof/>
                <w:color w:val="000000"/>
                <w:spacing w:val="1"/>
                <w:sz w:val="28"/>
                <w:szCs w:val="28"/>
                <w:lang w:val="kk-KZ"/>
              </w:rPr>
            </w:pPr>
            <w:r w:rsidRPr="00FB1E7C">
              <w:rPr>
                <w:rFonts w:ascii="Times New Roman" w:hAnsi="Times New Roman" w:cs="Times New Roman"/>
                <w:bCs/>
                <w:noProof/>
                <w:color w:val="000000"/>
                <w:spacing w:val="1"/>
                <w:sz w:val="28"/>
                <w:szCs w:val="28"/>
                <w:lang w:val="kk-KZ"/>
              </w:rPr>
              <w:t>5</w:t>
            </w:r>
          </w:p>
        </w:tc>
        <w:tc>
          <w:tcPr>
            <w:tcW w:w="8192" w:type="dxa"/>
          </w:tcPr>
          <w:p w:rsidR="00C87C11" w:rsidRPr="00FB1E7C" w:rsidRDefault="00C87C11" w:rsidP="00F74DC9">
            <w:pPr>
              <w:shd w:val="clear" w:color="auto" w:fill="FFFFFF"/>
              <w:tabs>
                <w:tab w:val="left" w:pos="252"/>
                <w:tab w:val="left" w:pos="550"/>
              </w:tabs>
              <w:spacing w:after="0" w:line="240" w:lineRule="auto"/>
              <w:rPr>
                <w:rFonts w:ascii="Times New Roman" w:hAnsi="Times New Roman" w:cs="Times New Roman"/>
                <w:sz w:val="28"/>
                <w:szCs w:val="28"/>
                <w:lang w:val="kk-KZ"/>
              </w:rPr>
            </w:pPr>
            <w:r w:rsidRPr="00FB1E7C">
              <w:rPr>
                <w:rFonts w:ascii="Times New Roman" w:hAnsi="Times New Roman" w:cs="Times New Roman"/>
                <w:color w:val="000000"/>
                <w:sz w:val="28"/>
                <w:szCs w:val="28"/>
                <w:lang w:val="kk-KZ"/>
              </w:rPr>
              <w:t>Үлестік және борыштық бағалы қағаздар</w:t>
            </w:r>
          </w:p>
        </w:tc>
        <w:tc>
          <w:tcPr>
            <w:tcW w:w="706" w:type="dxa"/>
          </w:tcPr>
          <w:p w:rsidR="00566E44" w:rsidRPr="00FB1E7C" w:rsidRDefault="00AA3932" w:rsidP="00F74DC9">
            <w:pPr>
              <w:tabs>
                <w:tab w:val="left" w:pos="1440"/>
              </w:tabs>
              <w:spacing w:after="0" w:line="240" w:lineRule="auto"/>
              <w:jc w:val="both"/>
              <w:rPr>
                <w:rFonts w:ascii="Times New Roman" w:hAnsi="Times New Roman" w:cs="Times New Roman"/>
                <w:bCs/>
                <w:noProof/>
                <w:color w:val="000000"/>
                <w:spacing w:val="1"/>
                <w:sz w:val="28"/>
                <w:szCs w:val="28"/>
                <w:lang w:val="kk-KZ"/>
              </w:rPr>
            </w:pPr>
            <w:r>
              <w:rPr>
                <w:rFonts w:ascii="Times New Roman" w:hAnsi="Times New Roman" w:cs="Times New Roman"/>
                <w:bCs/>
                <w:noProof/>
                <w:color w:val="000000"/>
                <w:spacing w:val="1"/>
                <w:sz w:val="28"/>
                <w:szCs w:val="28"/>
                <w:lang w:val="kk-KZ"/>
              </w:rPr>
              <w:t>37</w:t>
            </w:r>
          </w:p>
        </w:tc>
      </w:tr>
      <w:tr w:rsidR="00566E44" w:rsidRPr="00FB1E7C" w:rsidTr="00904B21">
        <w:tc>
          <w:tcPr>
            <w:tcW w:w="565" w:type="dxa"/>
          </w:tcPr>
          <w:p w:rsidR="00566E44" w:rsidRPr="00FB1E7C" w:rsidRDefault="00566E44" w:rsidP="00F74DC9">
            <w:pPr>
              <w:tabs>
                <w:tab w:val="left" w:pos="1440"/>
              </w:tabs>
              <w:spacing w:after="0" w:line="240" w:lineRule="auto"/>
              <w:jc w:val="both"/>
              <w:rPr>
                <w:rFonts w:ascii="Times New Roman" w:hAnsi="Times New Roman" w:cs="Times New Roman"/>
                <w:bCs/>
                <w:noProof/>
                <w:color w:val="000000"/>
                <w:spacing w:val="1"/>
                <w:sz w:val="28"/>
                <w:szCs w:val="28"/>
                <w:lang w:val="kk-KZ"/>
              </w:rPr>
            </w:pPr>
            <w:r w:rsidRPr="00FB1E7C">
              <w:rPr>
                <w:rFonts w:ascii="Times New Roman" w:hAnsi="Times New Roman" w:cs="Times New Roman"/>
                <w:bCs/>
                <w:noProof/>
                <w:color w:val="000000"/>
                <w:spacing w:val="1"/>
                <w:sz w:val="28"/>
                <w:szCs w:val="28"/>
                <w:lang w:val="kk-KZ"/>
              </w:rPr>
              <w:t>6</w:t>
            </w:r>
          </w:p>
        </w:tc>
        <w:tc>
          <w:tcPr>
            <w:tcW w:w="8192" w:type="dxa"/>
          </w:tcPr>
          <w:p w:rsidR="00566E44" w:rsidRPr="00FB1E7C" w:rsidRDefault="00E66908" w:rsidP="00F74DC9">
            <w:pPr>
              <w:shd w:val="clear" w:color="auto" w:fill="FFFFFF"/>
              <w:tabs>
                <w:tab w:val="left" w:pos="1440"/>
              </w:tabs>
              <w:spacing w:after="0" w:line="240" w:lineRule="auto"/>
              <w:jc w:val="both"/>
              <w:rPr>
                <w:rFonts w:ascii="Times New Roman" w:hAnsi="Times New Roman" w:cs="Times New Roman"/>
                <w:bCs/>
                <w:noProof/>
                <w:color w:val="000000"/>
                <w:spacing w:val="1"/>
                <w:sz w:val="28"/>
                <w:szCs w:val="28"/>
                <w:lang w:val="kk-KZ"/>
              </w:rPr>
            </w:pPr>
            <w:r w:rsidRPr="00FB1E7C">
              <w:rPr>
                <w:rFonts w:ascii="Times New Roman" w:hAnsi="Times New Roman" w:cs="Times New Roman"/>
                <w:sz w:val="28"/>
                <w:szCs w:val="28"/>
                <w:lang w:val="kk-KZ"/>
              </w:rPr>
              <w:t>Қор биржасы: қызметтері мен қызметін ұйымдастыру</w:t>
            </w:r>
          </w:p>
        </w:tc>
        <w:tc>
          <w:tcPr>
            <w:tcW w:w="706" w:type="dxa"/>
          </w:tcPr>
          <w:p w:rsidR="00566E44" w:rsidRPr="00FB1E7C" w:rsidRDefault="002D33D8" w:rsidP="00F74DC9">
            <w:pPr>
              <w:tabs>
                <w:tab w:val="left" w:pos="1440"/>
              </w:tabs>
              <w:spacing w:after="0" w:line="240" w:lineRule="auto"/>
              <w:jc w:val="both"/>
              <w:rPr>
                <w:rFonts w:ascii="Times New Roman" w:hAnsi="Times New Roman" w:cs="Times New Roman"/>
                <w:bCs/>
                <w:noProof/>
                <w:color w:val="000000"/>
                <w:spacing w:val="1"/>
                <w:sz w:val="28"/>
                <w:szCs w:val="28"/>
                <w:lang w:val="kk-KZ"/>
              </w:rPr>
            </w:pPr>
            <w:r>
              <w:rPr>
                <w:rFonts w:ascii="Times New Roman" w:hAnsi="Times New Roman" w:cs="Times New Roman"/>
                <w:bCs/>
                <w:noProof/>
                <w:color w:val="000000"/>
                <w:spacing w:val="1"/>
                <w:sz w:val="28"/>
                <w:szCs w:val="28"/>
                <w:lang w:val="kk-KZ"/>
              </w:rPr>
              <w:t>4</w:t>
            </w:r>
            <w:r w:rsidR="009A1863">
              <w:rPr>
                <w:rFonts w:ascii="Times New Roman" w:hAnsi="Times New Roman" w:cs="Times New Roman"/>
                <w:bCs/>
                <w:noProof/>
                <w:color w:val="000000"/>
                <w:spacing w:val="1"/>
                <w:sz w:val="28"/>
                <w:szCs w:val="28"/>
                <w:lang w:val="kk-KZ"/>
              </w:rPr>
              <w:t>7</w:t>
            </w:r>
          </w:p>
        </w:tc>
      </w:tr>
      <w:tr w:rsidR="00566E44" w:rsidRPr="00FB1E7C" w:rsidTr="00904B21">
        <w:tc>
          <w:tcPr>
            <w:tcW w:w="565" w:type="dxa"/>
          </w:tcPr>
          <w:p w:rsidR="00566E44" w:rsidRPr="00FB1E7C" w:rsidRDefault="00566E44" w:rsidP="00F74DC9">
            <w:pPr>
              <w:tabs>
                <w:tab w:val="left" w:pos="1440"/>
              </w:tabs>
              <w:spacing w:after="0" w:line="240" w:lineRule="auto"/>
              <w:jc w:val="both"/>
              <w:rPr>
                <w:rFonts w:ascii="Times New Roman" w:hAnsi="Times New Roman" w:cs="Times New Roman"/>
                <w:bCs/>
                <w:noProof/>
                <w:color w:val="000000"/>
                <w:spacing w:val="1"/>
                <w:sz w:val="28"/>
                <w:szCs w:val="28"/>
                <w:lang w:val="kk-KZ"/>
              </w:rPr>
            </w:pPr>
            <w:r w:rsidRPr="00FB1E7C">
              <w:rPr>
                <w:rFonts w:ascii="Times New Roman" w:hAnsi="Times New Roman" w:cs="Times New Roman"/>
                <w:bCs/>
                <w:noProof/>
                <w:color w:val="000000"/>
                <w:spacing w:val="1"/>
                <w:sz w:val="28"/>
                <w:szCs w:val="28"/>
                <w:lang w:val="kk-KZ"/>
              </w:rPr>
              <w:t>7</w:t>
            </w:r>
          </w:p>
          <w:p w:rsidR="00C87C11" w:rsidRPr="00FB1E7C" w:rsidRDefault="00C87C11" w:rsidP="00F74DC9">
            <w:pPr>
              <w:tabs>
                <w:tab w:val="left" w:pos="1440"/>
              </w:tabs>
              <w:spacing w:after="0" w:line="240" w:lineRule="auto"/>
              <w:jc w:val="both"/>
              <w:rPr>
                <w:rFonts w:ascii="Times New Roman" w:hAnsi="Times New Roman" w:cs="Times New Roman"/>
                <w:bCs/>
                <w:noProof/>
                <w:color w:val="000000"/>
                <w:spacing w:val="1"/>
                <w:sz w:val="28"/>
                <w:szCs w:val="28"/>
                <w:lang w:val="kk-KZ"/>
              </w:rPr>
            </w:pPr>
            <w:r w:rsidRPr="00FB1E7C">
              <w:rPr>
                <w:rFonts w:ascii="Times New Roman" w:hAnsi="Times New Roman" w:cs="Times New Roman"/>
                <w:bCs/>
                <w:noProof/>
                <w:color w:val="000000"/>
                <w:spacing w:val="1"/>
                <w:sz w:val="28"/>
                <w:szCs w:val="28"/>
                <w:lang w:val="kk-KZ"/>
              </w:rPr>
              <w:t>8</w:t>
            </w:r>
          </w:p>
        </w:tc>
        <w:tc>
          <w:tcPr>
            <w:tcW w:w="8192" w:type="dxa"/>
          </w:tcPr>
          <w:p w:rsidR="00566E44" w:rsidRPr="00FB1E7C" w:rsidRDefault="00E66908" w:rsidP="00F74DC9">
            <w:pPr>
              <w:shd w:val="clear" w:color="auto" w:fill="FFFFFF"/>
              <w:tabs>
                <w:tab w:val="left" w:pos="1440"/>
              </w:tabs>
              <w:spacing w:after="0" w:line="240" w:lineRule="auto"/>
              <w:jc w:val="both"/>
              <w:rPr>
                <w:rFonts w:ascii="Times New Roman" w:hAnsi="Times New Roman" w:cs="Times New Roman"/>
                <w:sz w:val="28"/>
                <w:szCs w:val="28"/>
                <w:lang w:val="kk-KZ"/>
              </w:rPr>
            </w:pPr>
            <w:r w:rsidRPr="00FB1E7C">
              <w:rPr>
                <w:rFonts w:ascii="Times New Roman" w:hAnsi="Times New Roman" w:cs="Times New Roman"/>
                <w:sz w:val="28"/>
                <w:szCs w:val="28"/>
                <w:lang w:val="kk-KZ"/>
              </w:rPr>
              <w:t>Туынды бағалы қағаздар</w:t>
            </w:r>
          </w:p>
          <w:p w:rsidR="00C87C11" w:rsidRPr="00FB1E7C" w:rsidRDefault="00C87C11" w:rsidP="00F74DC9">
            <w:pPr>
              <w:shd w:val="clear" w:color="auto" w:fill="FFFFFF"/>
              <w:tabs>
                <w:tab w:val="left" w:pos="1440"/>
              </w:tabs>
              <w:spacing w:after="0" w:line="240" w:lineRule="auto"/>
              <w:jc w:val="both"/>
              <w:rPr>
                <w:rFonts w:ascii="Times New Roman" w:hAnsi="Times New Roman" w:cs="Times New Roman"/>
                <w:b/>
                <w:bCs/>
                <w:noProof/>
                <w:color w:val="000000"/>
                <w:sz w:val="28"/>
                <w:szCs w:val="28"/>
                <w:lang w:val="kk-KZ"/>
              </w:rPr>
            </w:pPr>
            <w:r w:rsidRPr="00FB1E7C">
              <w:rPr>
                <w:rFonts w:ascii="Times New Roman" w:hAnsi="Times New Roman" w:cs="Times New Roman"/>
                <w:color w:val="000000"/>
                <w:sz w:val="28"/>
                <w:szCs w:val="28"/>
                <w:lang w:val="kk-KZ"/>
              </w:rPr>
              <w:t>Инвестициялардың табыстылығын есептеу</w:t>
            </w:r>
          </w:p>
        </w:tc>
        <w:tc>
          <w:tcPr>
            <w:tcW w:w="706" w:type="dxa"/>
          </w:tcPr>
          <w:p w:rsidR="00566E44" w:rsidRDefault="00AA3932" w:rsidP="00F74DC9">
            <w:pPr>
              <w:tabs>
                <w:tab w:val="left" w:pos="1440"/>
              </w:tabs>
              <w:spacing w:after="0" w:line="240" w:lineRule="auto"/>
              <w:jc w:val="both"/>
              <w:rPr>
                <w:rFonts w:ascii="Times New Roman" w:hAnsi="Times New Roman" w:cs="Times New Roman"/>
                <w:bCs/>
                <w:noProof/>
                <w:color w:val="000000"/>
                <w:spacing w:val="1"/>
                <w:sz w:val="28"/>
                <w:szCs w:val="28"/>
                <w:lang w:val="kk-KZ"/>
              </w:rPr>
            </w:pPr>
            <w:r>
              <w:rPr>
                <w:rFonts w:ascii="Times New Roman" w:hAnsi="Times New Roman" w:cs="Times New Roman"/>
                <w:bCs/>
                <w:noProof/>
                <w:color w:val="000000"/>
                <w:spacing w:val="1"/>
                <w:sz w:val="28"/>
                <w:szCs w:val="28"/>
                <w:lang w:val="kk-KZ"/>
              </w:rPr>
              <w:t>54</w:t>
            </w:r>
          </w:p>
          <w:p w:rsidR="002D33D8" w:rsidRPr="00FB1E7C" w:rsidRDefault="002D33D8" w:rsidP="00F74DC9">
            <w:pPr>
              <w:tabs>
                <w:tab w:val="left" w:pos="1440"/>
              </w:tabs>
              <w:spacing w:after="0" w:line="240" w:lineRule="auto"/>
              <w:jc w:val="both"/>
              <w:rPr>
                <w:rFonts w:ascii="Times New Roman" w:hAnsi="Times New Roman" w:cs="Times New Roman"/>
                <w:bCs/>
                <w:noProof/>
                <w:color w:val="000000"/>
                <w:spacing w:val="1"/>
                <w:sz w:val="28"/>
                <w:szCs w:val="28"/>
                <w:lang w:val="kk-KZ"/>
              </w:rPr>
            </w:pPr>
            <w:r>
              <w:rPr>
                <w:rFonts w:ascii="Times New Roman" w:hAnsi="Times New Roman" w:cs="Times New Roman"/>
                <w:bCs/>
                <w:noProof/>
                <w:color w:val="000000"/>
                <w:spacing w:val="1"/>
                <w:sz w:val="28"/>
                <w:szCs w:val="28"/>
                <w:lang w:val="kk-KZ"/>
              </w:rPr>
              <w:t>5</w:t>
            </w:r>
            <w:r w:rsidR="00AA3932">
              <w:rPr>
                <w:rFonts w:ascii="Times New Roman" w:hAnsi="Times New Roman" w:cs="Times New Roman"/>
                <w:bCs/>
                <w:noProof/>
                <w:color w:val="000000"/>
                <w:spacing w:val="1"/>
                <w:sz w:val="28"/>
                <w:szCs w:val="28"/>
                <w:lang w:val="kk-KZ"/>
              </w:rPr>
              <w:t>9</w:t>
            </w:r>
          </w:p>
        </w:tc>
      </w:tr>
      <w:tr w:rsidR="00566E44" w:rsidRPr="00FB1E7C" w:rsidTr="00904B21">
        <w:tc>
          <w:tcPr>
            <w:tcW w:w="565" w:type="dxa"/>
          </w:tcPr>
          <w:p w:rsidR="00566E44" w:rsidRPr="00FB1E7C" w:rsidRDefault="00C87C11" w:rsidP="00F74DC9">
            <w:pPr>
              <w:tabs>
                <w:tab w:val="left" w:pos="1440"/>
              </w:tabs>
              <w:spacing w:after="0" w:line="240" w:lineRule="auto"/>
              <w:jc w:val="both"/>
              <w:rPr>
                <w:rFonts w:ascii="Times New Roman" w:hAnsi="Times New Roman" w:cs="Times New Roman"/>
                <w:bCs/>
                <w:noProof/>
                <w:color w:val="000000"/>
                <w:spacing w:val="1"/>
                <w:sz w:val="28"/>
                <w:szCs w:val="28"/>
                <w:lang w:val="kk-KZ"/>
              </w:rPr>
            </w:pPr>
            <w:r w:rsidRPr="00FB1E7C">
              <w:rPr>
                <w:rFonts w:ascii="Times New Roman" w:hAnsi="Times New Roman" w:cs="Times New Roman"/>
                <w:bCs/>
                <w:noProof/>
                <w:color w:val="000000"/>
                <w:spacing w:val="1"/>
                <w:sz w:val="28"/>
                <w:szCs w:val="28"/>
                <w:lang w:val="kk-KZ"/>
              </w:rPr>
              <w:t>9</w:t>
            </w:r>
          </w:p>
        </w:tc>
        <w:tc>
          <w:tcPr>
            <w:tcW w:w="8192" w:type="dxa"/>
          </w:tcPr>
          <w:p w:rsidR="00566E44" w:rsidRPr="00FB1E7C" w:rsidRDefault="00C87C11" w:rsidP="00F74DC9">
            <w:pPr>
              <w:shd w:val="clear" w:color="auto" w:fill="FFFFFF"/>
              <w:tabs>
                <w:tab w:val="left" w:pos="1440"/>
              </w:tabs>
              <w:spacing w:after="0" w:line="240" w:lineRule="auto"/>
              <w:jc w:val="both"/>
              <w:rPr>
                <w:rFonts w:ascii="Times New Roman" w:hAnsi="Times New Roman" w:cs="Times New Roman"/>
                <w:bCs/>
                <w:noProof/>
                <w:color w:val="000000"/>
                <w:sz w:val="28"/>
                <w:szCs w:val="28"/>
                <w:lang w:val="kk-KZ"/>
              </w:rPr>
            </w:pPr>
            <w:r w:rsidRPr="00FB1E7C">
              <w:rPr>
                <w:rFonts w:ascii="Times New Roman" w:hAnsi="Times New Roman" w:cs="Times New Roman"/>
                <w:color w:val="000000"/>
                <w:sz w:val="28"/>
                <w:szCs w:val="28"/>
                <w:lang w:val="kk-KZ"/>
              </w:rPr>
              <w:t>Қаржы құралдарының  портфелі</w:t>
            </w:r>
          </w:p>
        </w:tc>
        <w:tc>
          <w:tcPr>
            <w:tcW w:w="706" w:type="dxa"/>
          </w:tcPr>
          <w:p w:rsidR="00566E44" w:rsidRPr="00FB1E7C" w:rsidRDefault="002D33D8" w:rsidP="00F74DC9">
            <w:pPr>
              <w:tabs>
                <w:tab w:val="left" w:pos="1440"/>
              </w:tabs>
              <w:spacing w:after="0" w:line="240" w:lineRule="auto"/>
              <w:jc w:val="both"/>
              <w:rPr>
                <w:rFonts w:ascii="Times New Roman" w:hAnsi="Times New Roman" w:cs="Times New Roman"/>
                <w:bCs/>
                <w:noProof/>
                <w:color w:val="000000"/>
                <w:spacing w:val="1"/>
                <w:sz w:val="28"/>
                <w:szCs w:val="28"/>
                <w:lang w:val="kk-KZ"/>
              </w:rPr>
            </w:pPr>
            <w:r>
              <w:rPr>
                <w:rFonts w:ascii="Times New Roman" w:hAnsi="Times New Roman" w:cs="Times New Roman"/>
                <w:bCs/>
                <w:noProof/>
                <w:color w:val="000000"/>
                <w:spacing w:val="1"/>
                <w:sz w:val="28"/>
                <w:szCs w:val="28"/>
                <w:lang w:val="kk-KZ"/>
              </w:rPr>
              <w:t>6</w:t>
            </w:r>
            <w:r w:rsidR="00AA3932">
              <w:rPr>
                <w:rFonts w:ascii="Times New Roman" w:hAnsi="Times New Roman" w:cs="Times New Roman"/>
                <w:bCs/>
                <w:noProof/>
                <w:color w:val="000000"/>
                <w:spacing w:val="1"/>
                <w:sz w:val="28"/>
                <w:szCs w:val="28"/>
                <w:lang w:val="kk-KZ"/>
              </w:rPr>
              <w:t>3</w:t>
            </w:r>
          </w:p>
        </w:tc>
      </w:tr>
      <w:tr w:rsidR="00566E44" w:rsidRPr="00FB1E7C" w:rsidTr="00904B21">
        <w:tc>
          <w:tcPr>
            <w:tcW w:w="565" w:type="dxa"/>
          </w:tcPr>
          <w:p w:rsidR="00566E44" w:rsidRPr="00FB1E7C" w:rsidRDefault="00C87C11" w:rsidP="00F74DC9">
            <w:pPr>
              <w:tabs>
                <w:tab w:val="left" w:pos="1440"/>
              </w:tabs>
              <w:spacing w:after="0" w:line="240" w:lineRule="auto"/>
              <w:jc w:val="both"/>
              <w:rPr>
                <w:rFonts w:ascii="Times New Roman" w:hAnsi="Times New Roman" w:cs="Times New Roman"/>
                <w:bCs/>
                <w:noProof/>
                <w:color w:val="000000"/>
                <w:spacing w:val="1"/>
                <w:sz w:val="28"/>
                <w:szCs w:val="28"/>
                <w:lang w:val="kk-KZ"/>
              </w:rPr>
            </w:pPr>
            <w:r w:rsidRPr="00FB1E7C">
              <w:rPr>
                <w:rFonts w:ascii="Times New Roman" w:hAnsi="Times New Roman" w:cs="Times New Roman"/>
                <w:bCs/>
                <w:noProof/>
                <w:color w:val="000000"/>
                <w:spacing w:val="1"/>
                <w:sz w:val="28"/>
                <w:szCs w:val="28"/>
                <w:lang w:val="kk-KZ"/>
              </w:rPr>
              <w:t>10</w:t>
            </w:r>
          </w:p>
        </w:tc>
        <w:tc>
          <w:tcPr>
            <w:tcW w:w="8192" w:type="dxa"/>
          </w:tcPr>
          <w:p w:rsidR="00566E44" w:rsidRPr="00FB1E7C" w:rsidRDefault="00C87C11" w:rsidP="00F74DC9">
            <w:pPr>
              <w:shd w:val="clear" w:color="auto" w:fill="FFFFFF"/>
              <w:tabs>
                <w:tab w:val="left" w:pos="1440"/>
              </w:tabs>
              <w:spacing w:after="0" w:line="240" w:lineRule="auto"/>
              <w:jc w:val="both"/>
              <w:rPr>
                <w:rFonts w:ascii="Times New Roman" w:hAnsi="Times New Roman" w:cs="Times New Roman"/>
                <w:bCs/>
                <w:noProof/>
                <w:color w:val="000000"/>
                <w:sz w:val="28"/>
                <w:szCs w:val="28"/>
                <w:lang w:val="kk-KZ"/>
              </w:rPr>
            </w:pPr>
            <w:r w:rsidRPr="00FB1E7C">
              <w:rPr>
                <w:rFonts w:ascii="Times New Roman" w:hAnsi="Times New Roman" w:cs="Times New Roman"/>
                <w:color w:val="000000"/>
                <w:sz w:val="28"/>
                <w:szCs w:val="28"/>
              </w:rPr>
              <w:t>Қаржы құралдарын талдау</w:t>
            </w:r>
          </w:p>
        </w:tc>
        <w:tc>
          <w:tcPr>
            <w:tcW w:w="706" w:type="dxa"/>
          </w:tcPr>
          <w:p w:rsidR="00566E44" w:rsidRPr="00FB1E7C" w:rsidRDefault="00AA3932" w:rsidP="00F74DC9">
            <w:pPr>
              <w:tabs>
                <w:tab w:val="left" w:pos="1440"/>
              </w:tabs>
              <w:spacing w:after="0" w:line="240" w:lineRule="auto"/>
              <w:jc w:val="both"/>
              <w:rPr>
                <w:rFonts w:ascii="Times New Roman" w:hAnsi="Times New Roman" w:cs="Times New Roman"/>
                <w:bCs/>
                <w:noProof/>
                <w:color w:val="000000"/>
                <w:spacing w:val="1"/>
                <w:sz w:val="28"/>
                <w:szCs w:val="28"/>
                <w:lang w:val="kk-KZ"/>
              </w:rPr>
            </w:pPr>
            <w:r>
              <w:rPr>
                <w:rFonts w:ascii="Times New Roman" w:hAnsi="Times New Roman" w:cs="Times New Roman"/>
                <w:bCs/>
                <w:noProof/>
                <w:color w:val="000000"/>
                <w:spacing w:val="1"/>
                <w:sz w:val="28"/>
                <w:szCs w:val="28"/>
                <w:lang w:val="kk-KZ"/>
              </w:rPr>
              <w:t>70</w:t>
            </w:r>
          </w:p>
        </w:tc>
      </w:tr>
      <w:tr w:rsidR="00566E44" w:rsidRPr="00FB1E7C" w:rsidTr="00904B21">
        <w:tc>
          <w:tcPr>
            <w:tcW w:w="565" w:type="dxa"/>
          </w:tcPr>
          <w:p w:rsidR="00566E44" w:rsidRPr="00FB1E7C" w:rsidRDefault="00C87C11" w:rsidP="00F74DC9">
            <w:pPr>
              <w:tabs>
                <w:tab w:val="left" w:pos="1440"/>
              </w:tabs>
              <w:spacing w:after="0" w:line="240" w:lineRule="auto"/>
              <w:jc w:val="both"/>
              <w:rPr>
                <w:rFonts w:ascii="Times New Roman" w:hAnsi="Times New Roman" w:cs="Times New Roman"/>
                <w:bCs/>
                <w:noProof/>
                <w:color w:val="000000"/>
                <w:spacing w:val="1"/>
                <w:sz w:val="28"/>
                <w:szCs w:val="28"/>
                <w:lang w:val="kk-KZ"/>
              </w:rPr>
            </w:pPr>
            <w:r w:rsidRPr="00FB1E7C">
              <w:rPr>
                <w:rFonts w:ascii="Times New Roman" w:hAnsi="Times New Roman" w:cs="Times New Roman"/>
                <w:bCs/>
                <w:noProof/>
                <w:color w:val="000000"/>
                <w:spacing w:val="1"/>
                <w:sz w:val="28"/>
                <w:szCs w:val="28"/>
                <w:lang w:val="kk-KZ"/>
              </w:rPr>
              <w:t>11</w:t>
            </w:r>
          </w:p>
        </w:tc>
        <w:tc>
          <w:tcPr>
            <w:tcW w:w="8192" w:type="dxa"/>
          </w:tcPr>
          <w:p w:rsidR="00566E44" w:rsidRPr="00FB1E7C" w:rsidRDefault="00C87C11" w:rsidP="00F74DC9">
            <w:pPr>
              <w:tabs>
                <w:tab w:val="num" w:pos="142"/>
              </w:tabs>
              <w:spacing w:after="0" w:line="240" w:lineRule="auto"/>
              <w:jc w:val="both"/>
              <w:rPr>
                <w:rFonts w:ascii="Times New Roman" w:hAnsi="Times New Roman" w:cs="Times New Roman"/>
                <w:b/>
                <w:bCs/>
                <w:noProof/>
                <w:color w:val="000000"/>
                <w:sz w:val="28"/>
                <w:szCs w:val="28"/>
                <w:lang w:val="kk-KZ"/>
              </w:rPr>
            </w:pPr>
            <w:r w:rsidRPr="00FB1E7C">
              <w:rPr>
                <w:rFonts w:ascii="Times New Roman" w:hAnsi="Times New Roman" w:cs="Times New Roman"/>
                <w:color w:val="000000"/>
                <w:sz w:val="28"/>
                <w:szCs w:val="28"/>
                <w:lang w:val="kk-KZ"/>
              </w:rPr>
              <w:t>Қаржы құралдарын талдау</w:t>
            </w:r>
          </w:p>
        </w:tc>
        <w:tc>
          <w:tcPr>
            <w:tcW w:w="706" w:type="dxa"/>
          </w:tcPr>
          <w:p w:rsidR="00566E44" w:rsidRPr="00FB1E7C" w:rsidRDefault="00AA3932" w:rsidP="00F74DC9">
            <w:pPr>
              <w:tabs>
                <w:tab w:val="left" w:pos="1440"/>
              </w:tabs>
              <w:spacing w:after="0" w:line="240" w:lineRule="auto"/>
              <w:jc w:val="both"/>
              <w:rPr>
                <w:rFonts w:ascii="Times New Roman" w:hAnsi="Times New Roman" w:cs="Times New Roman"/>
                <w:bCs/>
                <w:noProof/>
                <w:color w:val="000000"/>
                <w:spacing w:val="1"/>
                <w:sz w:val="28"/>
                <w:szCs w:val="28"/>
                <w:lang w:val="kk-KZ"/>
              </w:rPr>
            </w:pPr>
            <w:r>
              <w:rPr>
                <w:rFonts w:ascii="Times New Roman" w:hAnsi="Times New Roman" w:cs="Times New Roman"/>
                <w:bCs/>
                <w:noProof/>
                <w:color w:val="000000"/>
                <w:spacing w:val="1"/>
                <w:sz w:val="28"/>
                <w:szCs w:val="28"/>
                <w:lang w:val="kk-KZ"/>
              </w:rPr>
              <w:t>82</w:t>
            </w:r>
          </w:p>
        </w:tc>
      </w:tr>
      <w:tr w:rsidR="00566E44" w:rsidRPr="00FB1E7C" w:rsidTr="00904B21">
        <w:tc>
          <w:tcPr>
            <w:tcW w:w="565" w:type="dxa"/>
          </w:tcPr>
          <w:p w:rsidR="00566E44" w:rsidRPr="00FB1E7C" w:rsidRDefault="00C87C11" w:rsidP="00F74DC9">
            <w:pPr>
              <w:tabs>
                <w:tab w:val="left" w:pos="1440"/>
              </w:tabs>
              <w:spacing w:after="0" w:line="240" w:lineRule="auto"/>
              <w:jc w:val="both"/>
              <w:rPr>
                <w:rFonts w:ascii="Times New Roman" w:hAnsi="Times New Roman" w:cs="Times New Roman"/>
                <w:bCs/>
                <w:noProof/>
                <w:color w:val="000000"/>
                <w:spacing w:val="1"/>
                <w:sz w:val="28"/>
                <w:szCs w:val="28"/>
                <w:lang w:val="kk-KZ"/>
              </w:rPr>
            </w:pPr>
            <w:r w:rsidRPr="00FB1E7C">
              <w:rPr>
                <w:rFonts w:ascii="Times New Roman" w:hAnsi="Times New Roman" w:cs="Times New Roman"/>
                <w:bCs/>
                <w:noProof/>
                <w:color w:val="000000"/>
                <w:spacing w:val="1"/>
                <w:sz w:val="28"/>
                <w:szCs w:val="28"/>
                <w:lang w:val="kk-KZ"/>
              </w:rPr>
              <w:t>12</w:t>
            </w:r>
          </w:p>
        </w:tc>
        <w:tc>
          <w:tcPr>
            <w:tcW w:w="8192" w:type="dxa"/>
          </w:tcPr>
          <w:p w:rsidR="00566E44" w:rsidRPr="00FB1E7C" w:rsidRDefault="00C87C11" w:rsidP="00F74DC9">
            <w:pPr>
              <w:shd w:val="clear" w:color="auto" w:fill="FFFFFF"/>
              <w:tabs>
                <w:tab w:val="left" w:pos="1440"/>
              </w:tabs>
              <w:spacing w:after="0" w:line="240" w:lineRule="auto"/>
              <w:jc w:val="both"/>
              <w:rPr>
                <w:rFonts w:ascii="Times New Roman" w:hAnsi="Times New Roman" w:cs="Times New Roman"/>
                <w:bCs/>
                <w:noProof/>
                <w:color w:val="000000"/>
                <w:sz w:val="28"/>
                <w:szCs w:val="28"/>
                <w:lang w:val="kk-KZ"/>
              </w:rPr>
            </w:pPr>
            <w:r w:rsidRPr="00FB1E7C">
              <w:rPr>
                <w:rFonts w:ascii="Times New Roman" w:hAnsi="Times New Roman" w:cs="Times New Roman"/>
                <w:sz w:val="28"/>
                <w:szCs w:val="28"/>
                <w:lang w:val="kk-KZ"/>
              </w:rPr>
              <w:t>Корпоративтік облигациялар және артықшылықты акциялар</w:t>
            </w:r>
          </w:p>
        </w:tc>
        <w:tc>
          <w:tcPr>
            <w:tcW w:w="706" w:type="dxa"/>
          </w:tcPr>
          <w:p w:rsidR="00566E44" w:rsidRPr="00FB1E7C" w:rsidRDefault="002D33D8" w:rsidP="00F74DC9">
            <w:pPr>
              <w:tabs>
                <w:tab w:val="left" w:pos="1440"/>
              </w:tabs>
              <w:spacing w:after="0" w:line="240" w:lineRule="auto"/>
              <w:jc w:val="both"/>
              <w:rPr>
                <w:rFonts w:ascii="Times New Roman" w:hAnsi="Times New Roman" w:cs="Times New Roman"/>
                <w:bCs/>
                <w:noProof/>
                <w:color w:val="000000"/>
                <w:spacing w:val="1"/>
                <w:sz w:val="28"/>
                <w:szCs w:val="28"/>
                <w:lang w:val="kk-KZ"/>
              </w:rPr>
            </w:pPr>
            <w:r>
              <w:rPr>
                <w:rFonts w:ascii="Times New Roman" w:hAnsi="Times New Roman" w:cs="Times New Roman"/>
                <w:bCs/>
                <w:noProof/>
                <w:color w:val="000000"/>
                <w:spacing w:val="1"/>
                <w:sz w:val="28"/>
                <w:szCs w:val="28"/>
                <w:lang w:val="kk-KZ"/>
              </w:rPr>
              <w:t>8</w:t>
            </w:r>
            <w:r w:rsidR="00AA3932">
              <w:rPr>
                <w:rFonts w:ascii="Times New Roman" w:hAnsi="Times New Roman" w:cs="Times New Roman"/>
                <w:bCs/>
                <w:noProof/>
                <w:color w:val="000000"/>
                <w:spacing w:val="1"/>
                <w:sz w:val="28"/>
                <w:szCs w:val="28"/>
                <w:lang w:val="kk-KZ"/>
              </w:rPr>
              <w:t>7</w:t>
            </w:r>
          </w:p>
        </w:tc>
      </w:tr>
      <w:tr w:rsidR="00566E44" w:rsidRPr="00FB1E7C" w:rsidTr="00904B21">
        <w:tc>
          <w:tcPr>
            <w:tcW w:w="565" w:type="dxa"/>
          </w:tcPr>
          <w:p w:rsidR="00566E44" w:rsidRPr="00FB1E7C" w:rsidRDefault="00C87C11" w:rsidP="00F74DC9">
            <w:pPr>
              <w:tabs>
                <w:tab w:val="left" w:pos="1440"/>
              </w:tabs>
              <w:spacing w:after="0" w:line="240" w:lineRule="auto"/>
              <w:jc w:val="both"/>
              <w:rPr>
                <w:rFonts w:ascii="Times New Roman" w:hAnsi="Times New Roman" w:cs="Times New Roman"/>
                <w:bCs/>
                <w:noProof/>
                <w:color w:val="000000"/>
                <w:spacing w:val="1"/>
                <w:sz w:val="28"/>
                <w:szCs w:val="28"/>
                <w:lang w:val="kk-KZ"/>
              </w:rPr>
            </w:pPr>
            <w:r w:rsidRPr="00FB1E7C">
              <w:rPr>
                <w:rFonts w:ascii="Times New Roman" w:hAnsi="Times New Roman" w:cs="Times New Roman"/>
                <w:bCs/>
                <w:noProof/>
                <w:color w:val="000000"/>
                <w:spacing w:val="1"/>
                <w:sz w:val="28"/>
                <w:szCs w:val="28"/>
                <w:lang w:val="kk-KZ"/>
              </w:rPr>
              <w:t>13</w:t>
            </w:r>
          </w:p>
        </w:tc>
        <w:tc>
          <w:tcPr>
            <w:tcW w:w="8192" w:type="dxa"/>
          </w:tcPr>
          <w:p w:rsidR="00566E44" w:rsidRPr="00FB1E7C" w:rsidRDefault="00C87C11" w:rsidP="00F74DC9">
            <w:pPr>
              <w:shd w:val="clear" w:color="auto" w:fill="FFFFFF"/>
              <w:tabs>
                <w:tab w:val="left" w:pos="1440"/>
              </w:tabs>
              <w:spacing w:after="0" w:line="240" w:lineRule="auto"/>
              <w:jc w:val="both"/>
              <w:rPr>
                <w:rFonts w:ascii="Times New Roman" w:hAnsi="Times New Roman" w:cs="Times New Roman"/>
                <w:bCs/>
                <w:noProof/>
                <w:color w:val="000000"/>
                <w:sz w:val="28"/>
                <w:szCs w:val="28"/>
                <w:lang w:val="kk-KZ"/>
              </w:rPr>
            </w:pPr>
            <w:r w:rsidRPr="00FB1E7C">
              <w:rPr>
                <w:rFonts w:ascii="Times New Roman" w:hAnsi="Times New Roman" w:cs="Times New Roman"/>
                <w:sz w:val="28"/>
                <w:szCs w:val="28"/>
                <w:lang w:val="kk-KZ"/>
              </w:rPr>
              <w:t>Инвестициялық компаниялар</w:t>
            </w:r>
          </w:p>
        </w:tc>
        <w:tc>
          <w:tcPr>
            <w:tcW w:w="706" w:type="dxa"/>
          </w:tcPr>
          <w:p w:rsidR="00566E44" w:rsidRPr="00FB1E7C" w:rsidRDefault="00AA3932" w:rsidP="00F74DC9">
            <w:pPr>
              <w:tabs>
                <w:tab w:val="left" w:pos="1440"/>
              </w:tabs>
              <w:spacing w:after="0" w:line="240" w:lineRule="auto"/>
              <w:jc w:val="both"/>
              <w:rPr>
                <w:rFonts w:ascii="Times New Roman" w:hAnsi="Times New Roman" w:cs="Times New Roman"/>
                <w:bCs/>
                <w:noProof/>
                <w:color w:val="000000"/>
                <w:spacing w:val="1"/>
                <w:sz w:val="28"/>
                <w:szCs w:val="28"/>
                <w:lang w:val="kk-KZ"/>
              </w:rPr>
            </w:pPr>
            <w:r>
              <w:rPr>
                <w:rFonts w:ascii="Times New Roman" w:hAnsi="Times New Roman" w:cs="Times New Roman"/>
                <w:bCs/>
                <w:noProof/>
                <w:color w:val="000000"/>
                <w:spacing w:val="1"/>
                <w:sz w:val="28"/>
                <w:szCs w:val="28"/>
                <w:lang w:val="kk-KZ"/>
              </w:rPr>
              <w:t>102</w:t>
            </w:r>
          </w:p>
        </w:tc>
      </w:tr>
      <w:tr w:rsidR="00566E44" w:rsidRPr="00FB1E7C" w:rsidTr="00904B21">
        <w:tc>
          <w:tcPr>
            <w:tcW w:w="565" w:type="dxa"/>
          </w:tcPr>
          <w:p w:rsidR="00566E44" w:rsidRPr="00FB1E7C" w:rsidRDefault="00C87C11" w:rsidP="00F74DC9">
            <w:pPr>
              <w:tabs>
                <w:tab w:val="left" w:pos="1440"/>
              </w:tabs>
              <w:spacing w:after="0" w:line="240" w:lineRule="auto"/>
              <w:jc w:val="both"/>
              <w:rPr>
                <w:rFonts w:ascii="Times New Roman" w:hAnsi="Times New Roman" w:cs="Times New Roman"/>
                <w:bCs/>
                <w:noProof/>
                <w:color w:val="000000"/>
                <w:spacing w:val="1"/>
                <w:sz w:val="28"/>
                <w:szCs w:val="28"/>
                <w:lang w:val="kk-KZ"/>
              </w:rPr>
            </w:pPr>
            <w:r w:rsidRPr="00FB1E7C">
              <w:rPr>
                <w:rFonts w:ascii="Times New Roman" w:hAnsi="Times New Roman" w:cs="Times New Roman"/>
                <w:bCs/>
                <w:noProof/>
                <w:color w:val="000000"/>
                <w:spacing w:val="1"/>
                <w:sz w:val="28"/>
                <w:szCs w:val="28"/>
                <w:lang w:val="kk-KZ"/>
              </w:rPr>
              <w:t>14</w:t>
            </w:r>
          </w:p>
        </w:tc>
        <w:tc>
          <w:tcPr>
            <w:tcW w:w="8192" w:type="dxa"/>
          </w:tcPr>
          <w:p w:rsidR="00566E44" w:rsidRPr="00FB1E7C" w:rsidRDefault="00C87C11" w:rsidP="00F74DC9">
            <w:pPr>
              <w:shd w:val="clear" w:color="auto" w:fill="FFFFFF"/>
              <w:tabs>
                <w:tab w:val="left" w:pos="1440"/>
              </w:tabs>
              <w:spacing w:after="0" w:line="240" w:lineRule="auto"/>
              <w:jc w:val="both"/>
              <w:rPr>
                <w:rFonts w:ascii="Times New Roman" w:hAnsi="Times New Roman" w:cs="Times New Roman"/>
                <w:b/>
                <w:bCs/>
                <w:noProof/>
                <w:color w:val="000000"/>
                <w:sz w:val="28"/>
                <w:szCs w:val="28"/>
                <w:lang w:val="kk-KZ"/>
              </w:rPr>
            </w:pPr>
            <w:r w:rsidRPr="00FB1E7C">
              <w:rPr>
                <w:rFonts w:ascii="Times New Roman" w:hAnsi="Times New Roman" w:cs="Times New Roman"/>
                <w:sz w:val="28"/>
                <w:szCs w:val="28"/>
                <w:lang w:val="kk-KZ"/>
              </w:rPr>
              <w:t>Ипотекалық бағалы қағаздар</w:t>
            </w:r>
          </w:p>
        </w:tc>
        <w:tc>
          <w:tcPr>
            <w:tcW w:w="706" w:type="dxa"/>
          </w:tcPr>
          <w:p w:rsidR="00566E44" w:rsidRPr="00FB1E7C" w:rsidRDefault="002D33D8" w:rsidP="00F74DC9">
            <w:pPr>
              <w:tabs>
                <w:tab w:val="left" w:pos="1440"/>
              </w:tabs>
              <w:spacing w:after="0" w:line="240" w:lineRule="auto"/>
              <w:jc w:val="both"/>
              <w:rPr>
                <w:rFonts w:ascii="Times New Roman" w:hAnsi="Times New Roman" w:cs="Times New Roman"/>
                <w:bCs/>
                <w:noProof/>
                <w:color w:val="000000"/>
                <w:spacing w:val="1"/>
                <w:sz w:val="28"/>
                <w:szCs w:val="28"/>
                <w:lang w:val="kk-KZ"/>
              </w:rPr>
            </w:pPr>
            <w:r>
              <w:rPr>
                <w:rFonts w:ascii="Times New Roman" w:hAnsi="Times New Roman" w:cs="Times New Roman"/>
                <w:bCs/>
                <w:noProof/>
                <w:color w:val="000000"/>
                <w:spacing w:val="1"/>
                <w:sz w:val="28"/>
                <w:szCs w:val="28"/>
                <w:lang w:val="kk-KZ"/>
              </w:rPr>
              <w:t>10</w:t>
            </w:r>
            <w:r w:rsidR="00AA3932">
              <w:rPr>
                <w:rFonts w:ascii="Times New Roman" w:hAnsi="Times New Roman" w:cs="Times New Roman"/>
                <w:bCs/>
                <w:noProof/>
                <w:color w:val="000000"/>
                <w:spacing w:val="1"/>
                <w:sz w:val="28"/>
                <w:szCs w:val="28"/>
                <w:lang w:val="kk-KZ"/>
              </w:rPr>
              <w:t>5</w:t>
            </w:r>
          </w:p>
        </w:tc>
      </w:tr>
      <w:tr w:rsidR="00566E44" w:rsidRPr="00FB1E7C" w:rsidTr="00904B21">
        <w:tc>
          <w:tcPr>
            <w:tcW w:w="565" w:type="dxa"/>
          </w:tcPr>
          <w:p w:rsidR="00566E44" w:rsidRPr="00FB1E7C" w:rsidRDefault="00C87C11" w:rsidP="00F74DC9">
            <w:pPr>
              <w:tabs>
                <w:tab w:val="left" w:pos="1440"/>
              </w:tabs>
              <w:spacing w:after="0" w:line="240" w:lineRule="auto"/>
              <w:jc w:val="both"/>
              <w:rPr>
                <w:rFonts w:ascii="Times New Roman" w:hAnsi="Times New Roman" w:cs="Times New Roman"/>
                <w:bCs/>
                <w:noProof/>
                <w:color w:val="000000"/>
                <w:spacing w:val="1"/>
                <w:sz w:val="28"/>
                <w:szCs w:val="28"/>
                <w:lang w:val="kk-KZ"/>
              </w:rPr>
            </w:pPr>
            <w:r w:rsidRPr="00FB1E7C">
              <w:rPr>
                <w:rFonts w:ascii="Times New Roman" w:hAnsi="Times New Roman" w:cs="Times New Roman"/>
                <w:bCs/>
                <w:noProof/>
                <w:color w:val="000000"/>
                <w:spacing w:val="1"/>
                <w:sz w:val="28"/>
                <w:szCs w:val="28"/>
                <w:lang w:val="kk-KZ"/>
              </w:rPr>
              <w:t>15</w:t>
            </w:r>
          </w:p>
        </w:tc>
        <w:tc>
          <w:tcPr>
            <w:tcW w:w="8192" w:type="dxa"/>
          </w:tcPr>
          <w:p w:rsidR="00566E44" w:rsidRPr="00FB1E7C" w:rsidRDefault="00C87C11" w:rsidP="00F74DC9">
            <w:pPr>
              <w:spacing w:after="0" w:line="240" w:lineRule="auto"/>
              <w:jc w:val="both"/>
              <w:rPr>
                <w:rFonts w:ascii="Times New Roman" w:hAnsi="Times New Roman" w:cs="Times New Roman"/>
                <w:sz w:val="28"/>
                <w:szCs w:val="28"/>
                <w:lang w:val="kk-KZ"/>
              </w:rPr>
            </w:pPr>
            <w:r w:rsidRPr="00FB1E7C">
              <w:rPr>
                <w:rFonts w:ascii="Times New Roman" w:hAnsi="Times New Roman" w:cs="Times New Roman"/>
                <w:sz w:val="28"/>
                <w:szCs w:val="28"/>
                <w:lang w:val="kk-KZ"/>
              </w:rPr>
              <w:t>Қаржыда IT технологияларды пайдалану</w:t>
            </w:r>
          </w:p>
        </w:tc>
        <w:tc>
          <w:tcPr>
            <w:tcW w:w="706" w:type="dxa"/>
          </w:tcPr>
          <w:p w:rsidR="00566E44" w:rsidRPr="00FB1E7C" w:rsidRDefault="00AA3932" w:rsidP="00F74DC9">
            <w:pPr>
              <w:tabs>
                <w:tab w:val="left" w:pos="1440"/>
              </w:tabs>
              <w:spacing w:after="0" w:line="240" w:lineRule="auto"/>
              <w:jc w:val="both"/>
              <w:rPr>
                <w:rFonts w:ascii="Times New Roman" w:hAnsi="Times New Roman" w:cs="Times New Roman"/>
                <w:bCs/>
                <w:noProof/>
                <w:color w:val="000000"/>
                <w:spacing w:val="1"/>
                <w:sz w:val="28"/>
                <w:szCs w:val="28"/>
                <w:lang w:val="kk-KZ"/>
              </w:rPr>
            </w:pPr>
            <w:r>
              <w:rPr>
                <w:rFonts w:ascii="Times New Roman" w:hAnsi="Times New Roman" w:cs="Times New Roman"/>
                <w:bCs/>
                <w:noProof/>
                <w:color w:val="000000"/>
                <w:spacing w:val="1"/>
                <w:sz w:val="28"/>
                <w:szCs w:val="28"/>
                <w:lang w:val="kk-KZ"/>
              </w:rPr>
              <w:t>110</w:t>
            </w:r>
          </w:p>
        </w:tc>
      </w:tr>
      <w:tr w:rsidR="00D01BB5" w:rsidRPr="00FB1E7C" w:rsidTr="00904B21">
        <w:tc>
          <w:tcPr>
            <w:tcW w:w="8757" w:type="dxa"/>
            <w:gridSpan w:val="2"/>
          </w:tcPr>
          <w:p w:rsidR="00D01BB5" w:rsidRPr="00FB1E7C" w:rsidRDefault="00D3272F" w:rsidP="00F74DC9">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Студенттердің</w:t>
            </w:r>
            <w:r w:rsidRPr="00D3272F">
              <w:rPr>
                <w:rFonts w:ascii="Times New Roman" w:hAnsi="Times New Roman" w:cs="Times New Roman"/>
                <w:sz w:val="28"/>
                <w:szCs w:val="28"/>
                <w:lang w:val="kk-KZ"/>
              </w:rPr>
              <w:t xml:space="preserve"> оқу жетістіктерінің нәтижелерінбағалау </w:t>
            </w:r>
            <w:r>
              <w:rPr>
                <w:rFonts w:ascii="Times New Roman" w:hAnsi="Times New Roman" w:cs="Times New Roman"/>
                <w:sz w:val="28"/>
                <w:szCs w:val="28"/>
                <w:lang w:val="kk-KZ"/>
              </w:rPr>
              <w:t>жүйесі</w:t>
            </w:r>
          </w:p>
        </w:tc>
        <w:tc>
          <w:tcPr>
            <w:tcW w:w="706" w:type="dxa"/>
          </w:tcPr>
          <w:p w:rsidR="00D01BB5" w:rsidRDefault="00D01BB5" w:rsidP="00F74DC9">
            <w:pPr>
              <w:tabs>
                <w:tab w:val="left" w:pos="1440"/>
              </w:tabs>
              <w:spacing w:after="0" w:line="240" w:lineRule="auto"/>
              <w:jc w:val="both"/>
              <w:rPr>
                <w:rFonts w:ascii="Times New Roman" w:hAnsi="Times New Roman" w:cs="Times New Roman"/>
                <w:bCs/>
                <w:noProof/>
                <w:color w:val="000000"/>
                <w:spacing w:val="1"/>
                <w:sz w:val="28"/>
                <w:szCs w:val="28"/>
                <w:lang w:val="kk-KZ"/>
              </w:rPr>
            </w:pPr>
            <w:r>
              <w:rPr>
                <w:rFonts w:ascii="Times New Roman" w:hAnsi="Times New Roman" w:cs="Times New Roman"/>
                <w:bCs/>
                <w:noProof/>
                <w:color w:val="000000"/>
                <w:spacing w:val="1"/>
                <w:sz w:val="28"/>
                <w:szCs w:val="28"/>
                <w:lang w:val="kk-KZ"/>
              </w:rPr>
              <w:t>114</w:t>
            </w:r>
          </w:p>
        </w:tc>
      </w:tr>
      <w:tr w:rsidR="00D3272F" w:rsidRPr="00FB1E7C" w:rsidTr="00904B21">
        <w:tc>
          <w:tcPr>
            <w:tcW w:w="8757" w:type="dxa"/>
            <w:gridSpan w:val="2"/>
          </w:tcPr>
          <w:p w:rsidR="00D3272F" w:rsidRPr="00FB1E7C" w:rsidRDefault="00664A66" w:rsidP="00F74DC9">
            <w:pPr>
              <w:shd w:val="clear" w:color="auto" w:fill="FFFFFF"/>
              <w:tabs>
                <w:tab w:val="left" w:pos="1440"/>
              </w:tabs>
              <w:spacing w:after="0" w:line="240" w:lineRule="auto"/>
              <w:jc w:val="both"/>
              <w:rPr>
                <w:rFonts w:ascii="Times New Roman" w:hAnsi="Times New Roman" w:cs="Times New Roman"/>
                <w:b/>
                <w:bCs/>
                <w:noProof/>
                <w:color w:val="000000"/>
                <w:sz w:val="28"/>
                <w:szCs w:val="28"/>
                <w:lang w:val="kk-KZ"/>
              </w:rPr>
            </w:pPr>
            <w:r>
              <w:rPr>
                <w:rFonts w:ascii="Times New Roman" w:hAnsi="Times New Roman" w:cs="Times New Roman"/>
                <w:bCs/>
                <w:color w:val="000000"/>
                <w:sz w:val="28"/>
                <w:szCs w:val="28"/>
                <w:lang w:val="kk-KZ"/>
              </w:rPr>
              <w:t>Ұсынылған</w:t>
            </w:r>
            <w:r w:rsidR="00D3272F" w:rsidRPr="00FB1E7C">
              <w:rPr>
                <w:rFonts w:ascii="Times New Roman" w:hAnsi="Times New Roman" w:cs="Times New Roman"/>
                <w:bCs/>
                <w:color w:val="000000"/>
                <w:sz w:val="28"/>
                <w:szCs w:val="28"/>
                <w:lang w:val="kk-KZ"/>
              </w:rPr>
              <w:t xml:space="preserve">  әдебиеттер  тізімі</w:t>
            </w:r>
          </w:p>
        </w:tc>
        <w:tc>
          <w:tcPr>
            <w:tcW w:w="706" w:type="dxa"/>
          </w:tcPr>
          <w:p w:rsidR="00D3272F" w:rsidRPr="00FB1E7C" w:rsidRDefault="00D3272F" w:rsidP="00F74DC9">
            <w:pPr>
              <w:tabs>
                <w:tab w:val="left" w:pos="1440"/>
              </w:tabs>
              <w:spacing w:after="0" w:line="240" w:lineRule="auto"/>
              <w:jc w:val="both"/>
              <w:rPr>
                <w:rFonts w:ascii="Times New Roman" w:hAnsi="Times New Roman" w:cs="Times New Roman"/>
                <w:bCs/>
                <w:noProof/>
                <w:color w:val="000000"/>
                <w:spacing w:val="1"/>
                <w:sz w:val="28"/>
                <w:szCs w:val="28"/>
                <w:lang w:val="kk-KZ"/>
              </w:rPr>
            </w:pPr>
            <w:r>
              <w:rPr>
                <w:rFonts w:ascii="Times New Roman" w:hAnsi="Times New Roman" w:cs="Times New Roman"/>
                <w:bCs/>
                <w:noProof/>
                <w:color w:val="000000"/>
                <w:spacing w:val="1"/>
                <w:sz w:val="28"/>
                <w:szCs w:val="28"/>
                <w:lang w:val="kk-KZ"/>
              </w:rPr>
              <w:t>117</w:t>
            </w:r>
          </w:p>
        </w:tc>
      </w:tr>
      <w:tr w:rsidR="00566E44" w:rsidRPr="00FB1E7C" w:rsidTr="00904B21">
        <w:tc>
          <w:tcPr>
            <w:tcW w:w="565" w:type="dxa"/>
          </w:tcPr>
          <w:p w:rsidR="00566E44" w:rsidRPr="00FB1E7C" w:rsidRDefault="00566E44" w:rsidP="00F74DC9">
            <w:pPr>
              <w:tabs>
                <w:tab w:val="left" w:pos="1440"/>
              </w:tabs>
              <w:spacing w:after="0" w:line="240" w:lineRule="auto"/>
              <w:jc w:val="both"/>
              <w:rPr>
                <w:rFonts w:ascii="Times New Roman" w:hAnsi="Times New Roman" w:cs="Times New Roman"/>
                <w:b/>
                <w:bCs/>
                <w:noProof/>
                <w:color w:val="000000"/>
                <w:spacing w:val="1"/>
                <w:sz w:val="28"/>
                <w:szCs w:val="28"/>
                <w:lang w:val="kk-KZ"/>
              </w:rPr>
            </w:pPr>
          </w:p>
        </w:tc>
        <w:tc>
          <w:tcPr>
            <w:tcW w:w="8192" w:type="dxa"/>
          </w:tcPr>
          <w:p w:rsidR="00566E44" w:rsidRPr="00FB1E7C" w:rsidRDefault="00566E44" w:rsidP="00F74DC9">
            <w:pPr>
              <w:shd w:val="clear" w:color="auto" w:fill="FFFFFF"/>
              <w:tabs>
                <w:tab w:val="left" w:pos="1440"/>
              </w:tabs>
              <w:spacing w:after="0" w:line="240" w:lineRule="auto"/>
              <w:ind w:hanging="108"/>
              <w:jc w:val="both"/>
              <w:rPr>
                <w:rFonts w:ascii="Times New Roman" w:hAnsi="Times New Roman" w:cs="Times New Roman"/>
                <w:bCs/>
                <w:noProof/>
                <w:color w:val="000000"/>
                <w:sz w:val="28"/>
                <w:szCs w:val="28"/>
                <w:lang w:val="kk-KZ"/>
              </w:rPr>
            </w:pPr>
          </w:p>
        </w:tc>
        <w:tc>
          <w:tcPr>
            <w:tcW w:w="706" w:type="dxa"/>
          </w:tcPr>
          <w:p w:rsidR="00566E44" w:rsidRPr="00FB1E7C" w:rsidRDefault="00566E44" w:rsidP="00F74DC9">
            <w:pPr>
              <w:tabs>
                <w:tab w:val="left" w:pos="1440"/>
              </w:tabs>
              <w:spacing w:after="0" w:line="240" w:lineRule="auto"/>
              <w:jc w:val="both"/>
              <w:rPr>
                <w:rFonts w:ascii="Times New Roman" w:hAnsi="Times New Roman" w:cs="Times New Roman"/>
                <w:bCs/>
                <w:noProof/>
                <w:color w:val="000000"/>
                <w:spacing w:val="1"/>
                <w:sz w:val="28"/>
                <w:szCs w:val="28"/>
                <w:lang w:val="kk-KZ"/>
              </w:rPr>
            </w:pPr>
          </w:p>
        </w:tc>
      </w:tr>
      <w:tr w:rsidR="00566E44" w:rsidRPr="00FB1E7C" w:rsidTr="00D01BB5">
        <w:tc>
          <w:tcPr>
            <w:tcW w:w="565" w:type="dxa"/>
          </w:tcPr>
          <w:p w:rsidR="00566E44" w:rsidRPr="00FB1E7C" w:rsidRDefault="00566E44" w:rsidP="00664A66">
            <w:pPr>
              <w:tabs>
                <w:tab w:val="left" w:pos="1440"/>
              </w:tabs>
              <w:spacing w:after="0" w:line="240" w:lineRule="auto"/>
              <w:jc w:val="both"/>
              <w:rPr>
                <w:rFonts w:ascii="Times New Roman" w:hAnsi="Times New Roman" w:cs="Times New Roman"/>
                <w:b/>
                <w:bCs/>
                <w:noProof/>
                <w:color w:val="000000"/>
                <w:spacing w:val="1"/>
                <w:sz w:val="28"/>
                <w:szCs w:val="28"/>
                <w:lang w:val="kk-KZ"/>
              </w:rPr>
            </w:pPr>
          </w:p>
        </w:tc>
        <w:tc>
          <w:tcPr>
            <w:tcW w:w="8192" w:type="dxa"/>
          </w:tcPr>
          <w:p w:rsidR="00566E44" w:rsidRPr="00FB1E7C" w:rsidRDefault="00566E44" w:rsidP="00664A66">
            <w:pPr>
              <w:shd w:val="clear" w:color="auto" w:fill="FFFFFF"/>
              <w:tabs>
                <w:tab w:val="left" w:pos="1440"/>
              </w:tabs>
              <w:spacing w:after="0" w:line="240" w:lineRule="auto"/>
              <w:ind w:hanging="108"/>
              <w:jc w:val="both"/>
              <w:rPr>
                <w:rFonts w:ascii="Times New Roman" w:hAnsi="Times New Roman" w:cs="Times New Roman"/>
                <w:bCs/>
                <w:noProof/>
                <w:color w:val="000000"/>
                <w:sz w:val="28"/>
                <w:szCs w:val="28"/>
                <w:lang w:val="kk-KZ"/>
              </w:rPr>
            </w:pPr>
          </w:p>
        </w:tc>
        <w:tc>
          <w:tcPr>
            <w:tcW w:w="706" w:type="dxa"/>
          </w:tcPr>
          <w:p w:rsidR="00566E44" w:rsidRPr="00FB1E7C" w:rsidRDefault="00566E44" w:rsidP="00664A66">
            <w:pPr>
              <w:tabs>
                <w:tab w:val="left" w:pos="1440"/>
              </w:tabs>
              <w:spacing w:after="0" w:line="240" w:lineRule="auto"/>
              <w:jc w:val="both"/>
              <w:rPr>
                <w:rFonts w:ascii="Times New Roman" w:hAnsi="Times New Roman" w:cs="Times New Roman"/>
                <w:bCs/>
                <w:noProof/>
                <w:color w:val="000000"/>
                <w:spacing w:val="1"/>
                <w:sz w:val="28"/>
                <w:szCs w:val="28"/>
                <w:lang w:val="kk-KZ"/>
              </w:rPr>
            </w:pPr>
          </w:p>
        </w:tc>
      </w:tr>
    </w:tbl>
    <w:p w:rsidR="00566E44" w:rsidRPr="00E7316A" w:rsidRDefault="00566E44" w:rsidP="006D5F3A">
      <w:pPr>
        <w:shd w:val="clear" w:color="auto" w:fill="FFFFFF"/>
        <w:tabs>
          <w:tab w:val="left" w:pos="1440"/>
        </w:tabs>
        <w:spacing w:after="0" w:line="240" w:lineRule="auto"/>
        <w:ind w:firstLine="720"/>
        <w:rPr>
          <w:rFonts w:ascii="Times New Roman" w:hAnsi="Times New Roman" w:cs="Times New Roman"/>
          <w:b/>
          <w:bCs/>
          <w:noProof/>
          <w:color w:val="000000"/>
          <w:spacing w:val="1"/>
          <w:sz w:val="24"/>
          <w:szCs w:val="24"/>
          <w:lang w:val="kk-KZ"/>
        </w:rPr>
      </w:pPr>
    </w:p>
    <w:p w:rsidR="00566E44" w:rsidRPr="00E7316A" w:rsidRDefault="00566E44" w:rsidP="006D5F3A">
      <w:pPr>
        <w:spacing w:after="0" w:line="240" w:lineRule="auto"/>
        <w:jc w:val="center"/>
        <w:rPr>
          <w:rFonts w:ascii="Times New Roman" w:hAnsi="Times New Roman" w:cs="Times New Roman"/>
          <w:bCs/>
          <w:color w:val="000000"/>
          <w:sz w:val="24"/>
          <w:szCs w:val="24"/>
          <w:lang w:val="kk-KZ"/>
        </w:rPr>
      </w:pPr>
    </w:p>
    <w:p w:rsidR="00566E44" w:rsidRPr="00E7316A" w:rsidRDefault="00566E44" w:rsidP="006D5F3A">
      <w:pPr>
        <w:spacing w:after="0" w:line="240" w:lineRule="auto"/>
        <w:jc w:val="center"/>
        <w:rPr>
          <w:rFonts w:ascii="Times New Roman" w:hAnsi="Times New Roman" w:cs="Times New Roman"/>
          <w:bCs/>
          <w:color w:val="000000"/>
          <w:sz w:val="24"/>
          <w:szCs w:val="24"/>
          <w:lang w:val="kk-KZ"/>
        </w:rPr>
      </w:pPr>
    </w:p>
    <w:p w:rsidR="00566E44" w:rsidRPr="00E7316A" w:rsidRDefault="00566E44" w:rsidP="006D5F3A">
      <w:pPr>
        <w:spacing w:after="0" w:line="240" w:lineRule="auto"/>
        <w:jc w:val="center"/>
        <w:rPr>
          <w:rFonts w:ascii="Times New Roman" w:hAnsi="Times New Roman" w:cs="Times New Roman"/>
          <w:bCs/>
          <w:color w:val="000000"/>
          <w:sz w:val="24"/>
          <w:szCs w:val="24"/>
          <w:lang w:val="kk-KZ"/>
        </w:rPr>
      </w:pPr>
    </w:p>
    <w:p w:rsidR="00566E44" w:rsidRPr="00E7316A" w:rsidRDefault="00566E44" w:rsidP="006D5F3A">
      <w:pPr>
        <w:spacing w:after="0" w:line="240" w:lineRule="auto"/>
        <w:jc w:val="center"/>
        <w:rPr>
          <w:rFonts w:ascii="Times New Roman" w:hAnsi="Times New Roman" w:cs="Times New Roman"/>
          <w:bCs/>
          <w:color w:val="000000"/>
          <w:sz w:val="24"/>
          <w:szCs w:val="24"/>
          <w:lang w:val="kk-KZ"/>
        </w:rPr>
      </w:pPr>
    </w:p>
    <w:p w:rsidR="00566E44" w:rsidRPr="00E7316A" w:rsidRDefault="00566E44" w:rsidP="006D5F3A">
      <w:pPr>
        <w:spacing w:after="0" w:line="240" w:lineRule="auto"/>
        <w:jc w:val="center"/>
        <w:rPr>
          <w:rFonts w:ascii="Times New Roman" w:hAnsi="Times New Roman" w:cs="Times New Roman"/>
          <w:bCs/>
          <w:color w:val="000000"/>
          <w:sz w:val="24"/>
          <w:szCs w:val="24"/>
          <w:lang w:val="kk-KZ"/>
        </w:rPr>
      </w:pPr>
    </w:p>
    <w:p w:rsidR="00566E44" w:rsidRPr="00E7316A" w:rsidRDefault="00566E44" w:rsidP="006D5F3A">
      <w:pPr>
        <w:spacing w:after="0" w:line="240" w:lineRule="auto"/>
        <w:jc w:val="center"/>
        <w:rPr>
          <w:rFonts w:ascii="Times New Roman" w:hAnsi="Times New Roman" w:cs="Times New Roman"/>
          <w:bCs/>
          <w:color w:val="000000"/>
          <w:sz w:val="24"/>
          <w:szCs w:val="24"/>
          <w:lang w:val="kk-KZ"/>
        </w:rPr>
      </w:pPr>
    </w:p>
    <w:p w:rsidR="00566E44" w:rsidRPr="00E7316A" w:rsidRDefault="00566E44" w:rsidP="006D5F3A">
      <w:pPr>
        <w:spacing w:after="0" w:line="240" w:lineRule="auto"/>
        <w:jc w:val="center"/>
        <w:rPr>
          <w:rFonts w:ascii="Times New Roman" w:hAnsi="Times New Roman" w:cs="Times New Roman"/>
          <w:bCs/>
          <w:color w:val="000000"/>
          <w:sz w:val="24"/>
          <w:szCs w:val="24"/>
          <w:lang w:val="kk-KZ"/>
        </w:rPr>
      </w:pPr>
    </w:p>
    <w:p w:rsidR="00566E44" w:rsidRPr="00E7316A" w:rsidRDefault="00566E44" w:rsidP="006D5F3A">
      <w:pPr>
        <w:spacing w:after="0" w:line="240" w:lineRule="auto"/>
        <w:jc w:val="center"/>
        <w:rPr>
          <w:rFonts w:ascii="Times New Roman" w:hAnsi="Times New Roman" w:cs="Times New Roman"/>
          <w:bCs/>
          <w:color w:val="000000"/>
          <w:sz w:val="24"/>
          <w:szCs w:val="24"/>
          <w:lang w:val="kk-KZ"/>
        </w:rPr>
      </w:pPr>
    </w:p>
    <w:p w:rsidR="00566E44" w:rsidRPr="00E7316A" w:rsidRDefault="00566E44" w:rsidP="006D5F3A">
      <w:pPr>
        <w:spacing w:after="0" w:line="240" w:lineRule="auto"/>
        <w:jc w:val="center"/>
        <w:rPr>
          <w:rFonts w:ascii="Times New Roman" w:hAnsi="Times New Roman" w:cs="Times New Roman"/>
          <w:bCs/>
          <w:color w:val="000000"/>
          <w:sz w:val="24"/>
          <w:szCs w:val="24"/>
          <w:lang w:val="kk-KZ"/>
        </w:rPr>
      </w:pPr>
    </w:p>
    <w:p w:rsidR="00566E44" w:rsidRPr="00E7316A" w:rsidRDefault="00566E44" w:rsidP="006D5F3A">
      <w:pPr>
        <w:spacing w:after="0" w:line="240" w:lineRule="auto"/>
        <w:jc w:val="center"/>
        <w:rPr>
          <w:rFonts w:ascii="Times New Roman" w:hAnsi="Times New Roman" w:cs="Times New Roman"/>
          <w:bCs/>
          <w:color w:val="000000"/>
          <w:sz w:val="24"/>
          <w:szCs w:val="24"/>
          <w:lang w:val="kk-KZ"/>
        </w:rPr>
      </w:pPr>
    </w:p>
    <w:p w:rsidR="00566E44" w:rsidRPr="00E7316A" w:rsidRDefault="00566E44" w:rsidP="006D5F3A">
      <w:pPr>
        <w:spacing w:after="0" w:line="240" w:lineRule="auto"/>
        <w:jc w:val="center"/>
        <w:rPr>
          <w:rFonts w:ascii="Times New Roman" w:hAnsi="Times New Roman" w:cs="Times New Roman"/>
          <w:bCs/>
          <w:color w:val="000000"/>
          <w:sz w:val="24"/>
          <w:szCs w:val="24"/>
          <w:lang w:val="kk-KZ"/>
        </w:rPr>
      </w:pPr>
    </w:p>
    <w:p w:rsidR="00566E44" w:rsidRPr="00E7316A" w:rsidRDefault="00566E44" w:rsidP="006D5F3A">
      <w:pPr>
        <w:spacing w:after="0" w:line="240" w:lineRule="auto"/>
        <w:jc w:val="center"/>
        <w:rPr>
          <w:rFonts w:ascii="Times New Roman" w:hAnsi="Times New Roman" w:cs="Times New Roman"/>
          <w:bCs/>
          <w:color w:val="000000"/>
          <w:sz w:val="24"/>
          <w:szCs w:val="24"/>
          <w:lang w:val="kk-KZ"/>
        </w:rPr>
      </w:pPr>
    </w:p>
    <w:p w:rsidR="00195FEB" w:rsidRPr="00E7316A" w:rsidRDefault="00195FEB" w:rsidP="006D5F3A">
      <w:pPr>
        <w:spacing w:after="0" w:line="240" w:lineRule="auto"/>
        <w:jc w:val="center"/>
        <w:rPr>
          <w:rFonts w:ascii="Times New Roman" w:hAnsi="Times New Roman" w:cs="Times New Roman"/>
          <w:bCs/>
          <w:color w:val="000000"/>
          <w:sz w:val="24"/>
          <w:szCs w:val="24"/>
          <w:lang w:val="kk-KZ"/>
        </w:rPr>
      </w:pPr>
    </w:p>
    <w:p w:rsidR="00195FEB" w:rsidRPr="00E7316A" w:rsidRDefault="00195FEB" w:rsidP="006D5F3A">
      <w:pPr>
        <w:spacing w:after="0" w:line="240" w:lineRule="auto"/>
        <w:jc w:val="center"/>
        <w:rPr>
          <w:rFonts w:ascii="Times New Roman" w:hAnsi="Times New Roman" w:cs="Times New Roman"/>
          <w:bCs/>
          <w:color w:val="000000"/>
          <w:sz w:val="24"/>
          <w:szCs w:val="24"/>
          <w:lang w:val="kk-KZ"/>
        </w:rPr>
      </w:pPr>
    </w:p>
    <w:p w:rsidR="00195FEB" w:rsidRPr="00E7316A" w:rsidRDefault="00195FEB" w:rsidP="006D5F3A">
      <w:pPr>
        <w:spacing w:after="0" w:line="240" w:lineRule="auto"/>
        <w:jc w:val="center"/>
        <w:rPr>
          <w:rFonts w:ascii="Times New Roman" w:hAnsi="Times New Roman" w:cs="Times New Roman"/>
          <w:bCs/>
          <w:color w:val="000000"/>
          <w:sz w:val="24"/>
          <w:szCs w:val="24"/>
          <w:lang w:val="kk-KZ"/>
        </w:rPr>
      </w:pPr>
    </w:p>
    <w:p w:rsidR="00195FEB" w:rsidRPr="00E7316A" w:rsidRDefault="00195FEB" w:rsidP="006D5F3A">
      <w:pPr>
        <w:spacing w:after="0" w:line="240" w:lineRule="auto"/>
        <w:jc w:val="center"/>
        <w:rPr>
          <w:rFonts w:ascii="Times New Roman" w:hAnsi="Times New Roman" w:cs="Times New Roman"/>
          <w:bCs/>
          <w:color w:val="000000"/>
          <w:sz w:val="24"/>
          <w:szCs w:val="24"/>
          <w:lang w:val="kk-KZ"/>
        </w:rPr>
      </w:pPr>
    </w:p>
    <w:p w:rsidR="00195FEB" w:rsidRDefault="00195FEB" w:rsidP="00E406EA">
      <w:pPr>
        <w:tabs>
          <w:tab w:val="left" w:pos="3828"/>
        </w:tabs>
        <w:spacing w:after="0" w:line="240" w:lineRule="auto"/>
        <w:jc w:val="center"/>
        <w:rPr>
          <w:rFonts w:ascii="Times New Roman" w:hAnsi="Times New Roman" w:cs="Times New Roman"/>
          <w:bCs/>
          <w:color w:val="000000"/>
          <w:sz w:val="24"/>
          <w:szCs w:val="24"/>
          <w:lang w:val="kk-KZ"/>
        </w:rPr>
      </w:pPr>
    </w:p>
    <w:p w:rsidR="00B314A1" w:rsidRDefault="00B314A1" w:rsidP="006D5F3A">
      <w:pPr>
        <w:spacing w:after="0" w:line="240" w:lineRule="auto"/>
        <w:jc w:val="center"/>
        <w:rPr>
          <w:rFonts w:ascii="Times New Roman" w:hAnsi="Times New Roman" w:cs="Times New Roman"/>
          <w:bCs/>
          <w:color w:val="000000"/>
          <w:sz w:val="24"/>
          <w:szCs w:val="24"/>
          <w:lang w:val="kk-KZ"/>
        </w:rPr>
      </w:pPr>
    </w:p>
    <w:p w:rsidR="00B314A1" w:rsidRDefault="00B314A1" w:rsidP="006D5F3A">
      <w:pPr>
        <w:spacing w:after="0" w:line="240" w:lineRule="auto"/>
        <w:jc w:val="center"/>
        <w:rPr>
          <w:rFonts w:ascii="Times New Roman" w:hAnsi="Times New Roman" w:cs="Times New Roman"/>
          <w:bCs/>
          <w:color w:val="000000"/>
          <w:sz w:val="24"/>
          <w:szCs w:val="24"/>
          <w:lang w:val="kk-KZ"/>
        </w:rPr>
      </w:pPr>
    </w:p>
    <w:p w:rsidR="00B314A1" w:rsidRDefault="00B314A1" w:rsidP="006D5F3A">
      <w:pPr>
        <w:spacing w:after="0" w:line="240" w:lineRule="auto"/>
        <w:jc w:val="center"/>
        <w:rPr>
          <w:rFonts w:ascii="Times New Roman" w:hAnsi="Times New Roman" w:cs="Times New Roman"/>
          <w:bCs/>
          <w:color w:val="000000"/>
          <w:sz w:val="24"/>
          <w:szCs w:val="24"/>
          <w:lang w:val="kk-KZ"/>
        </w:rPr>
      </w:pPr>
    </w:p>
    <w:p w:rsidR="00B314A1" w:rsidRDefault="00B314A1" w:rsidP="006D5F3A">
      <w:pPr>
        <w:spacing w:after="0" w:line="240" w:lineRule="auto"/>
        <w:jc w:val="center"/>
        <w:rPr>
          <w:rFonts w:ascii="Times New Roman" w:hAnsi="Times New Roman" w:cs="Times New Roman"/>
          <w:bCs/>
          <w:color w:val="000000"/>
          <w:sz w:val="24"/>
          <w:szCs w:val="24"/>
          <w:lang w:val="kk-KZ"/>
        </w:rPr>
      </w:pPr>
    </w:p>
    <w:p w:rsidR="00B314A1" w:rsidRPr="00E7316A" w:rsidRDefault="00B314A1" w:rsidP="006D5F3A">
      <w:pPr>
        <w:spacing w:after="0" w:line="240" w:lineRule="auto"/>
        <w:jc w:val="center"/>
        <w:rPr>
          <w:rFonts w:ascii="Times New Roman" w:hAnsi="Times New Roman" w:cs="Times New Roman"/>
          <w:bCs/>
          <w:color w:val="000000"/>
          <w:sz w:val="24"/>
          <w:szCs w:val="24"/>
          <w:lang w:val="kk-KZ"/>
        </w:rPr>
      </w:pPr>
    </w:p>
    <w:p w:rsidR="00B314A1" w:rsidRPr="00B96C48" w:rsidRDefault="00B314A1" w:rsidP="00AF04B4">
      <w:pPr>
        <w:pStyle w:val="HTML"/>
        <w:shd w:val="clear" w:color="auto" w:fill="FFFFFF" w:themeFill="background1"/>
        <w:jc w:val="center"/>
        <w:rPr>
          <w:rFonts w:ascii="Times New Roman" w:hAnsi="Times New Roman" w:cs="Times New Roman"/>
          <w:b/>
          <w:bCs/>
          <w:color w:val="000000"/>
          <w:sz w:val="28"/>
          <w:szCs w:val="28"/>
          <w:lang w:val="kk-KZ"/>
        </w:rPr>
      </w:pPr>
      <w:r w:rsidRPr="00B96C48">
        <w:rPr>
          <w:rFonts w:ascii="Times New Roman" w:hAnsi="Times New Roman" w:cs="Times New Roman"/>
          <w:b/>
          <w:bCs/>
          <w:color w:val="000000"/>
          <w:sz w:val="28"/>
          <w:szCs w:val="28"/>
          <w:lang w:val="kk-KZ"/>
        </w:rPr>
        <w:lastRenderedPageBreak/>
        <w:t>Кіріспе</w:t>
      </w:r>
    </w:p>
    <w:p w:rsidR="00B314A1" w:rsidRPr="00B96C48" w:rsidRDefault="00B314A1" w:rsidP="00AF04B4">
      <w:pPr>
        <w:pStyle w:val="HTML"/>
        <w:shd w:val="clear" w:color="auto" w:fill="FFFFFF" w:themeFill="background1"/>
        <w:jc w:val="center"/>
        <w:rPr>
          <w:rFonts w:ascii="Times New Roman" w:hAnsi="Times New Roman" w:cs="Times New Roman"/>
          <w:sz w:val="28"/>
          <w:szCs w:val="28"/>
          <w:lang w:val="kk-KZ"/>
        </w:rPr>
      </w:pPr>
    </w:p>
    <w:p w:rsidR="00C26DD5" w:rsidRPr="00C26DD5" w:rsidRDefault="00C26DD5" w:rsidP="0062255E">
      <w:pPr>
        <w:spacing w:after="0" w:line="240" w:lineRule="auto"/>
        <w:ind w:firstLine="567"/>
        <w:jc w:val="both"/>
        <w:rPr>
          <w:rFonts w:ascii="Times New Roman" w:hAnsi="Times New Roman" w:cs="Times New Roman"/>
          <w:sz w:val="28"/>
          <w:szCs w:val="28"/>
          <w:lang w:val="kk-KZ"/>
        </w:rPr>
      </w:pPr>
      <w:r w:rsidRPr="00C26DD5">
        <w:rPr>
          <w:rFonts w:ascii="Times New Roman" w:hAnsi="Times New Roman" w:cs="Times New Roman"/>
          <w:sz w:val="28"/>
          <w:szCs w:val="28"/>
          <w:lang w:val="kk-KZ"/>
        </w:rPr>
        <w:t xml:space="preserve">Қазіргі уақытта қаржы құралдары нарығы әлемдік ауқымда да, қазақстандық экономикада да қаржы нарығының ең серпінді дамып келе жатқан сегменттерінің бірі болып табылады. Валюта және қор халықаралық нарықтарының дамуына құбылмалы айырбас бағамдарына көшу, қаржы секторындағы мемлекеттік реттеудің әлсіреуі, тауарлар мен қызметтердің халықаралық саудасының одан әрі қарқынды өсуі, қол жеткізу сияқты факторлар күшті серпін берді. Сонымен қатар, қазіргі заманғы инвестициялау тәуекелдердің жоғарылауымен байланысты: айырбас бағамының өзгеру тәуекелі, депозиттер бойынша пайыздық мөлшерлемелердің көтерілу/төмендеу тәуекелі, акциялар бағасының ауытқу тәуекелі және т.б. дамыту қажеттілігі туындайды және осы тәуекелдерді сақтандыруды қамтамасыз </w:t>
      </w:r>
      <w:r w:rsidR="003F6104">
        <w:rPr>
          <w:rFonts w:ascii="Times New Roman" w:hAnsi="Times New Roman" w:cs="Times New Roman"/>
          <w:sz w:val="28"/>
          <w:szCs w:val="28"/>
          <w:lang w:val="kk-KZ"/>
        </w:rPr>
        <w:t>ететін қаржы технологияларын пайдалануды дамыту</w:t>
      </w:r>
      <w:r w:rsidRPr="00C26DD5">
        <w:rPr>
          <w:rFonts w:ascii="Times New Roman" w:hAnsi="Times New Roman" w:cs="Times New Roman"/>
          <w:sz w:val="28"/>
          <w:szCs w:val="28"/>
          <w:lang w:val="kk-KZ"/>
        </w:rPr>
        <w:t xml:space="preserve"> болып табылады.</w:t>
      </w:r>
      <w:r w:rsidR="003F6104" w:rsidRPr="003F6104">
        <w:rPr>
          <w:rFonts w:ascii="Times New Roman" w:hAnsi="Times New Roman" w:cs="Times New Roman"/>
          <w:sz w:val="28"/>
          <w:szCs w:val="28"/>
          <w:shd w:val="clear" w:color="auto" w:fill="FFFFFF"/>
          <w:lang w:val="kk-KZ"/>
        </w:rPr>
        <w:t xml:space="preserve"> Қаржы</w:t>
      </w:r>
      <w:r w:rsidR="003F6104">
        <w:rPr>
          <w:rFonts w:ascii="Times New Roman" w:hAnsi="Times New Roman" w:cs="Times New Roman"/>
          <w:sz w:val="28"/>
          <w:szCs w:val="28"/>
          <w:shd w:val="clear" w:color="auto" w:fill="FFFFFF"/>
          <w:lang w:val="kk-KZ"/>
        </w:rPr>
        <w:t xml:space="preserve"> технологиялары – дәстү</w:t>
      </w:r>
      <w:r w:rsidR="003F6104" w:rsidRPr="003F6104">
        <w:rPr>
          <w:rFonts w:ascii="Times New Roman" w:hAnsi="Times New Roman" w:cs="Times New Roman"/>
          <w:sz w:val="28"/>
          <w:szCs w:val="28"/>
          <w:shd w:val="clear" w:color="auto" w:fill="FFFFFF"/>
          <w:lang w:val="kk-KZ"/>
        </w:rPr>
        <w:t>рлі қаржылық қызметтердің орнына жаңашыл шешімдерді қолдануға бағытталған сала. </w:t>
      </w:r>
    </w:p>
    <w:p w:rsidR="0022129B" w:rsidRPr="0022129B" w:rsidRDefault="0022129B" w:rsidP="004C3711">
      <w:pPr>
        <w:tabs>
          <w:tab w:val="left" w:pos="142"/>
          <w:tab w:val="left" w:pos="567"/>
        </w:tabs>
        <w:spacing w:after="0" w:line="240" w:lineRule="auto"/>
        <w:ind w:firstLine="567"/>
        <w:jc w:val="both"/>
        <w:rPr>
          <w:rFonts w:ascii="Times New Roman" w:hAnsi="Times New Roman" w:cs="Times New Roman"/>
          <w:sz w:val="28"/>
          <w:szCs w:val="28"/>
          <w:lang w:val="kk-KZ"/>
        </w:rPr>
      </w:pPr>
      <w:r w:rsidRPr="0022129B">
        <w:rPr>
          <w:rFonts w:ascii="Times New Roman" w:hAnsi="Times New Roman" w:cs="Times New Roman"/>
          <w:b/>
          <w:sz w:val="28"/>
          <w:szCs w:val="28"/>
          <w:lang w:val="kk-KZ"/>
        </w:rPr>
        <w:t>Пәннің мақсаты</w:t>
      </w:r>
      <w:r w:rsidRPr="0022129B">
        <w:rPr>
          <w:rFonts w:ascii="Times New Roman" w:hAnsi="Times New Roman" w:cs="Times New Roman"/>
          <w:sz w:val="28"/>
          <w:szCs w:val="28"/>
          <w:lang w:val="kk-KZ"/>
        </w:rPr>
        <w:t xml:space="preserve"> - ақпараттық жүйелер ,  </w:t>
      </w:r>
      <w:r w:rsidRPr="0022129B">
        <w:rPr>
          <w:rFonts w:ascii="Times New Roman" w:hAnsi="Times New Roman" w:cs="Times New Roman"/>
          <w:sz w:val="28"/>
          <w:szCs w:val="28"/>
          <w:shd w:val="clear" w:color="auto" w:fill="FFFFFF"/>
          <w:lang w:val="kk-KZ"/>
        </w:rPr>
        <w:t>ІТ-технологиялар саласындағы озық білімді меңгерген, экономиканың түрлі салаларын,соның ішінде қаржы саласын  цифрландыру бойынша кәсіби қызметке дайын, сыни ойлауға ие жоғары білікті мамандарды даярлау барысында</w:t>
      </w:r>
      <w:r w:rsidRPr="0022129B">
        <w:rPr>
          <w:rFonts w:ascii="Times New Roman" w:hAnsi="Times New Roman" w:cs="Times New Roman"/>
          <w:sz w:val="28"/>
          <w:szCs w:val="28"/>
          <w:lang w:val="kk-KZ"/>
        </w:rPr>
        <w:t xml:space="preserve"> қаржылық құралдар мен технологиялар нарығының теориясы мен тәжірибесін терең меңгеру, студенттер арасында кәсіпкерлік субъектілерінің қызмет ету және қаржылық операцияларды жүргізу  бойынша  теориялық білімдер кешенін қалыптастыру болып табылады.</w:t>
      </w:r>
    </w:p>
    <w:p w:rsidR="00E66908" w:rsidRPr="00B96C48" w:rsidRDefault="00E66908" w:rsidP="004C3711">
      <w:pPr>
        <w:autoSpaceDE w:val="0"/>
        <w:autoSpaceDN w:val="0"/>
        <w:adjustRightInd w:val="0"/>
        <w:spacing w:after="0" w:line="240" w:lineRule="auto"/>
        <w:ind w:firstLine="567"/>
        <w:jc w:val="both"/>
        <w:rPr>
          <w:rFonts w:ascii="Times New Roman" w:hAnsi="Times New Roman" w:cs="Times New Roman"/>
          <w:b/>
          <w:sz w:val="28"/>
          <w:szCs w:val="28"/>
          <w:lang w:val="kk-KZ"/>
        </w:rPr>
      </w:pPr>
      <w:r w:rsidRPr="00B96C48">
        <w:rPr>
          <w:rFonts w:ascii="Times New Roman" w:hAnsi="Times New Roman" w:cs="Times New Roman"/>
          <w:b/>
          <w:color w:val="000000"/>
          <w:sz w:val="28"/>
          <w:szCs w:val="28"/>
          <w:lang w:val="kk-KZ"/>
        </w:rPr>
        <w:t>Пәннің міндеттері:</w:t>
      </w:r>
    </w:p>
    <w:p w:rsidR="00E66908" w:rsidRPr="007B515D" w:rsidRDefault="00E66908" w:rsidP="00295D6F">
      <w:pPr>
        <w:pStyle w:val="a9"/>
        <w:numPr>
          <w:ilvl w:val="0"/>
          <w:numId w:val="43"/>
        </w:numPr>
        <w:spacing w:after="0" w:line="240" w:lineRule="auto"/>
        <w:ind w:left="0" w:firstLine="567"/>
        <w:rPr>
          <w:rFonts w:ascii="Times New Roman" w:hAnsi="Times New Roman" w:cs="Times New Roman"/>
          <w:sz w:val="28"/>
          <w:szCs w:val="28"/>
          <w:lang w:val="kk-KZ"/>
        </w:rPr>
      </w:pPr>
      <w:r w:rsidRPr="007B515D">
        <w:rPr>
          <w:rFonts w:ascii="Times New Roman" w:hAnsi="Times New Roman" w:cs="Times New Roman"/>
          <w:sz w:val="28"/>
          <w:szCs w:val="28"/>
          <w:lang w:val="kk-KZ"/>
        </w:rPr>
        <w:t>қаржы активтері мен  қаржы құралдарының негізгі категорияларының мазмұнын терең меңгеру;</w:t>
      </w:r>
    </w:p>
    <w:p w:rsidR="00E66908" w:rsidRPr="007B515D" w:rsidRDefault="00E66908" w:rsidP="00295D6F">
      <w:pPr>
        <w:pStyle w:val="a9"/>
        <w:numPr>
          <w:ilvl w:val="0"/>
          <w:numId w:val="43"/>
        </w:numPr>
        <w:spacing w:after="0" w:line="240" w:lineRule="auto"/>
        <w:ind w:left="0" w:firstLine="567"/>
        <w:rPr>
          <w:rFonts w:ascii="Times New Roman" w:hAnsi="Times New Roman" w:cs="Times New Roman"/>
          <w:sz w:val="28"/>
          <w:szCs w:val="28"/>
          <w:lang w:val="kk-KZ"/>
        </w:rPr>
      </w:pPr>
      <w:r w:rsidRPr="007B515D">
        <w:rPr>
          <w:rFonts w:ascii="Times New Roman" w:hAnsi="Times New Roman" w:cs="Times New Roman"/>
          <w:sz w:val="28"/>
          <w:szCs w:val="28"/>
          <w:lang w:val="kk-KZ"/>
        </w:rPr>
        <w:t>қаржы ұйымдарында практикалық қызметінде оларды пайдалану үшін білім мен     дағдыларды меңгеру;</w:t>
      </w:r>
    </w:p>
    <w:p w:rsidR="00E66908" w:rsidRPr="007B515D" w:rsidRDefault="00E66908" w:rsidP="00295D6F">
      <w:pPr>
        <w:pStyle w:val="a9"/>
        <w:numPr>
          <w:ilvl w:val="0"/>
          <w:numId w:val="43"/>
        </w:numPr>
        <w:spacing w:after="0" w:line="240" w:lineRule="auto"/>
        <w:ind w:left="0" w:firstLine="567"/>
        <w:rPr>
          <w:rFonts w:ascii="Times New Roman" w:hAnsi="Times New Roman" w:cs="Times New Roman"/>
          <w:sz w:val="28"/>
          <w:szCs w:val="28"/>
          <w:lang w:val="kk-KZ"/>
        </w:rPr>
      </w:pPr>
      <w:r w:rsidRPr="007B515D">
        <w:rPr>
          <w:rFonts w:ascii="Times New Roman" w:hAnsi="Times New Roman" w:cs="Times New Roman"/>
          <w:sz w:val="28"/>
          <w:szCs w:val="28"/>
          <w:lang w:val="kk-KZ"/>
        </w:rPr>
        <w:t>қаржы саласында заманауи проблемаларды талдап, оларды шешу жолдарын таба білу</w:t>
      </w:r>
    </w:p>
    <w:p w:rsidR="00566E44" w:rsidRPr="00B96C48" w:rsidRDefault="00566E44" w:rsidP="004C3711">
      <w:pPr>
        <w:spacing w:after="0" w:line="240" w:lineRule="auto"/>
        <w:ind w:firstLine="567"/>
        <w:jc w:val="center"/>
        <w:outlineLvl w:val="0"/>
        <w:rPr>
          <w:rFonts w:ascii="Times New Roman" w:eastAsia="Times New Roman" w:hAnsi="Times New Roman" w:cs="Times New Roman"/>
          <w:color w:val="222222"/>
          <w:spacing w:val="-5"/>
          <w:kern w:val="36"/>
          <w:sz w:val="28"/>
          <w:szCs w:val="28"/>
          <w:lang w:val="kk-KZ" w:eastAsia="ru-RU"/>
        </w:rPr>
      </w:pPr>
    </w:p>
    <w:p w:rsidR="00566E44" w:rsidRPr="00E7316A" w:rsidRDefault="00566E44" w:rsidP="006D5F3A">
      <w:pPr>
        <w:spacing w:after="0" w:line="240" w:lineRule="auto"/>
        <w:ind w:firstLine="567"/>
        <w:jc w:val="center"/>
        <w:outlineLvl w:val="0"/>
        <w:rPr>
          <w:rFonts w:ascii="Times New Roman" w:eastAsia="Times New Roman" w:hAnsi="Times New Roman" w:cs="Times New Roman"/>
          <w:color w:val="222222"/>
          <w:spacing w:val="-5"/>
          <w:kern w:val="36"/>
          <w:sz w:val="24"/>
          <w:szCs w:val="24"/>
          <w:lang w:val="kk-KZ" w:eastAsia="ru-RU"/>
        </w:rPr>
      </w:pPr>
    </w:p>
    <w:p w:rsidR="007A7D80" w:rsidRPr="00B96C48" w:rsidRDefault="00566E44" w:rsidP="006D5F3A">
      <w:pPr>
        <w:spacing w:after="0" w:line="240" w:lineRule="auto"/>
        <w:ind w:firstLine="567"/>
        <w:jc w:val="center"/>
        <w:outlineLvl w:val="0"/>
        <w:rPr>
          <w:rFonts w:ascii="Times New Roman" w:hAnsi="Times New Roman" w:cs="Times New Roman"/>
          <w:b/>
          <w:sz w:val="28"/>
          <w:szCs w:val="28"/>
          <w:lang w:val="kk-KZ"/>
        </w:rPr>
      </w:pPr>
      <w:r w:rsidRPr="00B96C48">
        <w:rPr>
          <w:rFonts w:ascii="Times New Roman" w:eastAsia="Times New Roman" w:hAnsi="Times New Roman" w:cs="Times New Roman"/>
          <w:b/>
          <w:color w:val="222222"/>
          <w:spacing w:val="-5"/>
          <w:kern w:val="36"/>
          <w:sz w:val="28"/>
          <w:szCs w:val="28"/>
          <w:lang w:val="kk-KZ" w:eastAsia="ru-RU"/>
        </w:rPr>
        <w:t>Т</w:t>
      </w:r>
      <w:r w:rsidR="007A7D80" w:rsidRPr="00B96C48">
        <w:rPr>
          <w:rFonts w:ascii="Times New Roman" w:eastAsia="Times New Roman" w:hAnsi="Times New Roman" w:cs="Times New Roman"/>
          <w:b/>
          <w:color w:val="222222"/>
          <w:spacing w:val="-5"/>
          <w:kern w:val="36"/>
          <w:sz w:val="28"/>
          <w:szCs w:val="28"/>
          <w:lang w:val="kk-KZ" w:eastAsia="ru-RU"/>
        </w:rPr>
        <w:t xml:space="preserve">ақырып </w:t>
      </w:r>
      <w:r w:rsidR="00770F9C" w:rsidRPr="00B96C48">
        <w:rPr>
          <w:rFonts w:ascii="Times New Roman" w:hAnsi="Times New Roman" w:cs="Times New Roman"/>
          <w:b/>
          <w:sz w:val="28"/>
          <w:szCs w:val="28"/>
          <w:lang w:val="kk-KZ"/>
        </w:rPr>
        <w:t xml:space="preserve"> 1 Қаржы  құралдарының жалпы сипаттамасы</w:t>
      </w:r>
    </w:p>
    <w:p w:rsidR="00BD61F2" w:rsidRPr="00B96C48" w:rsidRDefault="00BD61F2" w:rsidP="006D5F3A">
      <w:pPr>
        <w:spacing w:after="0" w:line="240" w:lineRule="auto"/>
        <w:ind w:firstLine="567"/>
        <w:outlineLvl w:val="0"/>
        <w:rPr>
          <w:rFonts w:ascii="Times New Roman" w:eastAsia="Times New Roman" w:hAnsi="Times New Roman" w:cs="Times New Roman"/>
          <w:b/>
          <w:color w:val="222222"/>
          <w:spacing w:val="-5"/>
          <w:kern w:val="36"/>
          <w:sz w:val="28"/>
          <w:szCs w:val="28"/>
          <w:lang w:val="kk-KZ" w:eastAsia="ru-RU"/>
        </w:rPr>
      </w:pPr>
    </w:p>
    <w:p w:rsidR="00F92CDC" w:rsidRPr="00B96C48" w:rsidRDefault="00F92CDC" w:rsidP="00295D6F">
      <w:pPr>
        <w:pStyle w:val="a9"/>
        <w:numPr>
          <w:ilvl w:val="0"/>
          <w:numId w:val="7"/>
        </w:numPr>
        <w:spacing w:after="0" w:line="240" w:lineRule="auto"/>
        <w:ind w:left="0" w:firstLine="0"/>
        <w:rPr>
          <w:rFonts w:ascii="Times New Roman" w:hAnsi="Times New Roman" w:cs="Times New Roman"/>
          <w:sz w:val="28"/>
          <w:szCs w:val="28"/>
          <w:lang w:val="kk-KZ"/>
        </w:rPr>
      </w:pPr>
      <w:r w:rsidRPr="00B96C48">
        <w:rPr>
          <w:rFonts w:ascii="Times New Roman" w:hAnsi="Times New Roman" w:cs="Times New Roman"/>
          <w:sz w:val="28"/>
          <w:szCs w:val="28"/>
          <w:lang w:val="kk-KZ"/>
        </w:rPr>
        <w:t>Қаржы  құралдары және қаржы активтерінің түсінігі және түрлері.</w:t>
      </w:r>
    </w:p>
    <w:p w:rsidR="00F92CDC" w:rsidRPr="00B96C48" w:rsidRDefault="00F92CDC" w:rsidP="00295D6F">
      <w:pPr>
        <w:pStyle w:val="a9"/>
        <w:numPr>
          <w:ilvl w:val="0"/>
          <w:numId w:val="7"/>
        </w:numPr>
        <w:spacing w:after="0" w:line="240" w:lineRule="auto"/>
        <w:ind w:left="0" w:firstLine="0"/>
        <w:rPr>
          <w:rFonts w:ascii="Times New Roman" w:hAnsi="Times New Roman" w:cs="Times New Roman"/>
          <w:sz w:val="28"/>
          <w:szCs w:val="28"/>
          <w:lang w:val="kk-KZ"/>
        </w:rPr>
      </w:pPr>
      <w:r w:rsidRPr="00B96C48">
        <w:rPr>
          <w:rFonts w:ascii="Times New Roman" w:hAnsi="Times New Roman" w:cs="Times New Roman"/>
          <w:sz w:val="28"/>
          <w:szCs w:val="28"/>
          <w:lang w:val="kk-KZ"/>
        </w:rPr>
        <w:t xml:space="preserve"> Қарыз және үлестік құралдар. </w:t>
      </w:r>
    </w:p>
    <w:p w:rsidR="00F92CDC" w:rsidRPr="00B96C48" w:rsidRDefault="00F92CDC" w:rsidP="00295D6F">
      <w:pPr>
        <w:pStyle w:val="a9"/>
        <w:numPr>
          <w:ilvl w:val="0"/>
          <w:numId w:val="7"/>
        </w:numPr>
        <w:spacing w:after="0" w:line="240" w:lineRule="auto"/>
        <w:ind w:left="0" w:firstLine="0"/>
        <w:rPr>
          <w:rFonts w:ascii="Times New Roman" w:hAnsi="Times New Roman" w:cs="Times New Roman"/>
          <w:sz w:val="28"/>
          <w:szCs w:val="28"/>
          <w:lang w:val="kk-KZ"/>
        </w:rPr>
      </w:pPr>
      <w:r w:rsidRPr="00B96C48">
        <w:rPr>
          <w:rFonts w:ascii="Times New Roman" w:hAnsi="Times New Roman" w:cs="Times New Roman"/>
          <w:sz w:val="28"/>
          <w:szCs w:val="28"/>
          <w:lang w:val="kk-KZ"/>
        </w:rPr>
        <w:t>Қарыздық құралдардың сипаттамасы.</w:t>
      </w:r>
    </w:p>
    <w:p w:rsidR="00566E44" w:rsidRPr="00E7316A" w:rsidRDefault="00566E44" w:rsidP="006D5F3A">
      <w:pPr>
        <w:pStyle w:val="a9"/>
        <w:spacing w:after="0" w:line="240" w:lineRule="auto"/>
        <w:ind w:left="0"/>
        <w:rPr>
          <w:rFonts w:ascii="Times New Roman" w:hAnsi="Times New Roman" w:cs="Times New Roman"/>
          <w:sz w:val="24"/>
          <w:szCs w:val="24"/>
          <w:lang w:val="kk-KZ"/>
        </w:rPr>
      </w:pPr>
    </w:p>
    <w:p w:rsidR="007A7D80" w:rsidRPr="009056DE" w:rsidRDefault="007A7D80" w:rsidP="00FB1E7C">
      <w:pPr>
        <w:shd w:val="clear" w:color="auto" w:fill="FFFFFF"/>
        <w:spacing w:after="0" w:line="240" w:lineRule="auto"/>
        <w:ind w:firstLine="567"/>
        <w:jc w:val="both"/>
        <w:rPr>
          <w:rFonts w:ascii="Times New Roman" w:eastAsia="Times New Roman" w:hAnsi="Times New Roman" w:cs="Times New Roman"/>
          <w:sz w:val="28"/>
          <w:szCs w:val="28"/>
          <w:vertAlign w:val="superscript"/>
          <w:lang w:val="kk-KZ" w:eastAsia="ru-RU"/>
        </w:rPr>
      </w:pPr>
      <w:r w:rsidRPr="00581993">
        <w:rPr>
          <w:rFonts w:ascii="Times New Roman" w:eastAsia="Times New Roman" w:hAnsi="Times New Roman" w:cs="Times New Roman"/>
          <w:bCs/>
          <w:sz w:val="28"/>
          <w:szCs w:val="28"/>
          <w:lang w:val="kk-KZ" w:eastAsia="ru-RU"/>
        </w:rPr>
        <w:t>Қаржы құралдары</w:t>
      </w:r>
      <w:r w:rsidRPr="009056DE">
        <w:rPr>
          <w:rFonts w:ascii="Times New Roman" w:eastAsia="Times New Roman" w:hAnsi="Times New Roman" w:cs="Times New Roman"/>
          <w:sz w:val="28"/>
          <w:szCs w:val="28"/>
          <w:lang w:val="kk-KZ" w:eastAsia="ru-RU"/>
        </w:rPr>
        <w:t> - нарықта сатуға және саты</w:t>
      </w:r>
      <w:r w:rsidR="0062255E">
        <w:rPr>
          <w:rFonts w:ascii="Times New Roman" w:eastAsia="Times New Roman" w:hAnsi="Times New Roman" w:cs="Times New Roman"/>
          <w:sz w:val="28"/>
          <w:szCs w:val="28"/>
          <w:lang w:val="kk-KZ" w:eastAsia="ru-RU"/>
        </w:rPr>
        <w:t xml:space="preserve">п алуға болатын қаржы активтері мен пассивтері, жасалған капитал </w:t>
      </w:r>
      <w:r w:rsidRPr="009056DE">
        <w:rPr>
          <w:rFonts w:ascii="Times New Roman" w:eastAsia="Times New Roman" w:hAnsi="Times New Roman" w:cs="Times New Roman"/>
          <w:sz w:val="28"/>
          <w:szCs w:val="28"/>
          <w:lang w:val="kk-KZ" w:eastAsia="ru-RU"/>
        </w:rPr>
        <w:t>осы </w:t>
      </w:r>
      <w:hyperlink r:id="rId9" w:tooltip="Активтер" w:history="1">
        <w:r w:rsidRPr="009056DE">
          <w:rPr>
            <w:rFonts w:ascii="Times New Roman" w:eastAsia="Times New Roman" w:hAnsi="Times New Roman" w:cs="Times New Roman"/>
            <w:sz w:val="28"/>
            <w:szCs w:val="28"/>
            <w:lang w:val="kk-KZ" w:eastAsia="ru-RU"/>
          </w:rPr>
          <w:t>активтер</w:t>
        </w:r>
      </w:hyperlink>
      <w:r w:rsidRPr="009056DE">
        <w:rPr>
          <w:rFonts w:ascii="Times New Roman" w:eastAsia="Times New Roman" w:hAnsi="Times New Roman" w:cs="Times New Roman"/>
          <w:sz w:val="28"/>
          <w:szCs w:val="28"/>
          <w:lang w:val="kk-KZ" w:eastAsia="ru-RU"/>
        </w:rPr>
        <w:t> мен </w:t>
      </w:r>
      <w:hyperlink r:id="rId10" w:tooltip="Пассив" w:history="1">
        <w:r w:rsidRPr="009056DE">
          <w:rPr>
            <w:rFonts w:ascii="Times New Roman" w:eastAsia="Times New Roman" w:hAnsi="Times New Roman" w:cs="Times New Roman"/>
            <w:sz w:val="28"/>
            <w:szCs w:val="28"/>
            <w:lang w:val="kk-KZ" w:eastAsia="ru-RU"/>
          </w:rPr>
          <w:t>пассивтер</w:t>
        </w:r>
      </w:hyperlink>
      <w:r w:rsidRPr="009056DE">
        <w:rPr>
          <w:rFonts w:ascii="Times New Roman" w:eastAsia="Times New Roman" w:hAnsi="Times New Roman" w:cs="Times New Roman"/>
          <w:sz w:val="28"/>
          <w:szCs w:val="28"/>
          <w:lang w:val="kk-KZ" w:eastAsia="ru-RU"/>
        </w:rPr>
        <w:t> арқылы бөлінеді және қайта бөлінеді. Қаржы құралдары белгілі бір келісімшарттық өзара қатынастарды көрсететін немесе белгілі бір құқықтарды білдіретін заңи </w:t>
      </w:r>
      <w:hyperlink r:id="rId11" w:tooltip="Құжат" w:history="1">
        <w:r w:rsidRPr="009056DE">
          <w:rPr>
            <w:rFonts w:ascii="Times New Roman" w:eastAsia="Times New Roman" w:hAnsi="Times New Roman" w:cs="Times New Roman"/>
            <w:sz w:val="28"/>
            <w:szCs w:val="28"/>
            <w:lang w:val="kk-KZ" w:eastAsia="ru-RU"/>
          </w:rPr>
          <w:t>құжат</w:t>
        </w:r>
      </w:hyperlink>
      <w:r w:rsidRPr="009056DE">
        <w:rPr>
          <w:rFonts w:ascii="Times New Roman" w:eastAsia="Times New Roman" w:hAnsi="Times New Roman" w:cs="Times New Roman"/>
          <w:sz w:val="28"/>
          <w:szCs w:val="28"/>
          <w:lang w:val="kk-KZ" w:eastAsia="ru-RU"/>
        </w:rPr>
        <w:t xml:space="preserve"> болып табылады. Айналысқа түсетін, ұсынылатын құрал басқа тұлғаға сатуға немесе беруге арналған </w:t>
      </w:r>
      <w:r w:rsidRPr="009056DE">
        <w:rPr>
          <w:rFonts w:ascii="Times New Roman" w:eastAsia="Times New Roman" w:hAnsi="Times New Roman" w:cs="Times New Roman"/>
          <w:sz w:val="28"/>
          <w:szCs w:val="28"/>
          <w:lang w:val="kk-KZ" w:eastAsia="ru-RU"/>
        </w:rPr>
        <w:lastRenderedPageBreak/>
        <w:t>(чек, </w:t>
      </w:r>
      <w:hyperlink r:id="rId12" w:tooltip="Вексель (мұндай бет жоқ)" w:history="1">
        <w:r w:rsidRPr="009056DE">
          <w:rPr>
            <w:rFonts w:ascii="Times New Roman" w:eastAsia="Times New Roman" w:hAnsi="Times New Roman" w:cs="Times New Roman"/>
            <w:sz w:val="28"/>
            <w:szCs w:val="28"/>
            <w:lang w:val="kk-KZ" w:eastAsia="ru-RU"/>
          </w:rPr>
          <w:t>вексель</w:t>
        </w:r>
      </w:hyperlink>
      <w:r w:rsidR="00EE6A93" w:rsidRPr="009056DE">
        <w:rPr>
          <w:rFonts w:ascii="Times New Roman" w:eastAsia="Times New Roman" w:hAnsi="Times New Roman" w:cs="Times New Roman"/>
          <w:sz w:val="28"/>
          <w:szCs w:val="28"/>
          <w:lang w:val="kk-KZ" w:eastAsia="ru-RU"/>
        </w:rPr>
        <w:t>, т. б.)</w:t>
      </w:r>
      <w:hyperlink r:id="rId13" w:tooltip="Валюта" w:history="1">
        <w:r w:rsidR="00EE6A93" w:rsidRPr="009056DE">
          <w:rPr>
            <w:rFonts w:ascii="Times New Roman" w:eastAsia="Times New Roman" w:hAnsi="Times New Roman" w:cs="Times New Roman"/>
            <w:sz w:val="28"/>
            <w:szCs w:val="28"/>
            <w:lang w:val="kk-KZ" w:eastAsia="ru-RU"/>
          </w:rPr>
          <w:t>в</w:t>
        </w:r>
        <w:r w:rsidRPr="009056DE">
          <w:rPr>
            <w:rFonts w:ascii="Times New Roman" w:eastAsia="Times New Roman" w:hAnsi="Times New Roman" w:cs="Times New Roman"/>
            <w:sz w:val="28"/>
            <w:szCs w:val="28"/>
            <w:lang w:val="kk-KZ" w:eastAsia="ru-RU"/>
          </w:rPr>
          <w:t>алюталық</w:t>
        </w:r>
      </w:hyperlink>
      <w:r w:rsidRPr="009056DE">
        <w:rPr>
          <w:rFonts w:ascii="Times New Roman" w:eastAsia="Times New Roman" w:hAnsi="Times New Roman" w:cs="Times New Roman"/>
          <w:sz w:val="28"/>
          <w:szCs w:val="28"/>
          <w:lang w:val="kk-KZ" w:eastAsia="ru-RU"/>
        </w:rPr>
        <w:t> (бір ақша өлшемін екінші ақша өлшеміне айырбастау), пайыздық (тұрақты, өзгермелі немесе қайта қаралатын мөлшерлеме бойьшша табыс әкелетін активтер), бағалық (акциялар, асыл металдар, шикізат, тауарлар) құралдар түрлеріне бөлінеді. Қаржы құралдары спотгық (кассалық), мерзімді және опциондық (</w:t>
      </w:r>
      <w:r w:rsidR="0062255E">
        <w:rPr>
          <w:rFonts w:ascii="Times New Roman" w:eastAsia="Times New Roman" w:hAnsi="Times New Roman" w:cs="Times New Roman"/>
          <w:sz w:val="28"/>
          <w:szCs w:val="28"/>
          <w:lang w:val="kk-KZ" w:eastAsia="ru-RU"/>
        </w:rPr>
        <w:t>ұйымдастырылған, ұйымдастырылмағ</w:t>
      </w:r>
      <w:r w:rsidRPr="009056DE">
        <w:rPr>
          <w:rFonts w:ascii="Times New Roman" w:eastAsia="Times New Roman" w:hAnsi="Times New Roman" w:cs="Times New Roman"/>
          <w:sz w:val="28"/>
          <w:szCs w:val="28"/>
          <w:lang w:val="kk-KZ" w:eastAsia="ru-RU"/>
        </w:rPr>
        <w:t>ан) нарықтарда айналыс</w:t>
      </w:r>
      <w:r w:rsidR="0062255E">
        <w:rPr>
          <w:rFonts w:ascii="Times New Roman" w:eastAsia="Times New Roman" w:hAnsi="Times New Roman" w:cs="Times New Roman"/>
          <w:sz w:val="28"/>
          <w:szCs w:val="28"/>
          <w:lang w:val="kk-KZ" w:eastAsia="ru-RU"/>
        </w:rPr>
        <w:t>қа түседі. Қаржы нарығының дамуын</w:t>
      </w:r>
      <w:r w:rsidRPr="009056DE">
        <w:rPr>
          <w:rFonts w:ascii="Times New Roman" w:eastAsia="Times New Roman" w:hAnsi="Times New Roman" w:cs="Times New Roman"/>
          <w:sz w:val="28"/>
          <w:szCs w:val="28"/>
          <w:lang w:val="kk-KZ" w:eastAsia="ru-RU"/>
        </w:rPr>
        <w:t>а байланысты қаржы құралдары жиыны жаңа құралдармен толығуы мүмкін.</w:t>
      </w:r>
    </w:p>
    <w:p w:rsidR="007B0F14" w:rsidRPr="009056DE" w:rsidRDefault="007B0F14" w:rsidP="00FB1E7C">
      <w:pPr>
        <w:shd w:val="clear" w:color="auto" w:fill="FFFFFF"/>
        <w:spacing w:after="0" w:line="240" w:lineRule="auto"/>
        <w:ind w:firstLine="567"/>
        <w:jc w:val="both"/>
        <w:textAlignment w:val="baseline"/>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b/>
          <w:sz w:val="28"/>
          <w:szCs w:val="28"/>
          <w:lang w:val="kk-KZ" w:eastAsia="ru-RU"/>
        </w:rPr>
        <w:t>Қаржы активі</w:t>
      </w:r>
      <w:r w:rsidRPr="009056DE">
        <w:rPr>
          <w:rFonts w:ascii="Times New Roman" w:eastAsia="Times New Roman" w:hAnsi="Times New Roman" w:cs="Times New Roman"/>
          <w:sz w:val="28"/>
          <w:szCs w:val="28"/>
          <w:lang w:val="kk-KZ" w:eastAsia="ru-RU"/>
        </w:rPr>
        <w:t xml:space="preserve"> – бұл келісім құқығы немесе меншік құқығы негізінде өзінің құнын алатын </w:t>
      </w:r>
      <w:hyperlink r:id="rId14" w:history="1">
        <w:r w:rsidRPr="009056DE">
          <w:rPr>
            <w:rFonts w:ascii="Times New Roman" w:eastAsia="Times New Roman" w:hAnsi="Times New Roman" w:cs="Times New Roman"/>
            <w:sz w:val="28"/>
            <w:szCs w:val="28"/>
            <w:bdr w:val="none" w:sz="0" w:space="0" w:color="auto" w:frame="1"/>
            <w:lang w:val="kk-KZ" w:eastAsia="ru-RU"/>
          </w:rPr>
          <w:t>өтімді актив</w:t>
        </w:r>
      </w:hyperlink>
      <w:r w:rsidRPr="009056DE">
        <w:rPr>
          <w:rFonts w:ascii="Times New Roman" w:eastAsia="Times New Roman" w:hAnsi="Times New Roman" w:cs="Times New Roman"/>
          <w:sz w:val="28"/>
          <w:szCs w:val="28"/>
          <w:lang w:val="kk-KZ" w:eastAsia="ru-RU"/>
        </w:rPr>
        <w:t>. Ақша қаражаттары, акциялар, облигациялар, өзара қорлар және банктегі депозиттер – бұл қаржылық активтердің мысалы. Жер, мүлік, тауарлар немесе басқа да материалдық құндылықтардан айырмашылығы, қаржылық активтер міндетті түрде тәндік құндылыққа немесе тіпті физикалық формаға ие болмайды. Керісінше, олардың мәні олар сауда жасайтын нарықтағы сұраныс пен ұсыныстың факторларын, сондай-ақ олар туындайтын тәуекел дәрежесін көрсетеді.</w:t>
      </w:r>
    </w:p>
    <w:p w:rsidR="00BD61F2" w:rsidRPr="009056DE" w:rsidRDefault="00BD61F2" w:rsidP="00FB1E7C">
      <w:pPr>
        <w:shd w:val="clear" w:color="auto" w:fill="FFFFFF"/>
        <w:spacing w:after="0" w:line="240" w:lineRule="auto"/>
        <w:ind w:firstLine="567"/>
        <w:jc w:val="both"/>
        <w:textAlignment w:val="baseline"/>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Қаржылық актив</w:t>
      </w:r>
      <w:r w:rsidR="00F92CDC" w:rsidRPr="009056DE">
        <w:rPr>
          <w:rFonts w:ascii="Times New Roman" w:eastAsia="Times New Roman" w:hAnsi="Times New Roman" w:cs="Times New Roman"/>
          <w:sz w:val="28"/>
          <w:szCs w:val="28"/>
          <w:lang w:val="kk-KZ" w:eastAsia="ru-RU"/>
        </w:rPr>
        <w:t>тері</w:t>
      </w:r>
      <w:r w:rsidRPr="009056DE">
        <w:rPr>
          <w:rFonts w:ascii="Times New Roman" w:eastAsia="Times New Roman" w:hAnsi="Times New Roman" w:cs="Times New Roman"/>
          <w:sz w:val="28"/>
          <w:szCs w:val="28"/>
          <w:lang w:val="kk-KZ" w:eastAsia="ru-RU"/>
        </w:rPr>
        <w:t xml:space="preserve"> туралы түсінік</w:t>
      </w:r>
    </w:p>
    <w:p w:rsidR="000803BD" w:rsidRPr="009056DE" w:rsidRDefault="000803BD" w:rsidP="00FB1E7C">
      <w:pPr>
        <w:pStyle w:val="a3"/>
        <w:shd w:val="clear" w:color="auto" w:fill="FFFFFF"/>
        <w:spacing w:before="0" w:beforeAutospacing="0" w:after="0" w:afterAutospacing="0"/>
        <w:ind w:firstLine="567"/>
        <w:jc w:val="both"/>
        <w:textAlignment w:val="baseline"/>
        <w:rPr>
          <w:sz w:val="28"/>
          <w:szCs w:val="28"/>
          <w:lang w:val="kk-KZ"/>
        </w:rPr>
      </w:pPr>
      <w:r w:rsidRPr="009056DE">
        <w:rPr>
          <w:sz w:val="28"/>
          <w:szCs w:val="28"/>
          <w:lang w:val="kk-KZ"/>
        </w:rPr>
        <w:t>Активтердің көпшілігі нақты, қаржылық немесе </w:t>
      </w:r>
      <w:hyperlink r:id="rId15" w:history="1">
        <w:r w:rsidRPr="009056DE">
          <w:rPr>
            <w:rStyle w:val="a4"/>
            <w:color w:val="auto"/>
            <w:sz w:val="28"/>
            <w:szCs w:val="28"/>
            <w:u w:val="none"/>
            <w:bdr w:val="none" w:sz="0" w:space="0" w:color="auto" w:frame="1"/>
            <w:lang w:val="kk-KZ"/>
          </w:rPr>
          <w:t>материалдық емес болып бөлінеді</w:t>
        </w:r>
      </w:hyperlink>
      <w:r w:rsidRPr="009056DE">
        <w:rPr>
          <w:sz w:val="28"/>
          <w:szCs w:val="28"/>
          <w:lang w:val="kk-KZ"/>
        </w:rPr>
        <w:t>. Нақты активтер дегеніміз – бұл құндылығын металдар, жер, жылжымайтын мүлік және соя, бидай, май және темір сияқты тауарлар сияқты заттардан немесе қасиеттерден алатын физикалық активтер.</w:t>
      </w:r>
    </w:p>
    <w:p w:rsidR="000803BD" w:rsidRPr="009056DE" w:rsidRDefault="000803BD" w:rsidP="00FB1E7C">
      <w:pPr>
        <w:shd w:val="clear" w:color="auto" w:fill="FFFFFF"/>
        <w:spacing w:after="0" w:line="240" w:lineRule="auto"/>
        <w:ind w:firstLine="567"/>
        <w:jc w:val="both"/>
        <w:textAlignment w:val="baseline"/>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Материалдық емес активтер – бұл табиғаты жағынан құнды емес мүлік. Оларға патенттер, сауда белгілері және зияткерлік меншік жатады.</w:t>
      </w:r>
    </w:p>
    <w:p w:rsidR="007D0536" w:rsidRPr="009056DE" w:rsidRDefault="007D0536" w:rsidP="00FB1E7C">
      <w:pPr>
        <w:shd w:val="clear" w:color="auto" w:fill="FFFFFF"/>
        <w:spacing w:after="0" w:line="240" w:lineRule="auto"/>
        <w:ind w:firstLine="567"/>
        <w:jc w:val="both"/>
        <w:textAlignment w:val="baseline"/>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Қаржы активтері қалған екі активтің арасында болады. Қаржы активтері материалдық емес болып көрінуі мүмкін, бірақ тек қағаз бетінде көрсетілген құны бар, мысалы, долларлық вексель немесе компьютер экранындағы листинг. Бұл қағаз немесе листинг – бұл компанияға меншік құқығын талап ету, мысалы, ашық компания немесе төлемдерге келісімшарттық құқықтар – мысалы, облигациядан түскен пайыздық кіріс. Қаржы активтері өз құнын базалық актив бойынша шарттық талаптан алады.</w:t>
      </w:r>
    </w:p>
    <w:p w:rsidR="007D0536" w:rsidRPr="009056DE" w:rsidRDefault="007D0536" w:rsidP="00FB1E7C">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Бұл базалық актив нақты немесе материалдық емес болуы мүмкін. Мысалы, тауарлар – бұл фьючерстер, келісімшарттар немесе биржамен айналысатын кейбір қорлар (ETF) сияқты қаржылық активтерге бекітілген нақты, негізгі активтер. Сол сияқты, жылжымайтын мүлік – бұл жылжымайтын мүлікке арналған инвестициялық трасттардың (РЭТ) акцияларымен байланысты жылжымайтын мүлік. РЕИТ қаржылық активтер болып табылады және жылжымайтын мүлік портфолиосына иелік ететін көпшілікке сатылатын ұйымдар.</w:t>
      </w:r>
    </w:p>
    <w:p w:rsidR="005F1E7E" w:rsidRDefault="007D0536" w:rsidP="00FB1E7C">
      <w:pPr>
        <w:pStyle w:val="a3"/>
        <w:shd w:val="clear" w:color="auto" w:fill="FFFFFF"/>
        <w:spacing w:before="0" w:beforeAutospacing="0" w:after="0" w:afterAutospacing="0"/>
        <w:ind w:firstLine="567"/>
        <w:jc w:val="both"/>
        <w:textAlignment w:val="baseline"/>
        <w:rPr>
          <w:sz w:val="28"/>
          <w:szCs w:val="28"/>
        </w:rPr>
      </w:pPr>
      <w:r w:rsidRPr="009056DE">
        <w:rPr>
          <w:sz w:val="28"/>
          <w:szCs w:val="28"/>
        </w:rPr>
        <w:t>Ішкі кірістер қызметі (IRS) кәсіпкерлерден қаржылық және нақты </w:t>
      </w:r>
      <w:hyperlink r:id="rId16" w:history="1">
        <w:r w:rsidRPr="009056DE">
          <w:rPr>
            <w:rStyle w:val="a4"/>
            <w:color w:val="auto"/>
            <w:sz w:val="28"/>
            <w:szCs w:val="28"/>
            <w:u w:val="none"/>
            <w:bdr w:val="none" w:sz="0" w:space="0" w:color="auto" w:frame="1"/>
          </w:rPr>
          <w:t>активтер</w:t>
        </w:r>
      </w:hyperlink>
      <w:r w:rsidRPr="009056DE">
        <w:rPr>
          <w:sz w:val="28"/>
          <w:szCs w:val="28"/>
        </w:rPr>
        <w:t> туралы салық салу мақсатында </w:t>
      </w:r>
      <w:hyperlink r:id="rId17" w:history="1">
        <w:r w:rsidRPr="009056DE">
          <w:rPr>
            <w:rStyle w:val="a4"/>
            <w:color w:val="auto"/>
            <w:sz w:val="28"/>
            <w:szCs w:val="28"/>
            <w:u w:val="none"/>
            <w:bdr w:val="none" w:sz="0" w:space="0" w:color="auto" w:frame="1"/>
          </w:rPr>
          <w:t>материалдық активтер</w:t>
        </w:r>
      </w:hyperlink>
      <w:r w:rsidRPr="009056DE">
        <w:rPr>
          <w:sz w:val="28"/>
          <w:szCs w:val="28"/>
        </w:rPr>
        <w:t> ретінде бірге есеп беруін талап етеді.Материалдық құндылықтарды топтау материалдық емес активтерден бөлек.</w:t>
      </w:r>
    </w:p>
    <w:p w:rsidR="007D0536" w:rsidRPr="005F1E7E" w:rsidRDefault="007D0536" w:rsidP="005F1E7E">
      <w:pPr>
        <w:pStyle w:val="a3"/>
        <w:shd w:val="clear" w:color="auto" w:fill="FFFFFF"/>
        <w:spacing w:before="0" w:beforeAutospacing="0" w:after="0" w:afterAutospacing="0"/>
        <w:ind w:firstLine="567"/>
        <w:jc w:val="both"/>
        <w:textAlignment w:val="baseline"/>
        <w:rPr>
          <w:sz w:val="28"/>
          <w:szCs w:val="28"/>
        </w:rPr>
      </w:pPr>
      <w:r w:rsidRPr="009056DE">
        <w:rPr>
          <w:sz w:val="28"/>
          <w:szCs w:val="28"/>
        </w:rPr>
        <w:t>1</w:t>
      </w:r>
      <w:r w:rsidRPr="009056DE">
        <w:rPr>
          <w:rFonts w:ascii="Tahoma" w:hAnsi="Tahoma" w:cs="Tahoma"/>
          <w:sz w:val="28"/>
          <w:szCs w:val="28"/>
        </w:rPr>
        <w:t>﻿﻿</w:t>
      </w:r>
      <w:r w:rsidRPr="009056DE">
        <w:rPr>
          <w:spacing w:val="-8"/>
          <w:sz w:val="28"/>
          <w:szCs w:val="28"/>
        </w:rPr>
        <w:t>негізгі өнімдер</w:t>
      </w:r>
    </w:p>
    <w:p w:rsidR="007D0536" w:rsidRPr="009056DE" w:rsidRDefault="007D0536" w:rsidP="00295D6F">
      <w:pPr>
        <w:numPr>
          <w:ilvl w:val="0"/>
          <w:numId w:val="4"/>
        </w:numPr>
        <w:shd w:val="clear" w:color="auto" w:fill="FFFFFF"/>
        <w:spacing w:after="0" w:line="240" w:lineRule="auto"/>
        <w:ind w:left="0" w:firstLine="567"/>
        <w:jc w:val="both"/>
        <w:textAlignment w:val="baseline"/>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lastRenderedPageBreak/>
        <w:t>Қаржы активі – бұл ұйымға меншік құқығын немесе ұйымнан болашақ төлемдерге келісімшарттық құқықты білдіретін және одан шығатын өтімді актив.</w:t>
      </w:r>
    </w:p>
    <w:p w:rsidR="007D0536" w:rsidRPr="009056DE" w:rsidRDefault="007D0536" w:rsidP="00295D6F">
      <w:pPr>
        <w:numPr>
          <w:ilvl w:val="0"/>
          <w:numId w:val="4"/>
        </w:numPr>
        <w:shd w:val="clear" w:color="auto" w:fill="FFFFFF"/>
        <w:spacing w:after="0" w:line="240" w:lineRule="auto"/>
        <w:ind w:left="0" w:firstLine="567"/>
        <w:jc w:val="both"/>
        <w:textAlignment w:val="baseline"/>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eastAsia="ru-RU"/>
        </w:rPr>
        <w:t>Қаржы активінің құны базалық материалдық немесе нақты активке негізделуі мүмкін, бірақ нарықтық сұраныс пен ұсыныс оның құнына да әсер етеді.</w:t>
      </w:r>
    </w:p>
    <w:p w:rsidR="007D0536" w:rsidRPr="00B05B34" w:rsidRDefault="007D0536" w:rsidP="00295D6F">
      <w:pPr>
        <w:numPr>
          <w:ilvl w:val="0"/>
          <w:numId w:val="4"/>
        </w:numPr>
        <w:shd w:val="clear" w:color="auto" w:fill="FFFFFF"/>
        <w:spacing w:after="0" w:line="240" w:lineRule="auto"/>
        <w:ind w:left="0" w:firstLine="567"/>
        <w:jc w:val="both"/>
        <w:textAlignment w:val="baseline"/>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Акциялар, облигациялар, қолма-қол ақша, компакт-дискілер және банктегі депозиттер қаржылық активтерге мысал бола алады.</w:t>
      </w:r>
    </w:p>
    <w:p w:rsidR="007D0536" w:rsidRPr="009056DE" w:rsidRDefault="007D0536" w:rsidP="00FB1E7C">
      <w:pPr>
        <w:shd w:val="clear" w:color="auto" w:fill="FFFFFF"/>
        <w:spacing w:after="0" w:line="240" w:lineRule="auto"/>
        <w:ind w:firstLine="567"/>
        <w:jc w:val="both"/>
        <w:textAlignment w:val="baseline"/>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Халықаралық қаржылық есептілік стандарттарынан (ХҚЕС) жиі келтірілген анықтамаға сәйкес қаржылық активтерге мыналар жатады:</w:t>
      </w:r>
    </w:p>
    <w:p w:rsidR="007D0536" w:rsidRPr="009056DE" w:rsidRDefault="007D0536" w:rsidP="00295D6F">
      <w:pPr>
        <w:numPr>
          <w:ilvl w:val="0"/>
          <w:numId w:val="5"/>
        </w:numPr>
        <w:shd w:val="clear" w:color="auto" w:fill="FFFFFF"/>
        <w:spacing w:after="0" w:line="240" w:lineRule="auto"/>
        <w:ind w:left="0" w:firstLine="567"/>
        <w:jc w:val="both"/>
        <w:textAlignment w:val="baseline"/>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Қолма-қол ақша</w:t>
      </w:r>
    </w:p>
    <w:p w:rsidR="007D0536" w:rsidRPr="009056DE" w:rsidRDefault="007D0536" w:rsidP="00295D6F">
      <w:pPr>
        <w:numPr>
          <w:ilvl w:val="0"/>
          <w:numId w:val="5"/>
        </w:numPr>
        <w:shd w:val="clear" w:color="auto" w:fill="FFFFFF"/>
        <w:spacing w:after="0" w:line="240" w:lineRule="auto"/>
        <w:ind w:left="0" w:firstLine="567"/>
        <w:jc w:val="both"/>
        <w:textAlignment w:val="baseline"/>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Кәсіпорынның үлестік құралдары – мысалы, акция сертификаты</w:t>
      </w:r>
    </w:p>
    <w:p w:rsidR="007D0536" w:rsidRPr="009056DE" w:rsidRDefault="007D0536" w:rsidP="00295D6F">
      <w:pPr>
        <w:numPr>
          <w:ilvl w:val="0"/>
          <w:numId w:val="5"/>
        </w:numPr>
        <w:shd w:val="clear" w:color="auto" w:fill="FFFFFF"/>
        <w:spacing w:after="0" w:line="240" w:lineRule="auto"/>
        <w:ind w:left="0" w:firstLine="567"/>
        <w:jc w:val="both"/>
        <w:textAlignment w:val="baseline"/>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Дебиторлық берешек ретінде белгілі басқа ұйымнан қаржылық актив алуға келісім-шарт құқығы</w:t>
      </w:r>
    </w:p>
    <w:p w:rsidR="007D0536" w:rsidRPr="009056DE" w:rsidRDefault="007D0536" w:rsidP="00295D6F">
      <w:pPr>
        <w:numPr>
          <w:ilvl w:val="0"/>
          <w:numId w:val="5"/>
        </w:numPr>
        <w:shd w:val="clear" w:color="auto" w:fill="FFFFFF"/>
        <w:spacing w:after="0" w:line="240" w:lineRule="auto"/>
        <w:ind w:left="0" w:firstLine="567"/>
        <w:jc w:val="both"/>
        <w:textAlignment w:val="baseline"/>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Қаржы активтерін немесе міндеттемелерін басқа ұйыммен қолайлы жағдайларда айырбастауға келісімшарт құқығы</w:t>
      </w:r>
    </w:p>
    <w:p w:rsidR="007D0536" w:rsidRPr="00B05B34" w:rsidRDefault="007D0536" w:rsidP="00295D6F">
      <w:pPr>
        <w:numPr>
          <w:ilvl w:val="0"/>
          <w:numId w:val="5"/>
        </w:numPr>
        <w:shd w:val="clear" w:color="auto" w:fill="FFFFFF"/>
        <w:spacing w:after="0" w:line="240" w:lineRule="auto"/>
        <w:ind w:left="0" w:firstLine="567"/>
        <w:jc w:val="both"/>
        <w:textAlignment w:val="baseline"/>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Ұйымның меншікті үлестік құралдарымен есеп айырысатын келісім</w:t>
      </w:r>
      <w:r w:rsidRPr="009056DE">
        <w:rPr>
          <w:rFonts w:ascii="Tahoma" w:eastAsia="Times New Roman" w:hAnsi="Tahoma" w:cs="Tahoma"/>
          <w:sz w:val="28"/>
          <w:szCs w:val="28"/>
          <w:lang w:eastAsia="ru-RU"/>
        </w:rPr>
        <w:t>﻿</w:t>
      </w:r>
    </w:p>
    <w:p w:rsidR="007D0536" w:rsidRPr="009056DE" w:rsidRDefault="007D0536" w:rsidP="00FB1E7C">
      <w:pPr>
        <w:shd w:val="clear" w:color="auto" w:fill="FFFFFF"/>
        <w:spacing w:after="0" w:line="240" w:lineRule="auto"/>
        <w:ind w:firstLine="567"/>
        <w:jc w:val="both"/>
        <w:textAlignment w:val="baseline"/>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Акциялар мен дебиторлық берешектерден басқа, жоғарыда аталған анықтамаға қаржылық туынды құралдар, облигациялар, ақша нарығы немесе басқа шоттар және меншікті капитал үлестері кіреді. Осы қаржы активтерінің көпшілігінде ақшалай қаражаттарға айырбасталмайынша, белгілі бір ақшалай құны болмайды, әсіресе олардың құны мен бағасы өзгеретін акцияларға қатысты.</w:t>
      </w:r>
    </w:p>
    <w:p w:rsidR="007D0536" w:rsidRPr="009056DE" w:rsidRDefault="007D0536" w:rsidP="00FB1E7C">
      <w:pPr>
        <w:shd w:val="clear" w:color="auto" w:fill="FFFFFF"/>
        <w:spacing w:after="0" w:line="240" w:lineRule="auto"/>
        <w:ind w:firstLine="567"/>
        <w:jc w:val="both"/>
        <w:textAlignment w:val="baseline"/>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Қолма-қол ақшадан басқа, инвесторлар кездесетін қаржылық активтердің кең тараған түрлері:</w:t>
      </w:r>
    </w:p>
    <w:p w:rsidR="007D0536" w:rsidRPr="009056DE" w:rsidRDefault="00403165" w:rsidP="00295D6F">
      <w:pPr>
        <w:numPr>
          <w:ilvl w:val="0"/>
          <w:numId w:val="6"/>
        </w:numPr>
        <w:shd w:val="clear" w:color="auto" w:fill="FFFFFF"/>
        <w:spacing w:after="0" w:line="240" w:lineRule="auto"/>
        <w:ind w:left="0" w:firstLine="567"/>
        <w:jc w:val="both"/>
        <w:textAlignment w:val="baseline"/>
        <w:rPr>
          <w:rFonts w:ascii="Times New Roman" w:hAnsi="Times New Roman" w:cs="Times New Roman"/>
          <w:sz w:val="28"/>
          <w:szCs w:val="28"/>
        </w:rPr>
      </w:pPr>
      <w:hyperlink r:id="rId18" w:history="1">
        <w:r w:rsidR="007D0536" w:rsidRPr="009056DE">
          <w:rPr>
            <w:rStyle w:val="a4"/>
            <w:rFonts w:ascii="Times New Roman" w:hAnsi="Times New Roman" w:cs="Times New Roman"/>
            <w:color w:val="auto"/>
            <w:sz w:val="28"/>
            <w:szCs w:val="28"/>
            <w:u w:val="none"/>
            <w:bdr w:val="none" w:sz="0" w:space="0" w:color="auto" w:frame="1"/>
            <w:lang w:val="kk-KZ"/>
          </w:rPr>
          <w:t>Акциялар</w:t>
        </w:r>
      </w:hyperlink>
      <w:r w:rsidR="007D0536" w:rsidRPr="009056DE">
        <w:rPr>
          <w:rFonts w:ascii="Times New Roman" w:hAnsi="Times New Roman" w:cs="Times New Roman"/>
          <w:sz w:val="28"/>
          <w:szCs w:val="28"/>
          <w:lang w:val="kk-KZ"/>
        </w:rPr>
        <w:t xml:space="preserve"> – бұл белгілі бір аяқталу немесе аяқталу мерзімі жоқ қаржылық активтер. Акцияны сатып алатын инвестор компанияның акционеріне айналады және оның пайдасы мен залалына үлес қосады. </w:t>
      </w:r>
      <w:r w:rsidR="007D0536" w:rsidRPr="009056DE">
        <w:rPr>
          <w:rFonts w:ascii="Times New Roman" w:hAnsi="Times New Roman" w:cs="Times New Roman"/>
          <w:sz w:val="28"/>
          <w:szCs w:val="28"/>
        </w:rPr>
        <w:t>Акциялар шексіз сақталуы немесе басқа инвесторларға сатылуы мүмкін.</w:t>
      </w:r>
    </w:p>
    <w:p w:rsidR="007D0536" w:rsidRPr="009056DE" w:rsidRDefault="007D0536" w:rsidP="00295D6F">
      <w:pPr>
        <w:numPr>
          <w:ilvl w:val="0"/>
          <w:numId w:val="6"/>
        </w:numPr>
        <w:shd w:val="clear" w:color="auto" w:fill="FFFFFF"/>
        <w:spacing w:after="0" w:line="240" w:lineRule="auto"/>
        <w:ind w:left="0" w:firstLine="567"/>
        <w:jc w:val="both"/>
        <w:textAlignment w:val="baseline"/>
        <w:rPr>
          <w:rFonts w:ascii="Times New Roman" w:hAnsi="Times New Roman" w:cs="Times New Roman"/>
          <w:sz w:val="28"/>
          <w:szCs w:val="28"/>
        </w:rPr>
      </w:pPr>
      <w:r w:rsidRPr="009056DE">
        <w:rPr>
          <w:rFonts w:ascii="Times New Roman" w:hAnsi="Times New Roman" w:cs="Times New Roman"/>
          <w:sz w:val="28"/>
          <w:szCs w:val="28"/>
        </w:rPr>
        <w:t>Облигациялар – бұл компаниялар немесе үкіметтер қысқа мерзімді жобаларды қаржыландырудың бір әдісі. Облигация иесі – несие беруші, ал облигацияларда қанша ақша қарыз екендігі, төленетін пайыздық мөлшерлемесі және облигацияның </w:t>
      </w:r>
      <w:hyperlink r:id="rId19" w:history="1">
        <w:r w:rsidRPr="009056DE">
          <w:rPr>
            <w:rStyle w:val="a4"/>
            <w:rFonts w:ascii="Times New Roman" w:hAnsi="Times New Roman" w:cs="Times New Roman"/>
            <w:color w:val="auto"/>
            <w:sz w:val="28"/>
            <w:szCs w:val="28"/>
            <w:u w:val="none"/>
            <w:bdr w:val="none" w:sz="0" w:space="0" w:color="auto" w:frame="1"/>
          </w:rPr>
          <w:t>өтеу мерзімі көрсетілген</w:t>
        </w:r>
      </w:hyperlink>
      <w:r w:rsidRPr="009056DE">
        <w:rPr>
          <w:rFonts w:ascii="Times New Roman" w:hAnsi="Times New Roman" w:cs="Times New Roman"/>
          <w:sz w:val="28"/>
          <w:szCs w:val="28"/>
        </w:rPr>
        <w:t>.</w:t>
      </w:r>
    </w:p>
    <w:p w:rsidR="007D0536" w:rsidRPr="009056DE" w:rsidRDefault="007D0536" w:rsidP="00295D6F">
      <w:pPr>
        <w:numPr>
          <w:ilvl w:val="0"/>
          <w:numId w:val="6"/>
        </w:numPr>
        <w:shd w:val="clear" w:color="auto" w:fill="FFFFFF"/>
        <w:spacing w:after="0" w:line="240" w:lineRule="auto"/>
        <w:ind w:left="0" w:firstLine="567"/>
        <w:jc w:val="both"/>
        <w:textAlignment w:val="baseline"/>
        <w:rPr>
          <w:rFonts w:ascii="Times New Roman" w:hAnsi="Times New Roman" w:cs="Times New Roman"/>
          <w:sz w:val="28"/>
          <w:szCs w:val="28"/>
        </w:rPr>
      </w:pPr>
      <w:r w:rsidRPr="009056DE">
        <w:rPr>
          <w:rFonts w:ascii="Times New Roman" w:hAnsi="Times New Roman" w:cs="Times New Roman"/>
          <w:sz w:val="28"/>
          <w:szCs w:val="28"/>
        </w:rPr>
        <w:t>А </w:t>
      </w:r>
      <w:hyperlink r:id="rId20" w:history="1">
        <w:r w:rsidRPr="009056DE">
          <w:rPr>
            <w:rStyle w:val="a4"/>
            <w:rFonts w:ascii="Times New Roman" w:hAnsi="Times New Roman" w:cs="Times New Roman"/>
            <w:color w:val="auto"/>
            <w:sz w:val="28"/>
            <w:szCs w:val="28"/>
            <w:u w:val="none"/>
            <w:bdr w:val="none" w:sz="0" w:space="0" w:color="auto" w:frame="1"/>
          </w:rPr>
          <w:t>кен куәлік</w:t>
        </w:r>
      </w:hyperlink>
      <w:r w:rsidRPr="009056DE">
        <w:rPr>
          <w:rFonts w:ascii="Times New Roman" w:hAnsi="Times New Roman" w:cs="Times New Roman"/>
          <w:sz w:val="28"/>
          <w:szCs w:val="28"/>
        </w:rPr>
        <w:t> (CD) инвестор кепілдендірілген пайыздық ставкамен белгіленген кезең ішінде банкке ақша сомасын сақтауға мүмкіндік береді. Компакт-диск ай сайын сыйақы төлейді және оны келісімшартқа байланысты үш айдан бес жылға дейін сақтауға болады.</w:t>
      </w:r>
    </w:p>
    <w:p w:rsidR="007D0536" w:rsidRPr="007B515D" w:rsidRDefault="007D0536" w:rsidP="00FB1E7C">
      <w:pPr>
        <w:pStyle w:val="2"/>
        <w:shd w:val="clear" w:color="auto" w:fill="FFFFFF"/>
        <w:spacing w:before="0" w:beforeAutospacing="0" w:after="0" w:afterAutospacing="0"/>
        <w:ind w:firstLine="567"/>
        <w:jc w:val="both"/>
        <w:textAlignment w:val="baseline"/>
        <w:rPr>
          <w:b w:val="0"/>
          <w:sz w:val="28"/>
          <w:szCs w:val="28"/>
        </w:rPr>
      </w:pPr>
      <w:r w:rsidRPr="007B515D">
        <w:rPr>
          <w:b w:val="0"/>
          <w:sz w:val="28"/>
          <w:szCs w:val="28"/>
        </w:rPr>
        <w:t>Өте өтімді қаржылық активтердің артықшылықтары мен кемшіліктері</w:t>
      </w:r>
    </w:p>
    <w:p w:rsidR="007D0536" w:rsidRPr="009056DE" w:rsidRDefault="007D0536" w:rsidP="00FB1E7C">
      <w:pPr>
        <w:pStyle w:val="a3"/>
        <w:shd w:val="clear" w:color="auto" w:fill="FFFFFF"/>
        <w:spacing w:before="0" w:beforeAutospacing="0" w:after="0" w:afterAutospacing="0"/>
        <w:ind w:firstLine="567"/>
        <w:jc w:val="both"/>
        <w:textAlignment w:val="baseline"/>
        <w:rPr>
          <w:sz w:val="28"/>
          <w:szCs w:val="28"/>
        </w:rPr>
      </w:pPr>
      <w:r w:rsidRPr="009056DE">
        <w:rPr>
          <w:sz w:val="28"/>
          <w:szCs w:val="28"/>
        </w:rPr>
        <w:t>Қаржы активтерінің таза түрі – ақша қаражаттары және олардың баламалары – шоттарды, жинақ шоттарын және ақша нарығындағы шоттарды тексеру. Сұйық шоттар вексельдерді төлеуге және қаржылық төтенше жағдайларды немесе жедел талаптарды жабуға арналған қаражатқа оңай айналады.</w:t>
      </w:r>
    </w:p>
    <w:p w:rsidR="007D0536" w:rsidRPr="009056DE" w:rsidRDefault="007D0536" w:rsidP="00F320E2">
      <w:pPr>
        <w:pStyle w:val="a3"/>
        <w:shd w:val="clear" w:color="auto" w:fill="FFFFFF"/>
        <w:spacing w:before="0" w:beforeAutospacing="0" w:after="0" w:afterAutospacing="0"/>
        <w:ind w:firstLine="567"/>
        <w:jc w:val="both"/>
        <w:textAlignment w:val="baseline"/>
        <w:rPr>
          <w:sz w:val="28"/>
          <w:szCs w:val="28"/>
        </w:rPr>
      </w:pPr>
      <w:r w:rsidRPr="009056DE">
        <w:rPr>
          <w:sz w:val="28"/>
          <w:szCs w:val="28"/>
        </w:rPr>
        <w:lastRenderedPageBreak/>
        <w:t>Қаржы активтерінің басқа түрлері өтімді болмауы мүмкін. </w:t>
      </w:r>
      <w:hyperlink r:id="rId21" w:history="1">
        <w:r w:rsidRPr="009056DE">
          <w:rPr>
            <w:rStyle w:val="a4"/>
            <w:color w:val="auto"/>
            <w:sz w:val="28"/>
            <w:szCs w:val="28"/>
            <w:u w:val="none"/>
            <w:bdr w:val="none" w:sz="0" w:space="0" w:color="auto" w:frame="1"/>
          </w:rPr>
          <w:t>Өтімділік</w:t>
        </w:r>
      </w:hyperlink>
      <w:r w:rsidRPr="009056DE">
        <w:rPr>
          <w:sz w:val="28"/>
          <w:szCs w:val="28"/>
        </w:rPr>
        <w:t> – бұл қаржылық активті қолма-қол ақшаға тез өзгерту мүмкіндігі. Акциялар үшін бұл инвестордың дайын нарықтан акцияларды сатып алу немесе сату қабілеті. Сұйық нарықтар дегеніміз – бұл көптеген сатып алушылар мен көп сатушылар бар және сауданы жүзеге асыруға ұзақ уақытқа созылатын уақыт жоқ.</w:t>
      </w:r>
    </w:p>
    <w:p w:rsidR="007D0536" w:rsidRPr="009056DE" w:rsidRDefault="007D0536" w:rsidP="00F320E2">
      <w:pPr>
        <w:pStyle w:val="a3"/>
        <w:shd w:val="clear" w:color="auto" w:fill="FFFFFF"/>
        <w:spacing w:before="0" w:beforeAutospacing="0" w:after="0" w:afterAutospacing="0"/>
        <w:ind w:firstLine="567"/>
        <w:jc w:val="both"/>
        <w:textAlignment w:val="baseline"/>
        <w:rPr>
          <w:sz w:val="28"/>
          <w:szCs w:val="28"/>
        </w:rPr>
      </w:pPr>
      <w:r w:rsidRPr="009056DE">
        <w:rPr>
          <w:sz w:val="28"/>
          <w:szCs w:val="28"/>
        </w:rPr>
        <w:t>Акциялар мен облигациялар сияқты акцияларға қатысты инвестор ақша сатып алу үшін </w:t>
      </w:r>
      <w:hyperlink r:id="rId22" w:history="1">
        <w:r w:rsidRPr="009056DE">
          <w:rPr>
            <w:rStyle w:val="a4"/>
            <w:color w:val="auto"/>
            <w:sz w:val="28"/>
            <w:szCs w:val="28"/>
            <w:u w:val="none"/>
            <w:bdr w:val="none" w:sz="0" w:space="0" w:color="auto" w:frame="1"/>
          </w:rPr>
          <w:t>есеп айырысу күнін</w:t>
        </w:r>
      </w:hyperlink>
      <w:r w:rsidRPr="009056DE">
        <w:rPr>
          <w:sz w:val="28"/>
          <w:szCs w:val="28"/>
        </w:rPr>
        <w:t> сатуы және күтуі керек – әдетте екі жұмыс күні. Басқа қаржылық активтер әр түрлі есеп айырысу мерзіміне ие.</w:t>
      </w:r>
    </w:p>
    <w:p w:rsidR="000944E1" w:rsidRDefault="007D0536" w:rsidP="00F320E2">
      <w:pPr>
        <w:pStyle w:val="a3"/>
        <w:shd w:val="clear" w:color="auto" w:fill="FFFFFF"/>
        <w:spacing w:before="0" w:beforeAutospacing="0" w:after="0" w:afterAutospacing="0"/>
        <w:ind w:firstLine="567"/>
        <w:jc w:val="both"/>
        <w:textAlignment w:val="baseline"/>
        <w:rPr>
          <w:rFonts w:ascii="Tahoma" w:hAnsi="Tahoma" w:cs="Tahoma"/>
          <w:sz w:val="28"/>
          <w:szCs w:val="28"/>
        </w:rPr>
      </w:pPr>
      <w:r w:rsidRPr="009056DE">
        <w:rPr>
          <w:sz w:val="28"/>
          <w:szCs w:val="28"/>
        </w:rPr>
        <w:t>Өтімді қаржылық активтердегі қаражатты </w:t>
      </w:r>
      <w:hyperlink r:id="rId23" w:history="1">
        <w:r w:rsidRPr="009056DE">
          <w:rPr>
            <w:rStyle w:val="a4"/>
            <w:color w:val="auto"/>
            <w:sz w:val="28"/>
            <w:szCs w:val="28"/>
            <w:u w:val="none"/>
            <w:bdr w:val="none" w:sz="0" w:space="0" w:color="auto" w:frame="1"/>
          </w:rPr>
          <w:t>сақтау капиталды сақтауға</w:t>
        </w:r>
      </w:hyperlink>
      <w:r w:rsidRPr="009056DE">
        <w:rPr>
          <w:sz w:val="28"/>
          <w:szCs w:val="28"/>
        </w:rPr>
        <w:t> әкелуі мүмкін.Банктік чектердегі, жинақтағыштардағы және CD-шоттардағы ақшалар депозиттерге кепілдік беру жөніндегі федералды корпорациядан (FDIC) несиелік серіктестіктердің шоттары үшін 250 000 долларға дейін жоғалтудан сақтандырылған.Егер қандай да бір себептермен банк сәтсіздікке ұшыраса, сіздің шотыңызда доллар үшін доллар 250 000 долларға дейін қамтылған.Алайда, FDIC әр қаржы институтын жеке-жеке қамтығандықтан, бір банкте жалпы құны 250 000 АҚШ долларынан асатын брокерлік компакт-дискілері бар инвестор шығынға ұшырайды.</w:t>
      </w:r>
      <w:r w:rsidRPr="009056DE">
        <w:rPr>
          <w:rFonts w:ascii="Tahoma" w:hAnsi="Tahoma" w:cs="Tahoma"/>
          <w:sz w:val="28"/>
          <w:szCs w:val="28"/>
        </w:rPr>
        <w:t>﻿</w:t>
      </w:r>
    </w:p>
    <w:p w:rsidR="000944E1" w:rsidRPr="000B7F5C" w:rsidRDefault="000944E1" w:rsidP="00F320E2">
      <w:pPr>
        <w:pStyle w:val="a3"/>
        <w:shd w:val="clear" w:color="auto" w:fill="FFFFFF"/>
        <w:spacing w:before="0" w:beforeAutospacing="0" w:after="0" w:afterAutospacing="0"/>
        <w:ind w:firstLine="567"/>
        <w:jc w:val="both"/>
        <w:textAlignment w:val="baseline"/>
        <w:rPr>
          <w:bCs/>
          <w:sz w:val="28"/>
          <w:szCs w:val="28"/>
        </w:rPr>
      </w:pPr>
      <w:r w:rsidRPr="000B7F5C">
        <w:rPr>
          <w:bCs/>
          <w:sz w:val="28"/>
          <w:szCs w:val="28"/>
        </w:rPr>
        <w:t>Қаржы технологиялары - қаржылық қызметтер мен озық технологиялар қиылысында белсенді дамып келе жатқан сала.</w:t>
      </w:r>
    </w:p>
    <w:p w:rsidR="000944E1" w:rsidRPr="000B7F5C" w:rsidRDefault="000944E1" w:rsidP="00FB1E7C">
      <w:pPr>
        <w:pStyle w:val="a3"/>
        <w:shd w:val="clear" w:color="auto" w:fill="FFFFFF"/>
        <w:spacing w:before="0" w:beforeAutospacing="0" w:after="0" w:afterAutospacing="0"/>
        <w:ind w:firstLine="567"/>
        <w:jc w:val="both"/>
        <w:textAlignment w:val="baseline"/>
        <w:rPr>
          <w:sz w:val="28"/>
          <w:szCs w:val="28"/>
        </w:rPr>
      </w:pPr>
      <w:r w:rsidRPr="000B7F5C">
        <w:rPr>
          <w:sz w:val="28"/>
          <w:szCs w:val="28"/>
        </w:rPr>
        <w:t>Бұл жыл сайын әлемдік технологиялық әсерді арттыратын технологиялық прогрестің қуатты қозғалтқышы. Инновациялық технологиялардың дамуын ынталандыратын COVID-19 пандемиясы IT индустриясынан жылдамдық пен икемділіктің жаңа деңгейін талап етеді. Атап айтқанда, Visa және Mastercard сияқты қаржы нарығының алыптары қаржы операцияларының жаңа технологиялары мен құралдарының пайда болуын ынталандыра отырып, қаржы технологияларының бизнестің барлық салаларына кіруінің белсенді жақтаушылары болып табылады</w:t>
      </w:r>
      <w:r w:rsidR="00B96C48" w:rsidRPr="000B7F5C">
        <w:rPr>
          <w:sz w:val="28"/>
          <w:szCs w:val="28"/>
        </w:rPr>
        <w:t>.</w:t>
      </w:r>
      <w:r w:rsidRPr="000B7F5C">
        <w:rPr>
          <w:sz w:val="28"/>
          <w:szCs w:val="28"/>
        </w:rPr>
        <w:br/>
        <w:t>Жергілікті бизнес пен қаржы институттарына келетін болсақ, инновация сирек кездеседі. Осы себепті, жеке бизнес бағдарламалық шешімін іске қосу бәсекелестерді артта қалдырудың тиімді әдісі болуы мүмкін.</w:t>
      </w:r>
    </w:p>
    <w:p w:rsidR="00397B18" w:rsidRPr="00CA5B1C" w:rsidRDefault="007D0536" w:rsidP="00CA5B1C">
      <w:pPr>
        <w:pStyle w:val="a3"/>
        <w:shd w:val="clear" w:color="auto" w:fill="FFFFFF"/>
        <w:spacing w:before="0" w:beforeAutospacing="0" w:after="0" w:afterAutospacing="0"/>
        <w:ind w:firstLine="567"/>
        <w:jc w:val="both"/>
        <w:rPr>
          <w:sz w:val="28"/>
          <w:szCs w:val="28"/>
          <w:lang w:val="kk-KZ"/>
        </w:rPr>
      </w:pPr>
      <w:r w:rsidRPr="009056DE">
        <w:rPr>
          <w:b/>
          <w:sz w:val="28"/>
          <w:szCs w:val="28"/>
          <w:lang w:val="kk-KZ"/>
        </w:rPr>
        <w:t>2.</w:t>
      </w:r>
      <w:r w:rsidR="00397B18" w:rsidRPr="009056DE">
        <w:rPr>
          <w:sz w:val="28"/>
          <w:szCs w:val="28"/>
          <w:lang w:val="kk-KZ"/>
        </w:rPr>
        <w:t>Кәсіпорындар әдетте екі жолдың бірімен қаржы капиталын жинайды. Олар қарыз қаражаттары арқылы қарыз алады немесе үлестік құралдар арқылы ақша жинайды. Қарыз және үлестік құралдар арасындағы айырмашылықтар кейбір жолдармен айқын емес, бірақ заңды тұрғыдан маңызды. Екі құрал да бизнеске ақша беретін сыртқы көзді (инвестор, банк және т.б.) қамтиды. Екі құралдың да сыртқы көзі қайтарымды нәрсе күтеді. Қарыз құралдары үшін банктер негізгі қарыз бен сыйақы төлемдерін күтуде. Үлестік құралдар үшін инвесторлар компанияға иелік етуді, дивидендтер мен уақыт өткен сайын өз салымдарының қайтарымын күтуде. Кәсіптің қаржылық капиталды қалай көтеретініне қарамастан, қарыз және үлестік қ</w:t>
      </w:r>
      <w:r w:rsidR="00CA5B1C">
        <w:rPr>
          <w:sz w:val="28"/>
          <w:szCs w:val="28"/>
          <w:lang w:val="kk-KZ"/>
        </w:rPr>
        <w:t>ұралдардың бірнеше түрлері бар.</w:t>
      </w:r>
    </w:p>
    <w:p w:rsidR="00397B18" w:rsidRPr="009056DE" w:rsidRDefault="00397B18" w:rsidP="00FB1E7C">
      <w:pPr>
        <w:pStyle w:val="a3"/>
        <w:shd w:val="clear" w:color="auto" w:fill="FFFFFF"/>
        <w:spacing w:before="0" w:beforeAutospacing="0" w:after="0" w:afterAutospacing="0"/>
        <w:ind w:firstLine="567"/>
        <w:jc w:val="both"/>
        <w:rPr>
          <w:sz w:val="28"/>
          <w:szCs w:val="28"/>
          <w:lang w:val="kk-KZ"/>
        </w:rPr>
      </w:pPr>
      <w:r w:rsidRPr="009056DE">
        <w:rPr>
          <w:sz w:val="28"/>
          <w:szCs w:val="28"/>
          <w:lang w:val="kk-KZ"/>
        </w:rPr>
        <w:t xml:space="preserve">Қарыз құралдары - бұл, әдетте, қаржы институты қарыз алушыға белгілі бір уақыт аралығында негізгі төлемдер мен сыйақылардың орнын толтыру </w:t>
      </w:r>
      <w:r w:rsidRPr="009056DE">
        <w:rPr>
          <w:sz w:val="28"/>
          <w:szCs w:val="28"/>
          <w:lang w:val="kk-KZ"/>
        </w:rPr>
        <w:lastRenderedPageBreak/>
        <w:t>орнына қарызға ақша беруге келісетін келісімдер. Қарыз құралдары, әдетте, несие, ипотека, лизинг, ноталар мен облигацияларды қамтиды. Негізінен қарыз алушыны келісімшарттық келісім негізінде төлемдер жасауға міндеттейтін кез-келген нәрсе қарыз құралы болып табылады. Қарыз құралдары кепілдендірілген немесе қамтамасыз етілмеген болуы мүмкін. Кепілдік берешек несие бойынша кепілдік ретінде базалық активті (мүлік сияқты) орналастыруды көздейді, егер сот процесі кезінде қарыз алушы төлемдерді тоқтатса, несие беруші базалық активке иелік ете алады. Кепілсіз қарыз тек қарыз алушының төлеу туралы уәдесіне негізделген. Егер бизнес банкроттыққа жол берсе, несие берушілер инвесторларға қарағанда басымдыққа ие болады. Несие берушілердің ішінде кепілдік берілген несие берушілер кепілдік берілмеген несие берушілерге қарағанда басымдыққа ие.</w:t>
      </w:r>
    </w:p>
    <w:p w:rsidR="00397B18" w:rsidRPr="00CA5B1C" w:rsidRDefault="00397B18" w:rsidP="00CA5B1C">
      <w:pPr>
        <w:pStyle w:val="a3"/>
        <w:shd w:val="clear" w:color="auto" w:fill="FFFFFF"/>
        <w:spacing w:before="0" w:beforeAutospacing="0" w:after="0" w:afterAutospacing="0"/>
        <w:ind w:firstLine="567"/>
        <w:jc w:val="both"/>
        <w:rPr>
          <w:sz w:val="28"/>
          <w:szCs w:val="28"/>
          <w:lang w:val="kk-KZ"/>
        </w:rPr>
      </w:pPr>
      <w:r w:rsidRPr="009056DE">
        <w:rPr>
          <w:sz w:val="28"/>
          <w:szCs w:val="28"/>
          <w:lang w:val="kk-KZ"/>
        </w:rPr>
        <w:t>Үлестік құралдар - бұл бизнеске меншік қызығушылығын көрсететін қағаздар. Қарыз құралдарынан айырмашылығы, үлестік құралдар бизнеске жеке капиталды ұсынатын инвесторларға бизнестің меншігі мен кейбір бақылауды береді. Акциялар - бұл үлестік құралдар. Акциялардың негізгі екі түрі бар. Бірінші түрі - артықшылықты акциялар. Екінші түрі - қарапайым акциялар. Кәсіпорындар акцияларды акциялармен шығарады және, әдетте, бір инвестордың үлесі неғұрлым көп болса, компанияға меншік құқығы соғұрлым көп болады. Қарыз иелеріне қарағанда үлескерлерге үлкен тәуекел бар, себебі меншік иелері банкроттық рәсімінде басымдыққа ие болмайды. Алайда, үлескерлер егер бизнес сәтті болса, үлкен пайда табады. Егер несиелік құралдар белгіленген уақыт аралығында белгіленген төлемдерді ұсынатын болса, меншікті капитал құралдары, әдетте, бизнестің жетістігіне негізделген өзгермелі кірісті қамтамасыз етеді. Сондықтан, егер бизнес өте жақсы жұмыс істесе, үлестік салымшылар несие берушілерге қарағанда әлдеқайд</w:t>
      </w:r>
      <w:r w:rsidR="00CA5B1C">
        <w:rPr>
          <w:sz w:val="28"/>
          <w:szCs w:val="28"/>
          <w:lang w:val="kk-KZ"/>
        </w:rPr>
        <w:t>а пайдалы кірісті көруі мүмкін.</w:t>
      </w:r>
    </w:p>
    <w:p w:rsidR="00397B18" w:rsidRDefault="00397B18" w:rsidP="007B515D">
      <w:pPr>
        <w:pStyle w:val="a3"/>
        <w:shd w:val="clear" w:color="auto" w:fill="FFFFFF"/>
        <w:spacing w:before="0" w:beforeAutospacing="0" w:after="0" w:afterAutospacing="0"/>
        <w:ind w:firstLine="567"/>
        <w:jc w:val="both"/>
        <w:rPr>
          <w:sz w:val="28"/>
          <w:szCs w:val="28"/>
          <w:lang w:val="kk-KZ"/>
        </w:rPr>
      </w:pPr>
      <w:r w:rsidRPr="009056DE">
        <w:rPr>
          <w:sz w:val="28"/>
          <w:szCs w:val="28"/>
          <w:lang w:val="kk-KZ"/>
        </w:rPr>
        <w:t>Артықшылықты акциялар қарапайым акциялардан өзгеше. Артықшылықты акциялар, әдетте, әр тоқсан сайын төленетін тұрақты дивиденд алады және қарапайым акциялар иелеріне қарағанда үлкен меншікті білдіре алады. Мысалы, артықшылықты акциялардың бір акциясы қарапайым акциялардың он акцияларына тең болуы мүмкін. Сонымен қатар, банкроттық процедурасында артықшылықты акционерлер қарапайым акционерлерге қарағанда басымдыққа ие. Қарапайым акциялар жай ғана бизнеске үлестік қатысу үлесін білдіреді. Ол артықшылықты акциялармен бірдей жұмыс істейді, бірақ оның мәні мен артықшылығы аз.</w:t>
      </w:r>
    </w:p>
    <w:p w:rsidR="009424CB" w:rsidRDefault="009424CB" w:rsidP="007B515D">
      <w:pPr>
        <w:pStyle w:val="a3"/>
        <w:shd w:val="clear" w:color="auto" w:fill="FFFFFF"/>
        <w:spacing w:before="0" w:beforeAutospacing="0" w:after="0" w:afterAutospacing="0"/>
        <w:ind w:firstLine="567"/>
        <w:jc w:val="both"/>
        <w:rPr>
          <w:sz w:val="28"/>
          <w:szCs w:val="28"/>
          <w:lang w:val="kk-KZ"/>
        </w:rPr>
      </w:pPr>
    </w:p>
    <w:p w:rsidR="009424CB" w:rsidRDefault="009424CB" w:rsidP="00E7316A">
      <w:pPr>
        <w:pStyle w:val="a3"/>
        <w:shd w:val="clear" w:color="auto" w:fill="FFFFFF"/>
        <w:spacing w:before="0" w:beforeAutospacing="0" w:after="0" w:afterAutospacing="0"/>
        <w:ind w:firstLine="567"/>
        <w:rPr>
          <w:b/>
          <w:sz w:val="28"/>
          <w:szCs w:val="28"/>
          <w:lang w:val="kk-KZ"/>
        </w:rPr>
      </w:pPr>
      <w:r w:rsidRPr="007B515D">
        <w:rPr>
          <w:b/>
          <w:sz w:val="28"/>
          <w:szCs w:val="28"/>
          <w:lang w:val="kk-KZ"/>
        </w:rPr>
        <w:t>Білімді бақылау сұрақтары</w:t>
      </w:r>
    </w:p>
    <w:p w:rsidR="009424CB" w:rsidRPr="000B7F5C" w:rsidRDefault="009424CB" w:rsidP="00295D6F">
      <w:pPr>
        <w:pStyle w:val="a9"/>
        <w:numPr>
          <w:ilvl w:val="0"/>
          <w:numId w:val="87"/>
        </w:numPr>
        <w:spacing w:after="0" w:line="240" w:lineRule="auto"/>
        <w:contextualSpacing/>
        <w:rPr>
          <w:rFonts w:ascii="Times New Roman" w:hAnsi="Times New Roman"/>
          <w:sz w:val="28"/>
          <w:szCs w:val="28"/>
          <w:lang w:val="kk-KZ"/>
        </w:rPr>
      </w:pPr>
      <w:r w:rsidRPr="000B7F5C">
        <w:rPr>
          <w:rFonts w:ascii="Times New Roman" w:hAnsi="Times New Roman"/>
          <w:sz w:val="28"/>
          <w:szCs w:val="28"/>
          <w:lang w:val="kk-KZ"/>
        </w:rPr>
        <w:t>Қаржы  құралдары және қаржы активтерінің түсінігі және түрлерін сипаттаңыз</w:t>
      </w:r>
    </w:p>
    <w:p w:rsidR="009424CB" w:rsidRPr="000B7F5C" w:rsidRDefault="009424CB" w:rsidP="00295D6F">
      <w:pPr>
        <w:pStyle w:val="a9"/>
        <w:numPr>
          <w:ilvl w:val="0"/>
          <w:numId w:val="87"/>
        </w:numPr>
        <w:spacing w:after="0" w:line="240" w:lineRule="auto"/>
        <w:contextualSpacing/>
        <w:rPr>
          <w:rFonts w:ascii="Times New Roman" w:hAnsi="Times New Roman"/>
          <w:sz w:val="28"/>
          <w:szCs w:val="28"/>
          <w:lang w:val="kk-KZ"/>
        </w:rPr>
      </w:pPr>
      <w:r w:rsidRPr="000B7F5C">
        <w:rPr>
          <w:rFonts w:ascii="Times New Roman" w:hAnsi="Times New Roman"/>
          <w:sz w:val="28"/>
          <w:szCs w:val="28"/>
          <w:lang w:val="kk-KZ"/>
        </w:rPr>
        <w:t>Қарыз және үлестік құралдарға сипаттама беріңіз</w:t>
      </w:r>
    </w:p>
    <w:p w:rsidR="009424CB" w:rsidRPr="000B7F5C" w:rsidRDefault="009424CB" w:rsidP="00295D6F">
      <w:pPr>
        <w:pStyle w:val="a9"/>
        <w:numPr>
          <w:ilvl w:val="0"/>
          <w:numId w:val="87"/>
        </w:numPr>
        <w:spacing w:after="0" w:line="240" w:lineRule="auto"/>
        <w:contextualSpacing/>
        <w:jc w:val="both"/>
        <w:rPr>
          <w:rFonts w:ascii="Times New Roman" w:hAnsi="Times New Roman"/>
          <w:sz w:val="28"/>
          <w:szCs w:val="28"/>
          <w:lang w:val="kk-KZ"/>
        </w:rPr>
      </w:pPr>
      <w:r w:rsidRPr="000B7F5C">
        <w:rPr>
          <w:rFonts w:ascii="Times New Roman" w:hAnsi="Times New Roman"/>
          <w:sz w:val="28"/>
          <w:szCs w:val="28"/>
          <w:lang w:val="kk-KZ"/>
        </w:rPr>
        <w:t>Қарыздық құралдардың сипаттамасы.</w:t>
      </w:r>
    </w:p>
    <w:p w:rsidR="009424CB" w:rsidRPr="000B7F5C" w:rsidRDefault="009424CB" w:rsidP="00295D6F">
      <w:pPr>
        <w:pStyle w:val="a9"/>
        <w:numPr>
          <w:ilvl w:val="0"/>
          <w:numId w:val="87"/>
        </w:numPr>
        <w:spacing w:after="0" w:line="240" w:lineRule="auto"/>
        <w:contextualSpacing/>
        <w:jc w:val="both"/>
        <w:rPr>
          <w:rFonts w:ascii="Times New Roman" w:hAnsi="Times New Roman"/>
          <w:sz w:val="28"/>
          <w:szCs w:val="28"/>
          <w:lang w:val="kk-KZ"/>
        </w:rPr>
      </w:pPr>
      <w:r w:rsidRPr="000B7F5C">
        <w:rPr>
          <w:rFonts w:ascii="Times New Roman" w:hAnsi="Times New Roman"/>
          <w:sz w:val="28"/>
          <w:szCs w:val="28"/>
          <w:lang w:val="kk-KZ"/>
        </w:rPr>
        <w:t>Өте өтімді қаржылық активтердің артықшылықтары мен кемшіліктерін атаңыз</w:t>
      </w:r>
    </w:p>
    <w:p w:rsidR="00C26DD5" w:rsidRPr="00C26DD5" w:rsidRDefault="00C26DD5" w:rsidP="00CA5B1C">
      <w:pPr>
        <w:pStyle w:val="2"/>
        <w:spacing w:before="0" w:beforeAutospacing="0" w:after="0" w:afterAutospacing="0"/>
        <w:jc w:val="both"/>
        <w:rPr>
          <w:b w:val="0"/>
          <w:bCs w:val="0"/>
          <w:sz w:val="28"/>
          <w:szCs w:val="28"/>
          <w:lang w:val="kk-KZ"/>
        </w:rPr>
      </w:pPr>
      <w:r w:rsidRPr="00C26DD5">
        <w:rPr>
          <w:color w:val="000000"/>
          <w:sz w:val="28"/>
          <w:szCs w:val="28"/>
          <w:lang w:val="kk-KZ"/>
        </w:rPr>
        <w:lastRenderedPageBreak/>
        <w:t>Ұсынылатын әдебиеттер</w:t>
      </w:r>
    </w:p>
    <w:p w:rsidR="00CA5B1C" w:rsidRPr="00B4313A" w:rsidRDefault="00CA5B1C" w:rsidP="00295D6F">
      <w:pPr>
        <w:pStyle w:val="a9"/>
        <w:numPr>
          <w:ilvl w:val="0"/>
          <w:numId w:val="72"/>
        </w:numPr>
        <w:tabs>
          <w:tab w:val="left" w:pos="426"/>
        </w:tabs>
        <w:spacing w:after="0" w:line="240" w:lineRule="auto"/>
        <w:ind w:left="0" w:firstLine="142"/>
        <w:rPr>
          <w:rFonts w:ascii="Times New Roman" w:hAnsi="Times New Roman"/>
          <w:sz w:val="28"/>
          <w:szCs w:val="28"/>
          <w:lang w:val="kk-KZ"/>
        </w:rPr>
      </w:pPr>
      <w:r w:rsidRPr="004C3711">
        <w:rPr>
          <w:rFonts w:ascii="Times New Roman" w:hAnsi="Times New Roman"/>
          <w:sz w:val="28"/>
          <w:szCs w:val="28"/>
          <w:lang w:val="kk-KZ"/>
        </w:rPr>
        <w:t>Ильясов К.К.</w:t>
      </w:r>
      <w:r>
        <w:rPr>
          <w:rFonts w:ascii="Times New Roman" w:hAnsi="Times New Roman"/>
          <w:sz w:val="28"/>
          <w:szCs w:val="28"/>
          <w:lang w:val="kk-KZ"/>
        </w:rPr>
        <w:t>,</w:t>
      </w:r>
      <w:r w:rsidRPr="004C3711">
        <w:rPr>
          <w:rFonts w:ascii="Times New Roman" w:hAnsi="Times New Roman"/>
          <w:sz w:val="28"/>
          <w:szCs w:val="28"/>
          <w:lang w:val="kk-KZ"/>
        </w:rPr>
        <w:t xml:space="preserve"> Кулпыбаев С.К. Каржы. ЖОО арналған оқулық. - Алматы: «Издательство LEM» ЖШС, 20</w:t>
      </w:r>
      <w:r>
        <w:rPr>
          <w:rFonts w:ascii="Times New Roman" w:hAnsi="Times New Roman"/>
          <w:sz w:val="28"/>
          <w:szCs w:val="28"/>
          <w:lang w:val="kk-KZ"/>
        </w:rPr>
        <w:t>14</w:t>
      </w:r>
      <w:r w:rsidRPr="004C3711">
        <w:rPr>
          <w:rFonts w:ascii="Times New Roman" w:hAnsi="Times New Roman"/>
          <w:sz w:val="28"/>
          <w:szCs w:val="28"/>
          <w:lang w:val="kk-KZ"/>
        </w:rPr>
        <w:t>.</w:t>
      </w:r>
      <w:r w:rsidRPr="00B4313A">
        <w:rPr>
          <w:rFonts w:ascii="Times New Roman" w:hAnsi="Times New Roman"/>
          <w:sz w:val="28"/>
          <w:szCs w:val="28"/>
          <w:lang w:val="kk-KZ"/>
        </w:rPr>
        <w:t>-370б.</w:t>
      </w:r>
    </w:p>
    <w:p w:rsidR="00C26DD5" w:rsidRPr="00B4313A" w:rsidRDefault="00C26DD5" w:rsidP="00295D6F">
      <w:pPr>
        <w:pStyle w:val="a9"/>
        <w:numPr>
          <w:ilvl w:val="0"/>
          <w:numId w:val="72"/>
        </w:numPr>
        <w:tabs>
          <w:tab w:val="left" w:pos="426"/>
        </w:tabs>
        <w:spacing w:after="0" w:line="240" w:lineRule="auto"/>
        <w:ind w:left="0" w:firstLine="142"/>
        <w:rPr>
          <w:rFonts w:ascii="Times New Roman" w:hAnsi="Times New Roman"/>
          <w:sz w:val="28"/>
          <w:szCs w:val="28"/>
          <w:lang w:val="kk-KZ"/>
        </w:rPr>
      </w:pPr>
      <w:r w:rsidRPr="00B4313A">
        <w:rPr>
          <w:rFonts w:ascii="Times New Roman" w:hAnsi="Times New Roman"/>
          <w:sz w:val="28"/>
          <w:szCs w:val="28"/>
        </w:rPr>
        <w:t>Мельников В.Д. Қаржы негіздері. Оқулық. - Алматы: «Издательство LEM» ЖШС, 20</w:t>
      </w:r>
      <w:r w:rsidRPr="00B4313A">
        <w:rPr>
          <w:rFonts w:ascii="Times New Roman" w:hAnsi="Times New Roman"/>
          <w:sz w:val="28"/>
          <w:szCs w:val="28"/>
          <w:lang w:val="kk-KZ"/>
        </w:rPr>
        <w:t>12</w:t>
      </w:r>
      <w:r w:rsidRPr="00B4313A">
        <w:rPr>
          <w:rFonts w:ascii="Times New Roman" w:hAnsi="Times New Roman"/>
          <w:sz w:val="28"/>
          <w:szCs w:val="28"/>
        </w:rPr>
        <w:t xml:space="preserve">. </w:t>
      </w:r>
      <w:r w:rsidRPr="00B4313A">
        <w:rPr>
          <w:rFonts w:ascii="Times New Roman" w:hAnsi="Times New Roman"/>
          <w:sz w:val="28"/>
          <w:szCs w:val="28"/>
          <w:lang w:val="kk-KZ"/>
        </w:rPr>
        <w:t>385б.</w:t>
      </w:r>
    </w:p>
    <w:p w:rsidR="00C26DD5" w:rsidRDefault="00C26DD5" w:rsidP="00295D6F">
      <w:pPr>
        <w:pStyle w:val="a9"/>
        <w:numPr>
          <w:ilvl w:val="0"/>
          <w:numId w:val="72"/>
        </w:numPr>
        <w:tabs>
          <w:tab w:val="left" w:pos="426"/>
        </w:tabs>
        <w:spacing w:after="0" w:line="240" w:lineRule="auto"/>
        <w:ind w:left="0" w:firstLine="142"/>
        <w:rPr>
          <w:rFonts w:ascii="Times New Roman" w:eastAsia="Batang" w:hAnsi="Times New Roman"/>
          <w:sz w:val="28"/>
          <w:szCs w:val="28"/>
          <w:lang w:val="kk-KZ" w:eastAsia="ko-KR"/>
        </w:rPr>
      </w:pPr>
      <w:r w:rsidRPr="006A35C3">
        <w:rPr>
          <w:rFonts w:ascii="Times New Roman" w:eastAsia="Batang" w:hAnsi="Times New Roman"/>
          <w:sz w:val="28"/>
          <w:szCs w:val="28"/>
          <w:lang w:val="kk-KZ" w:eastAsia="ko-KR"/>
        </w:rPr>
        <w:t>Мемлекеттік қаржы: Оқу құралы/ Н.Т.Сартанова,А.К.Абжанова -Қостанай: ҚМУ, 2016. - 190 б.</w:t>
      </w:r>
    </w:p>
    <w:p w:rsidR="004715A8" w:rsidRPr="004715A8" w:rsidRDefault="004715A8" w:rsidP="00295D6F">
      <w:pPr>
        <w:pStyle w:val="a9"/>
        <w:numPr>
          <w:ilvl w:val="0"/>
          <w:numId w:val="72"/>
        </w:numPr>
        <w:tabs>
          <w:tab w:val="left" w:pos="426"/>
        </w:tabs>
        <w:spacing w:after="0" w:line="240" w:lineRule="auto"/>
        <w:ind w:left="0" w:firstLine="0"/>
        <w:rPr>
          <w:rFonts w:ascii="Times New Roman" w:eastAsia="Batang" w:hAnsi="Times New Roman" w:cs="Times New Roman"/>
          <w:sz w:val="28"/>
          <w:szCs w:val="28"/>
          <w:lang w:val="kk-KZ" w:eastAsia="ko-KR"/>
        </w:rPr>
      </w:pPr>
      <w:r w:rsidRPr="004715A8">
        <w:rPr>
          <w:rFonts w:ascii="Times New Roman" w:hAnsi="Times New Roman" w:cs="Times New Roman"/>
          <w:sz w:val="28"/>
          <w:szCs w:val="28"/>
          <w:lang w:val="kk-KZ"/>
        </w:rPr>
        <w:t>Искаков ¥.М ., Бохаев Д.Т., Рузиева Э.А. Қаржы нарығы және делдалдары: О</w:t>
      </w:r>
      <w:r w:rsidR="00925E1D">
        <w:rPr>
          <w:rFonts w:ascii="Times New Roman" w:hAnsi="Times New Roman" w:cs="Times New Roman"/>
          <w:sz w:val="28"/>
          <w:szCs w:val="28"/>
          <w:lang w:val="kk-KZ"/>
        </w:rPr>
        <w:t>кулык. — Алматы: Экономика, 2015</w:t>
      </w:r>
      <w:r w:rsidRPr="004715A8">
        <w:rPr>
          <w:rFonts w:ascii="Times New Roman" w:hAnsi="Times New Roman" w:cs="Times New Roman"/>
          <w:sz w:val="28"/>
          <w:szCs w:val="28"/>
          <w:lang w:val="kk-KZ"/>
        </w:rPr>
        <w:t>. — 296 бет.</w:t>
      </w:r>
    </w:p>
    <w:p w:rsidR="00C26DD5" w:rsidRPr="004715A8" w:rsidRDefault="00C26DD5" w:rsidP="00C26DD5">
      <w:pPr>
        <w:pStyle w:val="a9"/>
        <w:contextualSpacing/>
        <w:jc w:val="both"/>
        <w:rPr>
          <w:rFonts w:ascii="Times New Roman" w:hAnsi="Times New Roman" w:cs="Times New Roman"/>
          <w:sz w:val="28"/>
          <w:szCs w:val="28"/>
          <w:lang w:val="kk-KZ"/>
        </w:rPr>
      </w:pPr>
    </w:p>
    <w:p w:rsidR="00573EF9" w:rsidRPr="009056DE" w:rsidRDefault="00B96C48" w:rsidP="006D5F3A">
      <w:pPr>
        <w:spacing w:after="0" w:line="240" w:lineRule="auto"/>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Тақырып 2 </w:t>
      </w:r>
      <w:r w:rsidR="00573EF9" w:rsidRPr="009056DE">
        <w:rPr>
          <w:rFonts w:ascii="Times New Roman" w:hAnsi="Times New Roman" w:cs="Times New Roman"/>
          <w:b/>
          <w:sz w:val="28"/>
          <w:szCs w:val="28"/>
          <w:lang w:val="kk-KZ"/>
        </w:rPr>
        <w:t xml:space="preserve"> Инвестициялық саясатты қалыптастыру</w:t>
      </w:r>
    </w:p>
    <w:p w:rsidR="00573EF9" w:rsidRPr="009056DE" w:rsidRDefault="00573EF9" w:rsidP="006D5F3A">
      <w:pPr>
        <w:spacing w:after="0" w:line="240" w:lineRule="auto"/>
        <w:ind w:firstLine="567"/>
        <w:rPr>
          <w:rFonts w:ascii="Times New Roman" w:hAnsi="Times New Roman" w:cs="Times New Roman"/>
          <w:sz w:val="28"/>
          <w:szCs w:val="28"/>
          <w:lang w:val="kk-KZ"/>
        </w:rPr>
      </w:pPr>
    </w:p>
    <w:p w:rsidR="00573EF9" w:rsidRPr="007B515D" w:rsidRDefault="00573EF9" w:rsidP="00295D6F">
      <w:pPr>
        <w:pStyle w:val="a9"/>
        <w:numPr>
          <w:ilvl w:val="0"/>
          <w:numId w:val="44"/>
        </w:numPr>
        <w:spacing w:after="0" w:line="240" w:lineRule="auto"/>
        <w:rPr>
          <w:rFonts w:ascii="Times New Roman" w:hAnsi="Times New Roman" w:cs="Times New Roman"/>
          <w:sz w:val="28"/>
          <w:szCs w:val="28"/>
          <w:lang w:val="kk-KZ"/>
        </w:rPr>
      </w:pPr>
      <w:r w:rsidRPr="007B515D">
        <w:rPr>
          <w:rFonts w:ascii="Times New Roman" w:hAnsi="Times New Roman" w:cs="Times New Roman"/>
          <w:sz w:val="28"/>
          <w:szCs w:val="28"/>
          <w:lang w:val="kk-KZ"/>
        </w:rPr>
        <w:t>Инв</w:t>
      </w:r>
      <w:r w:rsidR="006F53AB" w:rsidRPr="007B515D">
        <w:rPr>
          <w:rFonts w:ascii="Times New Roman" w:hAnsi="Times New Roman" w:cs="Times New Roman"/>
          <w:sz w:val="28"/>
          <w:szCs w:val="28"/>
          <w:lang w:val="kk-KZ"/>
        </w:rPr>
        <w:t>естицияның мәні,қызметі</w:t>
      </w:r>
      <w:r w:rsidRPr="007B515D">
        <w:rPr>
          <w:rFonts w:ascii="Times New Roman" w:hAnsi="Times New Roman" w:cs="Times New Roman"/>
          <w:sz w:val="28"/>
          <w:szCs w:val="28"/>
          <w:lang w:val="kk-KZ"/>
        </w:rPr>
        <w:t>.</w:t>
      </w:r>
    </w:p>
    <w:p w:rsidR="00573EF9" w:rsidRPr="007B515D" w:rsidRDefault="00573EF9" w:rsidP="00295D6F">
      <w:pPr>
        <w:pStyle w:val="a9"/>
        <w:numPr>
          <w:ilvl w:val="0"/>
          <w:numId w:val="44"/>
        </w:numPr>
        <w:spacing w:after="0" w:line="240" w:lineRule="auto"/>
        <w:rPr>
          <w:rFonts w:ascii="Times New Roman" w:hAnsi="Times New Roman" w:cs="Times New Roman"/>
          <w:sz w:val="28"/>
          <w:szCs w:val="28"/>
          <w:lang w:val="kk-KZ"/>
        </w:rPr>
      </w:pPr>
      <w:r w:rsidRPr="007B515D">
        <w:rPr>
          <w:rFonts w:ascii="Times New Roman" w:hAnsi="Times New Roman" w:cs="Times New Roman"/>
          <w:sz w:val="28"/>
          <w:szCs w:val="28"/>
          <w:lang w:val="kk-KZ"/>
        </w:rPr>
        <w:t xml:space="preserve">Инвестицияға байланысты тәуекелдер. </w:t>
      </w:r>
    </w:p>
    <w:p w:rsidR="00573EF9" w:rsidRPr="007B515D" w:rsidRDefault="00573EF9" w:rsidP="00295D6F">
      <w:pPr>
        <w:pStyle w:val="a9"/>
        <w:numPr>
          <w:ilvl w:val="0"/>
          <w:numId w:val="44"/>
        </w:numPr>
        <w:spacing w:after="0" w:line="240" w:lineRule="auto"/>
        <w:rPr>
          <w:rFonts w:ascii="Times New Roman" w:hAnsi="Times New Roman" w:cs="Times New Roman"/>
          <w:sz w:val="28"/>
          <w:szCs w:val="28"/>
          <w:lang w:val="kk-KZ"/>
        </w:rPr>
      </w:pPr>
      <w:r w:rsidRPr="007B515D">
        <w:rPr>
          <w:rFonts w:ascii="Times New Roman" w:hAnsi="Times New Roman" w:cs="Times New Roman"/>
          <w:sz w:val="28"/>
          <w:szCs w:val="28"/>
          <w:lang w:val="kk-KZ"/>
        </w:rPr>
        <w:t xml:space="preserve">Инфляция тәуекелі немесе сатып алу қабілетінің тәуекелі. несиелік тәуекел. </w:t>
      </w:r>
    </w:p>
    <w:p w:rsidR="007A7D80" w:rsidRPr="009056DE" w:rsidRDefault="007A7D80" w:rsidP="006D5F3A">
      <w:pPr>
        <w:spacing w:after="0" w:line="240" w:lineRule="auto"/>
        <w:ind w:firstLine="567"/>
        <w:jc w:val="center"/>
        <w:outlineLvl w:val="0"/>
        <w:rPr>
          <w:rFonts w:ascii="Times New Roman" w:eastAsia="Times New Roman" w:hAnsi="Times New Roman" w:cs="Times New Roman"/>
          <w:spacing w:val="-5"/>
          <w:kern w:val="36"/>
          <w:sz w:val="28"/>
          <w:szCs w:val="28"/>
          <w:lang w:val="kk-KZ" w:eastAsia="ru-RU"/>
        </w:rPr>
      </w:pPr>
    </w:p>
    <w:p w:rsidR="00573EF9" w:rsidRPr="009056DE" w:rsidRDefault="00573EF9" w:rsidP="006D5F3A">
      <w:pPr>
        <w:pStyle w:val="a3"/>
        <w:shd w:val="clear" w:color="auto" w:fill="FFFFFF"/>
        <w:spacing w:before="0" w:beforeAutospacing="0" w:after="0" w:afterAutospacing="0"/>
        <w:ind w:firstLine="567"/>
        <w:jc w:val="both"/>
        <w:rPr>
          <w:sz w:val="28"/>
          <w:szCs w:val="28"/>
          <w:lang w:val="kk-KZ"/>
        </w:rPr>
      </w:pPr>
      <w:r w:rsidRPr="00B96C48">
        <w:rPr>
          <w:bCs/>
          <w:sz w:val="28"/>
          <w:szCs w:val="28"/>
          <w:lang w:val="kk-KZ"/>
        </w:rPr>
        <w:t>Инвестиция</w:t>
      </w:r>
      <w:r w:rsidRPr="009056DE">
        <w:rPr>
          <w:sz w:val="28"/>
          <w:szCs w:val="28"/>
          <w:lang w:val="kk-KZ"/>
        </w:rPr>
        <w:t> (латынша </w:t>
      </w:r>
      <w:r w:rsidRPr="009056DE">
        <w:rPr>
          <w:i/>
          <w:iCs/>
          <w:sz w:val="28"/>
          <w:szCs w:val="28"/>
          <w:lang w:val="kk-KZ"/>
        </w:rPr>
        <w:t>іnvestіre</w:t>
      </w:r>
      <w:r w:rsidRPr="009056DE">
        <w:rPr>
          <w:sz w:val="28"/>
          <w:szCs w:val="28"/>
          <w:lang w:val="kk-KZ"/>
        </w:rPr>
        <w:t> – киіндіру) – табыс алу, меншікті капиталын молайту, елдің материалдық байлығы мен материалдық емес сипаттағы қоғамдық құндылықтарын еселей түсу үшін шаруашылық жүргізуші субъектілер салатын инвестициялық қаражат.</w:t>
      </w:r>
    </w:p>
    <w:p w:rsidR="00BB7961" w:rsidRPr="009056DE" w:rsidRDefault="00573EF9" w:rsidP="006D5F3A">
      <w:pPr>
        <w:pStyle w:val="a3"/>
        <w:shd w:val="clear" w:color="auto" w:fill="FFFFFF"/>
        <w:spacing w:before="0" w:beforeAutospacing="0" w:after="0" w:afterAutospacing="0"/>
        <w:ind w:firstLine="567"/>
        <w:jc w:val="both"/>
        <w:rPr>
          <w:sz w:val="28"/>
          <w:szCs w:val="28"/>
          <w:vertAlign w:val="superscript"/>
          <w:lang w:val="kk-KZ"/>
        </w:rPr>
      </w:pPr>
      <w:r w:rsidRPr="00B96C48">
        <w:rPr>
          <w:sz w:val="28"/>
          <w:szCs w:val="28"/>
          <w:lang w:val="kk-KZ"/>
        </w:rPr>
        <w:t>Инвестициялық қызмет</w:t>
      </w:r>
      <w:r w:rsidRPr="009056DE">
        <w:rPr>
          <w:sz w:val="28"/>
          <w:szCs w:val="28"/>
          <w:lang w:val="kk-KZ"/>
        </w:rPr>
        <w:t xml:space="preserve"> - пайда табу және (немесе) басқа тиімді нәтижеге қол жеткізу үшін инвестициялау және практикалық әрекеттерді орындау.</w:t>
      </w:r>
      <w:hyperlink r:id="rId24" w:anchor="cite_note-1" w:history="1">
        <w:r w:rsidRPr="009056DE">
          <w:rPr>
            <w:rStyle w:val="a4"/>
            <w:color w:val="auto"/>
            <w:sz w:val="28"/>
            <w:szCs w:val="28"/>
            <w:u w:val="none"/>
            <w:vertAlign w:val="superscript"/>
          </w:rPr>
          <w:t>[1]</w:t>
        </w:r>
      </w:hyperlink>
    </w:p>
    <w:p w:rsidR="00BB7961" w:rsidRPr="009056DE" w:rsidRDefault="00BB7961" w:rsidP="00B96C48">
      <w:pPr>
        <w:pStyle w:val="a3"/>
        <w:shd w:val="clear" w:color="auto" w:fill="FFFFFF"/>
        <w:spacing w:before="0" w:beforeAutospacing="0" w:after="0" w:afterAutospacing="0"/>
        <w:jc w:val="both"/>
        <w:rPr>
          <w:sz w:val="28"/>
          <w:szCs w:val="28"/>
          <w:lang w:val="kk-KZ"/>
        </w:rPr>
      </w:pPr>
      <w:r w:rsidRPr="00B96C48">
        <w:rPr>
          <w:bCs/>
          <w:sz w:val="28"/>
          <w:szCs w:val="28"/>
          <w:lang w:val="kk-KZ"/>
        </w:rPr>
        <w:t>Инвестициялық саясат</w:t>
      </w:r>
      <w:r w:rsidRPr="009056DE">
        <w:rPr>
          <w:sz w:val="28"/>
          <w:szCs w:val="28"/>
          <w:lang w:val="kk-KZ"/>
        </w:rPr>
        <w:t> – </w:t>
      </w:r>
      <w:hyperlink r:id="rId25" w:tooltip="Инвестиция" w:history="1">
        <w:r w:rsidRPr="009056DE">
          <w:rPr>
            <w:rStyle w:val="a4"/>
            <w:color w:val="auto"/>
            <w:sz w:val="28"/>
            <w:szCs w:val="28"/>
            <w:u w:val="none"/>
            <w:lang w:val="kk-KZ"/>
          </w:rPr>
          <w:t>инвестициялардың</w:t>
        </w:r>
      </w:hyperlink>
      <w:r w:rsidRPr="009056DE">
        <w:rPr>
          <w:sz w:val="28"/>
          <w:szCs w:val="28"/>
          <w:lang w:val="kk-KZ"/>
        </w:rPr>
        <w:t> неғұрлым басым бағыттарын айқындайтын шаралар жүйесі; өндірісті, кәсіпкерлікті дамыту, пайда немесе басқа да түбегейлі нәтиже алу мақсатында шаруашылық жүргізуші субъектінің (кәсіпорынның, фирманың, компанияның, т.б.), аймақтың, елдің ішінде де, сондай-ақ одан тысқары жерлерде де қаражат (инвестиция) салудың көлемін, құрылымы мен бағытын белгілейтін шаруашылық шешімдерінің жүйесі.</w:t>
      </w:r>
    </w:p>
    <w:p w:rsidR="00BB7961" w:rsidRPr="009056DE" w:rsidRDefault="00BB7961" w:rsidP="006D5F3A">
      <w:pPr>
        <w:pStyle w:val="a3"/>
        <w:shd w:val="clear" w:color="auto" w:fill="FFFFFF"/>
        <w:spacing w:before="0" w:beforeAutospacing="0" w:after="0" w:afterAutospacing="0"/>
        <w:rPr>
          <w:sz w:val="28"/>
          <w:szCs w:val="28"/>
          <w:lang w:val="kk-KZ"/>
        </w:rPr>
      </w:pPr>
      <w:r w:rsidRPr="009056DE">
        <w:rPr>
          <w:sz w:val="28"/>
          <w:szCs w:val="28"/>
          <w:lang w:val="kk-KZ"/>
        </w:rPr>
        <w:t>Инвестициялық бағдарламаларға сәйкес инвестициялық саясат мынадай жолдармен жүзеге асырылады:</w:t>
      </w:r>
    </w:p>
    <w:p w:rsidR="00BB7961" w:rsidRPr="009056DE" w:rsidRDefault="00BB7961" w:rsidP="00295D6F">
      <w:pPr>
        <w:numPr>
          <w:ilvl w:val="0"/>
          <w:numId w:val="45"/>
        </w:numPr>
        <w:shd w:val="clear" w:color="auto" w:fill="FFFFFF"/>
        <w:spacing w:after="0" w:line="240" w:lineRule="auto"/>
        <w:rPr>
          <w:rFonts w:ascii="Times New Roman" w:hAnsi="Times New Roman" w:cs="Times New Roman"/>
          <w:sz w:val="28"/>
          <w:szCs w:val="28"/>
        </w:rPr>
      </w:pPr>
      <w:r w:rsidRPr="009056DE">
        <w:rPr>
          <w:rFonts w:ascii="Times New Roman" w:hAnsi="Times New Roman" w:cs="Times New Roman"/>
          <w:sz w:val="28"/>
          <w:szCs w:val="28"/>
        </w:rPr>
        <w:t>мемлекеттік инвестицияларды тікелей басқару;</w:t>
      </w:r>
    </w:p>
    <w:p w:rsidR="00BB7961" w:rsidRPr="009056DE" w:rsidRDefault="00403165" w:rsidP="00295D6F">
      <w:pPr>
        <w:numPr>
          <w:ilvl w:val="0"/>
          <w:numId w:val="45"/>
        </w:numPr>
        <w:shd w:val="clear" w:color="auto" w:fill="FFFFFF"/>
        <w:spacing w:after="0" w:line="240" w:lineRule="auto"/>
        <w:rPr>
          <w:rFonts w:ascii="Times New Roman" w:hAnsi="Times New Roman" w:cs="Times New Roman"/>
          <w:sz w:val="28"/>
          <w:szCs w:val="28"/>
        </w:rPr>
      </w:pPr>
      <w:hyperlink r:id="rId26" w:tooltip="Салық" w:history="1">
        <w:r w:rsidR="00BB7961" w:rsidRPr="009056DE">
          <w:rPr>
            <w:rStyle w:val="a4"/>
            <w:rFonts w:ascii="Times New Roman" w:hAnsi="Times New Roman" w:cs="Times New Roman"/>
            <w:color w:val="auto"/>
            <w:sz w:val="28"/>
            <w:szCs w:val="28"/>
            <w:u w:val="none"/>
          </w:rPr>
          <w:t>салық</w:t>
        </w:r>
      </w:hyperlink>
      <w:r w:rsidR="00BB7961" w:rsidRPr="009056DE">
        <w:rPr>
          <w:rFonts w:ascii="Times New Roman" w:hAnsi="Times New Roman" w:cs="Times New Roman"/>
          <w:sz w:val="28"/>
          <w:szCs w:val="28"/>
        </w:rPr>
        <w:t> жеңілдіктерін беру; демеуқаражат, жәрдемқаражат, бюджеттік несие түрінде қаржылай көмек беру;</w:t>
      </w:r>
    </w:p>
    <w:p w:rsidR="00BB7961" w:rsidRPr="009056DE" w:rsidRDefault="00BB7961" w:rsidP="00295D6F">
      <w:pPr>
        <w:numPr>
          <w:ilvl w:val="0"/>
          <w:numId w:val="45"/>
        </w:numPr>
        <w:shd w:val="clear" w:color="auto" w:fill="FFFFFF"/>
        <w:spacing w:after="0" w:line="240" w:lineRule="auto"/>
        <w:rPr>
          <w:rFonts w:ascii="Times New Roman" w:hAnsi="Times New Roman" w:cs="Times New Roman"/>
          <w:sz w:val="28"/>
          <w:szCs w:val="28"/>
        </w:rPr>
      </w:pPr>
      <w:r w:rsidRPr="009056DE">
        <w:rPr>
          <w:rFonts w:ascii="Times New Roman" w:hAnsi="Times New Roman" w:cs="Times New Roman"/>
          <w:sz w:val="28"/>
          <w:szCs w:val="28"/>
        </w:rPr>
        <w:t>тиісті несие саясатын, баға белгіленімін;</w:t>
      </w:r>
    </w:p>
    <w:p w:rsidR="00BB7961" w:rsidRPr="009056DE" w:rsidRDefault="00BB7961" w:rsidP="00295D6F">
      <w:pPr>
        <w:numPr>
          <w:ilvl w:val="0"/>
          <w:numId w:val="45"/>
        </w:numPr>
        <w:shd w:val="clear" w:color="auto" w:fill="FFFFFF"/>
        <w:spacing w:after="0" w:line="240" w:lineRule="auto"/>
        <w:rPr>
          <w:rFonts w:ascii="Times New Roman" w:hAnsi="Times New Roman" w:cs="Times New Roman"/>
          <w:sz w:val="28"/>
          <w:szCs w:val="28"/>
        </w:rPr>
      </w:pPr>
      <w:r w:rsidRPr="009056DE">
        <w:rPr>
          <w:rFonts w:ascii="Times New Roman" w:hAnsi="Times New Roman" w:cs="Times New Roman"/>
          <w:sz w:val="28"/>
          <w:szCs w:val="28"/>
        </w:rPr>
        <w:t>амортизациялық </w:t>
      </w:r>
      <w:hyperlink r:id="rId27" w:tooltip="Саясат" w:history="1">
        <w:r w:rsidRPr="009056DE">
          <w:rPr>
            <w:rStyle w:val="a4"/>
            <w:rFonts w:ascii="Times New Roman" w:hAnsi="Times New Roman" w:cs="Times New Roman"/>
            <w:color w:val="auto"/>
            <w:sz w:val="28"/>
            <w:szCs w:val="28"/>
            <w:u w:val="none"/>
          </w:rPr>
          <w:t>саясат</w:t>
        </w:r>
      </w:hyperlink>
      <w:r w:rsidRPr="009056DE">
        <w:rPr>
          <w:rFonts w:ascii="Times New Roman" w:hAnsi="Times New Roman" w:cs="Times New Roman"/>
          <w:sz w:val="28"/>
          <w:szCs w:val="28"/>
        </w:rPr>
        <w:t> жүргізу;</w:t>
      </w:r>
    </w:p>
    <w:p w:rsidR="00BB7961" w:rsidRPr="009056DE" w:rsidRDefault="00BB7961" w:rsidP="00295D6F">
      <w:pPr>
        <w:numPr>
          <w:ilvl w:val="0"/>
          <w:numId w:val="45"/>
        </w:numPr>
        <w:shd w:val="clear" w:color="auto" w:fill="FFFFFF"/>
        <w:spacing w:after="0" w:line="240" w:lineRule="auto"/>
        <w:rPr>
          <w:rFonts w:ascii="Times New Roman" w:hAnsi="Times New Roman" w:cs="Times New Roman"/>
          <w:sz w:val="28"/>
          <w:szCs w:val="28"/>
        </w:rPr>
      </w:pPr>
      <w:r w:rsidRPr="009056DE">
        <w:rPr>
          <w:rFonts w:ascii="Times New Roman" w:hAnsi="Times New Roman" w:cs="Times New Roman"/>
          <w:sz w:val="28"/>
          <w:szCs w:val="28"/>
        </w:rPr>
        <w:t>нормалар мен стандарттардың қолданылуына, сондай-ақ, міндетті түрде сертификаттау ережесінің орындалуына бақылау жасау.</w:t>
      </w:r>
    </w:p>
    <w:p w:rsidR="00BB7961" w:rsidRPr="009056DE" w:rsidRDefault="00BB7961" w:rsidP="00295D6F">
      <w:pPr>
        <w:pStyle w:val="a3"/>
        <w:numPr>
          <w:ilvl w:val="0"/>
          <w:numId w:val="45"/>
        </w:numPr>
        <w:shd w:val="clear" w:color="auto" w:fill="FFFFFF"/>
        <w:spacing w:before="0" w:beforeAutospacing="0" w:after="0" w:afterAutospacing="0"/>
        <w:rPr>
          <w:sz w:val="28"/>
          <w:szCs w:val="28"/>
        </w:rPr>
      </w:pPr>
      <w:r w:rsidRPr="009056DE">
        <w:rPr>
          <w:sz w:val="28"/>
          <w:szCs w:val="28"/>
        </w:rPr>
        <w:t>Қолайлы инвестициялық ахуал жасаудың арқасында:</w:t>
      </w:r>
    </w:p>
    <w:p w:rsidR="00BB7961" w:rsidRPr="009056DE" w:rsidRDefault="00BB7961" w:rsidP="00295D6F">
      <w:pPr>
        <w:numPr>
          <w:ilvl w:val="0"/>
          <w:numId w:val="45"/>
        </w:numPr>
        <w:shd w:val="clear" w:color="auto" w:fill="FFFFFF"/>
        <w:spacing w:after="0" w:line="240" w:lineRule="auto"/>
        <w:rPr>
          <w:rFonts w:ascii="Times New Roman" w:hAnsi="Times New Roman" w:cs="Times New Roman"/>
          <w:sz w:val="28"/>
          <w:szCs w:val="28"/>
        </w:rPr>
      </w:pPr>
      <w:r w:rsidRPr="009056DE">
        <w:rPr>
          <w:rFonts w:ascii="Times New Roman" w:hAnsi="Times New Roman" w:cs="Times New Roman"/>
          <w:sz w:val="28"/>
          <w:szCs w:val="28"/>
        </w:rPr>
        <w:t>жаңа технологияларды, озық техника мен ноу-хауды енгізу;</w:t>
      </w:r>
    </w:p>
    <w:p w:rsidR="00BB7961" w:rsidRPr="009056DE" w:rsidRDefault="00BB7961" w:rsidP="00295D6F">
      <w:pPr>
        <w:numPr>
          <w:ilvl w:val="0"/>
          <w:numId w:val="45"/>
        </w:numPr>
        <w:shd w:val="clear" w:color="auto" w:fill="FFFFFF"/>
        <w:spacing w:after="0" w:line="240" w:lineRule="auto"/>
        <w:rPr>
          <w:rFonts w:ascii="Times New Roman" w:hAnsi="Times New Roman" w:cs="Times New Roman"/>
          <w:sz w:val="28"/>
          <w:szCs w:val="28"/>
        </w:rPr>
      </w:pPr>
      <w:r w:rsidRPr="009056DE">
        <w:rPr>
          <w:rFonts w:ascii="Times New Roman" w:hAnsi="Times New Roman" w:cs="Times New Roman"/>
          <w:sz w:val="28"/>
          <w:szCs w:val="28"/>
        </w:rPr>
        <w:t>ішкі рынокты жоғары сапалы тауарлармен және қызмет көрсетулермен молықтыру;</w:t>
      </w:r>
    </w:p>
    <w:p w:rsidR="00BB7961" w:rsidRPr="009056DE" w:rsidRDefault="00BB7961" w:rsidP="00295D6F">
      <w:pPr>
        <w:numPr>
          <w:ilvl w:val="0"/>
          <w:numId w:val="45"/>
        </w:numPr>
        <w:shd w:val="clear" w:color="auto" w:fill="FFFFFF"/>
        <w:spacing w:after="0" w:line="240" w:lineRule="auto"/>
        <w:rPr>
          <w:rFonts w:ascii="Times New Roman" w:hAnsi="Times New Roman" w:cs="Times New Roman"/>
          <w:sz w:val="28"/>
          <w:szCs w:val="28"/>
        </w:rPr>
      </w:pPr>
      <w:r w:rsidRPr="009056DE">
        <w:rPr>
          <w:rFonts w:ascii="Times New Roman" w:hAnsi="Times New Roman" w:cs="Times New Roman"/>
          <w:sz w:val="28"/>
          <w:szCs w:val="28"/>
        </w:rPr>
        <w:lastRenderedPageBreak/>
        <w:t>отандық тауар өндірушілерді мемлекеттік қолдау және ынталандыру;</w:t>
      </w:r>
    </w:p>
    <w:p w:rsidR="00BB7961" w:rsidRPr="009056DE" w:rsidRDefault="00403165" w:rsidP="00295D6F">
      <w:pPr>
        <w:numPr>
          <w:ilvl w:val="0"/>
          <w:numId w:val="45"/>
        </w:numPr>
        <w:shd w:val="clear" w:color="auto" w:fill="FFFFFF"/>
        <w:spacing w:after="0" w:line="240" w:lineRule="auto"/>
        <w:rPr>
          <w:rFonts w:ascii="Times New Roman" w:hAnsi="Times New Roman" w:cs="Times New Roman"/>
          <w:sz w:val="28"/>
          <w:szCs w:val="28"/>
        </w:rPr>
      </w:pPr>
      <w:hyperlink r:id="rId28" w:tooltip="Қазақстан Республикасы" w:history="1">
        <w:r w:rsidR="00BB7961" w:rsidRPr="009056DE">
          <w:rPr>
            <w:rStyle w:val="a4"/>
            <w:rFonts w:ascii="Times New Roman" w:hAnsi="Times New Roman" w:cs="Times New Roman"/>
            <w:color w:val="auto"/>
            <w:sz w:val="28"/>
            <w:szCs w:val="28"/>
            <w:u w:val="none"/>
          </w:rPr>
          <w:t>Қазақстан Республикасының</w:t>
        </w:r>
      </w:hyperlink>
      <w:r w:rsidR="00BB7961" w:rsidRPr="009056DE">
        <w:rPr>
          <w:rFonts w:ascii="Times New Roman" w:hAnsi="Times New Roman" w:cs="Times New Roman"/>
          <w:sz w:val="28"/>
          <w:szCs w:val="28"/>
        </w:rPr>
        <w:t> шикізат базасын ұтымды әрі кешенді пайдалану;</w:t>
      </w:r>
    </w:p>
    <w:p w:rsidR="00BB7961" w:rsidRPr="009056DE" w:rsidRDefault="00BB7961" w:rsidP="00295D6F">
      <w:pPr>
        <w:numPr>
          <w:ilvl w:val="0"/>
          <w:numId w:val="45"/>
        </w:numPr>
        <w:shd w:val="clear" w:color="auto" w:fill="FFFFFF"/>
        <w:spacing w:after="0" w:line="240" w:lineRule="auto"/>
        <w:rPr>
          <w:rFonts w:ascii="Times New Roman" w:hAnsi="Times New Roman" w:cs="Times New Roman"/>
          <w:sz w:val="28"/>
          <w:szCs w:val="28"/>
        </w:rPr>
      </w:pPr>
      <w:r w:rsidRPr="009056DE">
        <w:rPr>
          <w:rFonts w:ascii="Times New Roman" w:hAnsi="Times New Roman" w:cs="Times New Roman"/>
          <w:sz w:val="28"/>
          <w:szCs w:val="28"/>
        </w:rPr>
        <w:t>менеджмент пен маркетингтің қазіргі әдістерін енгізу; жаңа жұмыс орындарын ашу;</w:t>
      </w:r>
    </w:p>
    <w:p w:rsidR="00BB7961" w:rsidRPr="009056DE" w:rsidRDefault="00BB7961" w:rsidP="00295D6F">
      <w:pPr>
        <w:numPr>
          <w:ilvl w:val="0"/>
          <w:numId w:val="45"/>
        </w:numPr>
        <w:shd w:val="clear" w:color="auto" w:fill="FFFFFF"/>
        <w:spacing w:after="0" w:line="240" w:lineRule="auto"/>
        <w:rPr>
          <w:rFonts w:ascii="Times New Roman" w:hAnsi="Times New Roman" w:cs="Times New Roman"/>
          <w:sz w:val="28"/>
          <w:szCs w:val="28"/>
        </w:rPr>
      </w:pPr>
      <w:r w:rsidRPr="009056DE">
        <w:rPr>
          <w:rFonts w:ascii="Times New Roman" w:hAnsi="Times New Roman" w:cs="Times New Roman"/>
          <w:sz w:val="28"/>
          <w:szCs w:val="28"/>
        </w:rPr>
        <w:t>жергілікті кадрларды оқыту жүйесін енгізу, олардың біліктілік деңгейін көтеру;</w:t>
      </w:r>
    </w:p>
    <w:p w:rsidR="00BB7961" w:rsidRPr="009056DE" w:rsidRDefault="00BB7961" w:rsidP="00295D6F">
      <w:pPr>
        <w:numPr>
          <w:ilvl w:val="0"/>
          <w:numId w:val="45"/>
        </w:numPr>
        <w:shd w:val="clear" w:color="auto" w:fill="FFFFFF"/>
        <w:spacing w:after="0" w:line="240" w:lineRule="auto"/>
        <w:rPr>
          <w:rFonts w:ascii="Times New Roman" w:hAnsi="Times New Roman" w:cs="Times New Roman"/>
          <w:sz w:val="28"/>
          <w:szCs w:val="28"/>
        </w:rPr>
      </w:pPr>
      <w:r w:rsidRPr="009056DE">
        <w:rPr>
          <w:rFonts w:ascii="Times New Roman" w:hAnsi="Times New Roman" w:cs="Times New Roman"/>
          <w:sz w:val="28"/>
          <w:szCs w:val="28"/>
        </w:rPr>
        <w:t>өндірістің қарқынды дамуын қамтамасыз ету;</w:t>
      </w:r>
    </w:p>
    <w:p w:rsidR="00BB7961" w:rsidRPr="00B96C48" w:rsidRDefault="00BB7961" w:rsidP="00295D6F">
      <w:pPr>
        <w:numPr>
          <w:ilvl w:val="0"/>
          <w:numId w:val="45"/>
        </w:numPr>
        <w:shd w:val="clear" w:color="auto" w:fill="FFFFFF"/>
        <w:spacing w:after="0" w:line="240" w:lineRule="auto"/>
        <w:rPr>
          <w:rFonts w:ascii="Times New Roman" w:hAnsi="Times New Roman" w:cs="Times New Roman"/>
          <w:sz w:val="28"/>
          <w:szCs w:val="28"/>
        </w:rPr>
      </w:pPr>
      <w:r w:rsidRPr="009056DE">
        <w:rPr>
          <w:rFonts w:ascii="Times New Roman" w:hAnsi="Times New Roman" w:cs="Times New Roman"/>
          <w:sz w:val="28"/>
          <w:szCs w:val="28"/>
        </w:rPr>
        <w:t>қоршаған табиғи ортаны жақсарту міндеттері шешіледі.</w:t>
      </w:r>
    </w:p>
    <w:p w:rsidR="00573EF9" w:rsidRPr="009056DE" w:rsidRDefault="00573EF9" w:rsidP="006D5F3A">
      <w:pPr>
        <w:pStyle w:val="a3"/>
        <w:shd w:val="clear" w:color="auto" w:fill="FFFFFF"/>
        <w:spacing w:before="0" w:beforeAutospacing="0" w:after="0" w:afterAutospacing="0"/>
        <w:ind w:firstLine="567"/>
        <w:jc w:val="both"/>
        <w:rPr>
          <w:sz w:val="28"/>
          <w:szCs w:val="28"/>
          <w:lang w:val="kk-KZ"/>
        </w:rPr>
      </w:pPr>
      <w:r w:rsidRPr="009056DE">
        <w:rPr>
          <w:sz w:val="28"/>
          <w:szCs w:val="28"/>
          <w:lang w:val="kk-KZ"/>
        </w:rPr>
        <w:t>Инвестицияның күрделі қаржыдан өзгешелігі бар. Инвестицияда қаражат тек материалдық активтерге ғана салынбайды, қаржылық және материалдық емес активтерге де салынады. Инвестиция қаржы институттары, инновациялық және әлеуметтік сала арқылы тікелей де, жанамалай да салынады. Инвестиция өзінің құрамы жағынан біртекті емес, инвестициялау нысандарына, айналыс өрісіне, негізгі капиталдың ұдайы өндірісіндегі мақсатына, рөліне, қаржыландыру көздеріне қарай негізгі капиталға салынатын инвестиция, шетелдік инвестиция, қоржындық инвестиция түрлеріне бөлінеді. Негізгі капиталға салынатын инвестиция – құрылысқа, материалдық, материалдық емес негізгі капиталды салуға, ұлғайтуға, қайта жаңғыртуға, техникалық жағынан қайта жарақтандыруға, күрделі жөндеуден өткізуге, сатып алуға, сондай-ақ, материалдық айналыс құралдарының қорларын толықтыруға жұмсалатын қаражат. Негізгі капиталды инвестициялау нысандарына үйлер, ғимараттар, машиналар мен жабдықтар, мал, екпе ағаштар, жер қойнауын барлау, компьютерлік және бағдарламалық қамтамасыз ету, көркем және әдеби шығармалардың түпнұсқалары, жаңа үйлер және жаңа ақпарат жатады. Негізгі капиталға салынған инвестиция Қазақстанда 2000 жылы бейқаржылық активтерге салынған инвестиция көлемінің 79,1%-ы болды. Бейқаржылық инвестицияның қалған 20,9%-ы материалдық айналым құралдарының қорларын толықтыруға, құндылықтар мен бейөндірістік активтерді (жер, жер қойнауы телімдерін, патенттер, лицензиялар, т.б) сатып алуға жұмсалды. Негізгі </w:t>
      </w:r>
      <w:hyperlink r:id="rId29" w:tooltip="Капитал" w:history="1">
        <w:r w:rsidRPr="009056DE">
          <w:rPr>
            <w:rStyle w:val="a4"/>
            <w:color w:val="auto"/>
            <w:sz w:val="28"/>
            <w:szCs w:val="28"/>
            <w:u w:val="none"/>
            <w:lang w:val="kk-KZ"/>
          </w:rPr>
          <w:t>капиталға</w:t>
        </w:r>
      </w:hyperlink>
      <w:r w:rsidRPr="009056DE">
        <w:rPr>
          <w:sz w:val="28"/>
          <w:szCs w:val="28"/>
          <w:lang w:val="kk-KZ"/>
        </w:rPr>
        <w:t xml:space="preserve"> салынатын инвестиция елдің экон. өрлеуінің негізгі факторы болып табылады. </w:t>
      </w:r>
    </w:p>
    <w:p w:rsidR="00573EF9" w:rsidRPr="009056DE" w:rsidRDefault="00573EF9" w:rsidP="006D5F3A">
      <w:pPr>
        <w:pStyle w:val="a3"/>
        <w:shd w:val="clear" w:color="auto" w:fill="FFFFFF"/>
        <w:spacing w:before="0" w:beforeAutospacing="0" w:after="0" w:afterAutospacing="0"/>
        <w:ind w:firstLine="567"/>
        <w:jc w:val="both"/>
        <w:rPr>
          <w:sz w:val="28"/>
          <w:szCs w:val="28"/>
        </w:rPr>
      </w:pPr>
      <w:r w:rsidRPr="00B96C48">
        <w:rPr>
          <w:sz w:val="28"/>
          <w:szCs w:val="28"/>
          <w:lang w:val="kk-KZ"/>
        </w:rPr>
        <w:t>Шетелдік инвестиция</w:t>
      </w:r>
      <w:r w:rsidRPr="009056DE">
        <w:rPr>
          <w:sz w:val="28"/>
          <w:szCs w:val="28"/>
          <w:lang w:val="kk-KZ"/>
        </w:rPr>
        <w:t xml:space="preserve"> – шетел инвесторы жүзеге асыратын инвестиция Әлемдік экономикалық жүйені жаїандандыру жағдайында, сондай-ақ, Қазақстанның мемлекеттік тәуелсіздік алуына және ашық нарықтық экономиканың қалыптасуына байланысты шетелдік инвестиция объективті қажеттілікке айналып отыр. Өтпелі кезеңде экономикалық өрлеу мен нарықтық реформаларды қаржыландыру үшін елдің ішкі қорланымдарының жеткіліксіздігі себепті оның рөлі мен мәні арта түсуде. Шетелдік инвестицияға тікелей шетелдік инвестиция (яғни қаражатты кәсіпорындардың немесе компаниялардың жарғылық қорына не акцияларына салу), қоржындық шетелдік инвестиция, сондай-ақ, сыртқы несиелер, қарыздар, дамуға ресми көмек, гуманитарлық көмек жатады. Нарықтық </w:t>
      </w:r>
      <w:r w:rsidRPr="009056DE">
        <w:rPr>
          <w:sz w:val="28"/>
          <w:szCs w:val="28"/>
          <w:lang w:val="kk-KZ"/>
        </w:rPr>
        <w:lastRenderedPageBreak/>
        <w:t>экономика жағдайында шетелдік инвестицияны тарту және пайдалану тек қаражаттың ғана емес, сонымен бірге шетелдік технологиялардың, басқару тәжірибесінің де ағылып келуін қамтамасыз етеді, жаңа рыноктарға жол ашады, ірі құрылымдық өзгерістерге, нарықтық инфрақұрылымның қалыптасуына, инновациялық процестердің кеңеюіне, экономиканың жекеше секторының қалыптасуына серпін береді. </w:t>
      </w:r>
      <w:hyperlink r:id="rId30" w:tooltip="Қазақстан" w:history="1">
        <w:r w:rsidRPr="009056DE">
          <w:rPr>
            <w:rStyle w:val="a4"/>
            <w:color w:val="auto"/>
            <w:sz w:val="28"/>
            <w:szCs w:val="28"/>
            <w:u w:val="none"/>
          </w:rPr>
          <w:t>Қазақстан</w:t>
        </w:r>
      </w:hyperlink>
      <w:r w:rsidRPr="009056DE">
        <w:rPr>
          <w:sz w:val="28"/>
          <w:szCs w:val="28"/>
        </w:rPr>
        <w:t> үшін тікелей шетелдік инвестиция неғұрлым тиімді. Ол қабылдаушы елдің шаруашылық қызметінде инвестордың ұзақ мерзімді мүддесін қанағаттандырады және сыртқы борышты қалыптастырмайды.</w:t>
      </w:r>
    </w:p>
    <w:p w:rsidR="008B00EA" w:rsidRPr="009056DE" w:rsidRDefault="008B00EA" w:rsidP="006D5F3A">
      <w:pPr>
        <w:spacing w:after="0" w:line="240" w:lineRule="auto"/>
        <w:ind w:firstLine="567"/>
        <w:rPr>
          <w:rFonts w:ascii="Times New Roman" w:hAnsi="Times New Roman" w:cs="Times New Roman"/>
          <w:sz w:val="28"/>
          <w:szCs w:val="28"/>
        </w:rPr>
      </w:pPr>
      <w:r w:rsidRPr="009056DE">
        <w:rPr>
          <w:rFonts w:ascii="Times New Roman" w:hAnsi="Times New Roman" w:cs="Times New Roman"/>
          <w:sz w:val="28"/>
          <w:szCs w:val="28"/>
          <w:shd w:val="clear" w:color="auto" w:fill="FFFFFF"/>
          <w:lang w:val="kk-KZ"/>
        </w:rPr>
        <w:t>Т</w:t>
      </w:r>
      <w:r w:rsidRPr="009056DE">
        <w:rPr>
          <w:rFonts w:ascii="Times New Roman" w:hAnsi="Times New Roman" w:cs="Times New Roman"/>
          <w:sz w:val="28"/>
          <w:szCs w:val="28"/>
          <w:shd w:val="clear" w:color="auto" w:fill="FFFFFF"/>
        </w:rPr>
        <w:t>ікелей шетелдік инвестиция (ТШИ) көлемінің өсу қарқыны 2022-2023 жылдар аралығында пандемияға дейінгі деңгейге жеткізіледі. Статистикаға сүйенсек, 2020 жылы шетелдік тікелей инвестицияның 90% -ы14 елден тартылған. Олардың қатарында ЕО (Нидерланды, Швейцария, Бельгия, Франция, Германия, Италия), АҚШ, Ұлыбритания, Ресей, Қытай, Оңтүстік Корея, Түркия, Жапония, БАӘ бар</w:t>
      </w:r>
    </w:p>
    <w:p w:rsidR="008B00EA" w:rsidRPr="009056DE" w:rsidRDefault="008B00EA" w:rsidP="006D5F3A">
      <w:pPr>
        <w:spacing w:after="0" w:line="240" w:lineRule="auto"/>
        <w:ind w:firstLine="567"/>
        <w:rPr>
          <w:rFonts w:ascii="Times New Roman" w:hAnsi="Times New Roman" w:cs="Times New Roman"/>
          <w:sz w:val="28"/>
          <w:szCs w:val="28"/>
          <w:shd w:val="clear" w:color="auto" w:fill="FFFFFF"/>
          <w:lang w:val="kk-KZ"/>
        </w:rPr>
      </w:pPr>
      <w:r w:rsidRPr="009056DE">
        <w:rPr>
          <w:rFonts w:ascii="Times New Roman" w:hAnsi="Times New Roman" w:cs="Times New Roman"/>
          <w:sz w:val="28"/>
          <w:szCs w:val="28"/>
          <w:shd w:val="clear" w:color="auto" w:fill="FFFFFF"/>
          <w:lang w:val="kk-KZ"/>
        </w:rPr>
        <w:t>Қ</w:t>
      </w:r>
      <w:r w:rsidRPr="009056DE">
        <w:rPr>
          <w:rFonts w:ascii="Times New Roman" w:hAnsi="Times New Roman" w:cs="Times New Roman"/>
          <w:sz w:val="28"/>
          <w:szCs w:val="28"/>
          <w:shd w:val="clear" w:color="auto" w:fill="FFFFFF"/>
        </w:rPr>
        <w:t>абылдаған шаралардың арқасында Қазақстан 17,1 миллиард доллар болатын тікелей шетелдік инвестиция тартты. Тұтастай алғанда, соңғы 10 жылда Қазақстан Республикасына жыл сайынғы инвестициялар ағыны 2015 және 2020 жылдардағы дағдарыстарды есептемегенде, орташа алғанда шамамен 24 миллиард долларды құрады</w:t>
      </w:r>
      <w:r w:rsidR="00CE2FB1" w:rsidRPr="009056DE">
        <w:rPr>
          <w:rFonts w:ascii="Times New Roman" w:hAnsi="Times New Roman" w:cs="Times New Roman"/>
          <w:sz w:val="28"/>
          <w:szCs w:val="28"/>
          <w:shd w:val="clear" w:color="auto" w:fill="FFFFFF"/>
          <w:lang w:val="kk-KZ"/>
        </w:rPr>
        <w:t>.</w:t>
      </w:r>
    </w:p>
    <w:p w:rsidR="00CE2FB1" w:rsidRPr="00B96C48" w:rsidRDefault="00CE2FB1" w:rsidP="006D5F3A">
      <w:pPr>
        <w:pStyle w:val="a3"/>
        <w:shd w:val="clear" w:color="auto" w:fill="FFFFFF"/>
        <w:spacing w:before="0" w:beforeAutospacing="0" w:after="0" w:afterAutospacing="0"/>
        <w:ind w:firstLine="567"/>
        <w:rPr>
          <w:sz w:val="28"/>
          <w:szCs w:val="28"/>
          <w:lang w:val="kk-KZ"/>
        </w:rPr>
      </w:pPr>
      <w:r w:rsidRPr="00B96C48">
        <w:rPr>
          <w:bCs/>
          <w:sz w:val="28"/>
          <w:szCs w:val="28"/>
          <w:lang w:val="kk-KZ"/>
        </w:rPr>
        <w:t>2020 жылы қандай ірі жобаларға инвестиция тартылды</w:t>
      </w:r>
    </w:p>
    <w:p w:rsidR="00CE2FB1" w:rsidRPr="009056DE" w:rsidRDefault="007B515D" w:rsidP="006D5F3A">
      <w:pPr>
        <w:pStyle w:val="a3"/>
        <w:shd w:val="clear" w:color="auto" w:fill="FFFFFF"/>
        <w:spacing w:before="0" w:beforeAutospacing="0" w:after="0" w:afterAutospacing="0"/>
        <w:ind w:firstLine="567"/>
        <w:rPr>
          <w:sz w:val="28"/>
          <w:szCs w:val="28"/>
          <w:lang w:val="kk-KZ"/>
        </w:rPr>
      </w:pPr>
      <w:r>
        <w:rPr>
          <w:sz w:val="28"/>
          <w:szCs w:val="28"/>
          <w:lang w:val="kk-KZ"/>
        </w:rPr>
        <w:t>Өткен жыл</w:t>
      </w:r>
      <w:r w:rsidR="00CE2FB1" w:rsidRPr="009056DE">
        <w:rPr>
          <w:sz w:val="28"/>
          <w:szCs w:val="28"/>
          <w:lang w:val="kk-KZ"/>
        </w:rPr>
        <w:t>дың мәліметінше, жалпы құны 1,6 миллиард долларды құрайтын 4100 инвестициялық жоба жүзеге асып, 7000-нан астам жұмыс орны құрылған. Олардың арасында мынадай жобалар бар:</w:t>
      </w:r>
    </w:p>
    <w:p w:rsidR="00CE2FB1" w:rsidRPr="009056DE" w:rsidRDefault="00CE2FB1" w:rsidP="006D5F3A">
      <w:pPr>
        <w:pStyle w:val="a3"/>
        <w:shd w:val="clear" w:color="auto" w:fill="FFFFFF"/>
        <w:spacing w:before="0" w:beforeAutospacing="0" w:after="0" w:afterAutospacing="0"/>
        <w:ind w:firstLine="567"/>
        <w:rPr>
          <w:sz w:val="28"/>
          <w:szCs w:val="28"/>
          <w:lang w:val="kk-KZ"/>
        </w:rPr>
      </w:pPr>
      <w:r w:rsidRPr="009056DE">
        <w:rPr>
          <w:sz w:val="28"/>
          <w:szCs w:val="28"/>
          <w:lang w:val="kk-KZ"/>
        </w:rPr>
        <w:t>1. Түркістан облысында жаңа әуежайдың құрылысы - YDA Holding (Түркия, $ 206 млн);</w:t>
      </w:r>
    </w:p>
    <w:p w:rsidR="00CE2FB1" w:rsidRPr="009056DE" w:rsidRDefault="00CE2FB1" w:rsidP="006D5F3A">
      <w:pPr>
        <w:pStyle w:val="a3"/>
        <w:shd w:val="clear" w:color="auto" w:fill="FFFFFF"/>
        <w:spacing w:before="0" w:beforeAutospacing="0" w:after="0" w:afterAutospacing="0"/>
        <w:ind w:firstLine="567"/>
        <w:rPr>
          <w:sz w:val="28"/>
          <w:szCs w:val="28"/>
          <w:lang w:val="kk-KZ"/>
        </w:rPr>
      </w:pPr>
      <w:r w:rsidRPr="009056DE">
        <w:rPr>
          <w:sz w:val="28"/>
          <w:szCs w:val="28"/>
          <w:lang w:val="kk-KZ"/>
        </w:rPr>
        <w:t>2. Ақтау аумағында туристік-қонақ үй кешенінің құрылысы - Sembol Construction and Engineering (Түркия, 173 млн. доллар, Маңғыстау облысы);</w:t>
      </w:r>
    </w:p>
    <w:p w:rsidR="00CE2FB1" w:rsidRPr="009056DE" w:rsidRDefault="00CE2FB1" w:rsidP="006D5F3A">
      <w:pPr>
        <w:pStyle w:val="a3"/>
        <w:shd w:val="clear" w:color="auto" w:fill="FFFFFF"/>
        <w:spacing w:before="0" w:beforeAutospacing="0" w:after="0" w:afterAutospacing="0"/>
        <w:ind w:firstLine="567"/>
        <w:rPr>
          <w:sz w:val="28"/>
          <w:szCs w:val="28"/>
          <w:lang w:val="kk-KZ"/>
        </w:rPr>
      </w:pPr>
      <w:r w:rsidRPr="009056DE">
        <w:rPr>
          <w:sz w:val="28"/>
          <w:szCs w:val="28"/>
          <w:lang w:val="kk-KZ"/>
        </w:rPr>
        <w:t>3. Жамбыл облысында 100 МВт күн электр станциясының құрылысы - Total Eren (Франция, $ 130 млн);</w:t>
      </w:r>
    </w:p>
    <w:p w:rsidR="00CE2FB1" w:rsidRPr="009056DE" w:rsidRDefault="00CE2FB1" w:rsidP="006D5F3A">
      <w:pPr>
        <w:pStyle w:val="a3"/>
        <w:shd w:val="clear" w:color="auto" w:fill="FFFFFF"/>
        <w:spacing w:before="0" w:beforeAutospacing="0" w:after="0" w:afterAutospacing="0"/>
        <w:ind w:firstLine="567"/>
        <w:rPr>
          <w:sz w:val="28"/>
          <w:szCs w:val="28"/>
          <w:lang w:val="kk-KZ"/>
        </w:rPr>
      </w:pPr>
      <w:r w:rsidRPr="009056DE">
        <w:rPr>
          <w:sz w:val="28"/>
          <w:szCs w:val="28"/>
          <w:lang w:val="kk-KZ"/>
        </w:rPr>
        <w:t>4. Қарағанды ​​облысында техникалық газ өндіретін өнеркәсіп - Linde Group (Германия, 83 миллион доллар);</w:t>
      </w:r>
    </w:p>
    <w:p w:rsidR="00CE2FB1" w:rsidRPr="009056DE" w:rsidRDefault="00CE2FB1" w:rsidP="006D5F3A">
      <w:pPr>
        <w:pStyle w:val="a3"/>
        <w:shd w:val="clear" w:color="auto" w:fill="FFFFFF"/>
        <w:spacing w:before="0" w:beforeAutospacing="0" w:after="0" w:afterAutospacing="0"/>
        <w:ind w:firstLine="567"/>
        <w:rPr>
          <w:sz w:val="28"/>
          <w:szCs w:val="28"/>
          <w:lang w:val="kk-KZ"/>
        </w:rPr>
      </w:pPr>
      <w:r w:rsidRPr="009056DE">
        <w:rPr>
          <w:sz w:val="28"/>
          <w:szCs w:val="28"/>
          <w:lang w:val="kk-KZ"/>
        </w:rPr>
        <w:t>5. HYUNDAI автомобильдерін шығаратын өнеркәсіп - Hyundai Trans Kazakhstan (Оңтүстік Корея, $ 58,5 млн);</w:t>
      </w:r>
    </w:p>
    <w:p w:rsidR="00CE2FB1" w:rsidRPr="00B96C48" w:rsidRDefault="00CE2FB1" w:rsidP="00B96C48">
      <w:pPr>
        <w:pStyle w:val="a3"/>
        <w:shd w:val="clear" w:color="auto" w:fill="FFFFFF"/>
        <w:spacing w:before="0" w:beforeAutospacing="0" w:after="0" w:afterAutospacing="0"/>
        <w:ind w:firstLine="567"/>
        <w:rPr>
          <w:sz w:val="28"/>
          <w:szCs w:val="28"/>
          <w:lang w:val="kk-KZ"/>
        </w:rPr>
      </w:pPr>
      <w:r w:rsidRPr="009056DE">
        <w:rPr>
          <w:sz w:val="28"/>
          <w:szCs w:val="28"/>
          <w:lang w:val="kk-KZ"/>
        </w:rPr>
        <w:t>6. Ақтөбе облысындағы бесінші буын жылыжайы (2 кезең) - FoodVentures (Нидерланды, 22,3 млн. доллар).</w:t>
      </w:r>
    </w:p>
    <w:p w:rsidR="00CE2FB1" w:rsidRPr="009056DE" w:rsidRDefault="00CE2FB1" w:rsidP="006D5F3A">
      <w:pPr>
        <w:spacing w:after="0" w:line="240" w:lineRule="auto"/>
        <w:ind w:firstLine="567"/>
        <w:jc w:val="both"/>
        <w:rPr>
          <w:rFonts w:ascii="Times New Roman" w:hAnsi="Times New Roman" w:cs="Times New Roman"/>
          <w:sz w:val="28"/>
          <w:szCs w:val="28"/>
          <w:lang w:val="kk-KZ"/>
        </w:rPr>
      </w:pPr>
      <w:r w:rsidRPr="009056DE">
        <w:rPr>
          <w:rFonts w:ascii="Times New Roman" w:hAnsi="Times New Roman" w:cs="Times New Roman"/>
          <w:b/>
          <w:sz w:val="28"/>
          <w:szCs w:val="28"/>
          <w:lang w:val="kk-KZ"/>
        </w:rPr>
        <w:t xml:space="preserve">2. </w:t>
      </w:r>
      <w:r w:rsidRPr="009056DE">
        <w:rPr>
          <w:rFonts w:ascii="Times New Roman" w:hAnsi="Times New Roman" w:cs="Times New Roman"/>
          <w:sz w:val="28"/>
          <w:szCs w:val="28"/>
          <w:lang w:val="kk-KZ"/>
        </w:rPr>
        <w:t>Инвестициялық жобаға қолданатын ең тиімдігі болып тәуекелдің келесі анықтамасы табылады. Тәуекел – бұл жобаның ортақ тиімділігіне әсер ететін, нәтижесінде зиян келтіруі мүмкін, инвестициялық жобаны жүзеге асыру кезіндегі олардың жиынтығы немесе кенет оқиғалар</w:t>
      </w:r>
      <w:r w:rsidR="00B96C48">
        <w:rPr>
          <w:rFonts w:ascii="Times New Roman" w:hAnsi="Times New Roman" w:cs="Times New Roman"/>
          <w:sz w:val="28"/>
          <w:szCs w:val="28"/>
          <w:lang w:val="kk-KZ"/>
        </w:rPr>
        <w:t xml:space="preserve">дың болу ықтимандылығы </w:t>
      </w:r>
      <w:r w:rsidRPr="009056DE">
        <w:rPr>
          <w:rFonts w:ascii="Times New Roman" w:hAnsi="Times New Roman" w:cs="Times New Roman"/>
          <w:sz w:val="28"/>
          <w:szCs w:val="28"/>
          <w:lang w:val="kk-KZ"/>
        </w:rPr>
        <w:t>.</w:t>
      </w:r>
    </w:p>
    <w:p w:rsidR="00CE2FB1" w:rsidRPr="009056DE" w:rsidRDefault="00CE2FB1" w:rsidP="006D5F3A">
      <w:pPr>
        <w:spacing w:after="0" w:line="240" w:lineRule="auto"/>
        <w:ind w:firstLine="567"/>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 xml:space="preserve">Жобалау үрдісінде олармен басқару немесе инвестициялық жобаны талдау кезінде туындайтын тәуекелдер есебі инвестициялық жобаларды </w:t>
      </w:r>
      <w:r w:rsidRPr="009056DE">
        <w:rPr>
          <w:rFonts w:ascii="Times New Roman" w:hAnsi="Times New Roman" w:cs="Times New Roman"/>
          <w:sz w:val="28"/>
          <w:szCs w:val="28"/>
          <w:lang w:val="kk-KZ"/>
        </w:rPr>
        <w:lastRenderedPageBreak/>
        <w:t>құрастыруға қажетті және жаңа болып табылады және тәуекелдердің нәтижесін аз шығындарымен жобаны оңды жүзеге асыруға рұқсат береді.</w:t>
      </w:r>
    </w:p>
    <w:p w:rsidR="00CE2FB1" w:rsidRPr="009056DE" w:rsidRDefault="00CE2FB1" w:rsidP="006D5F3A">
      <w:pPr>
        <w:spacing w:after="0" w:line="240" w:lineRule="auto"/>
        <w:ind w:firstLine="567"/>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Тәуекелді басқару, ең алдымен, инвестициялық жабаның өмірлік циклін барлық аралығына бақылаумен және ескерту шараларын жүзеге асыру түріндегі ескертумен, келесі талдаумен тәуекелдің идентификациялық және есебін көрсетеді. Тәуекелдерді бағалау үшін, жобаны жүзеге асыру кезінде тәуекелдердің кезіктіретін түрлерінің тізімін ескеру қажет, өз кезегінде оларға мыналар жатады;</w:t>
      </w:r>
    </w:p>
    <w:p w:rsidR="00CE2FB1" w:rsidRPr="009056DE" w:rsidRDefault="00CE2FB1" w:rsidP="006D5F3A">
      <w:pPr>
        <w:spacing w:after="0" w:line="240" w:lineRule="auto"/>
        <w:ind w:firstLine="567"/>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1. Ішкі тәуекелдер – бұл нарық тәрбиесі мен ағымдық экономикалық жағдаймен байланысты тәуекелдер:</w:t>
      </w:r>
    </w:p>
    <w:p w:rsidR="00CE2FB1" w:rsidRPr="007B515D" w:rsidRDefault="00CE2FB1" w:rsidP="00295D6F">
      <w:pPr>
        <w:pStyle w:val="a9"/>
        <w:numPr>
          <w:ilvl w:val="0"/>
          <w:numId w:val="47"/>
        </w:numPr>
        <w:spacing w:after="0" w:line="240" w:lineRule="auto"/>
        <w:jc w:val="both"/>
        <w:rPr>
          <w:rFonts w:ascii="Times New Roman" w:hAnsi="Times New Roman" w:cs="Times New Roman"/>
          <w:sz w:val="28"/>
          <w:szCs w:val="28"/>
          <w:lang w:val="kk-KZ"/>
        </w:rPr>
      </w:pPr>
      <w:r w:rsidRPr="007B515D">
        <w:rPr>
          <w:rFonts w:ascii="Times New Roman" w:hAnsi="Times New Roman" w:cs="Times New Roman"/>
          <w:sz w:val="28"/>
          <w:szCs w:val="28"/>
          <w:lang w:val="kk-KZ"/>
        </w:rPr>
        <w:t>халықаралық экономикалық қатынастармен байланысты тәуекелдер ( өнімді шеттен әкелу мен жеткізулерді шектеу; шекара мәселелері және тағы басқа)</w:t>
      </w:r>
    </w:p>
    <w:p w:rsidR="00CE2FB1" w:rsidRPr="007B515D" w:rsidRDefault="00CE2FB1" w:rsidP="00295D6F">
      <w:pPr>
        <w:pStyle w:val="a9"/>
        <w:numPr>
          <w:ilvl w:val="0"/>
          <w:numId w:val="47"/>
        </w:numPr>
        <w:spacing w:after="0" w:line="240" w:lineRule="auto"/>
        <w:jc w:val="both"/>
        <w:rPr>
          <w:rFonts w:ascii="Times New Roman" w:hAnsi="Times New Roman" w:cs="Times New Roman"/>
          <w:sz w:val="28"/>
          <w:szCs w:val="28"/>
          <w:lang w:val="kk-KZ"/>
        </w:rPr>
      </w:pPr>
      <w:r w:rsidRPr="007B515D">
        <w:rPr>
          <w:rFonts w:ascii="Times New Roman" w:hAnsi="Times New Roman" w:cs="Times New Roman"/>
          <w:sz w:val="28"/>
          <w:szCs w:val="28"/>
          <w:lang w:val="kk-KZ"/>
        </w:rPr>
        <w:t>табиғи апаттың пайда болуы және басқалары;</w:t>
      </w:r>
    </w:p>
    <w:p w:rsidR="00CE2FB1" w:rsidRPr="007B515D" w:rsidRDefault="00CE2FB1" w:rsidP="00295D6F">
      <w:pPr>
        <w:pStyle w:val="a9"/>
        <w:numPr>
          <w:ilvl w:val="0"/>
          <w:numId w:val="47"/>
        </w:numPr>
        <w:spacing w:after="0" w:line="240" w:lineRule="auto"/>
        <w:jc w:val="both"/>
        <w:rPr>
          <w:rFonts w:ascii="Times New Roman" w:hAnsi="Times New Roman" w:cs="Times New Roman"/>
          <w:sz w:val="28"/>
          <w:szCs w:val="28"/>
          <w:lang w:val="kk-KZ"/>
        </w:rPr>
      </w:pPr>
      <w:r w:rsidRPr="007B515D">
        <w:rPr>
          <w:rFonts w:ascii="Times New Roman" w:hAnsi="Times New Roman" w:cs="Times New Roman"/>
          <w:sz w:val="28"/>
          <w:szCs w:val="28"/>
          <w:lang w:val="kk-KZ"/>
        </w:rPr>
        <w:t>саясаттық тәуекелдер және әлеуметтік – экономикалық өзгерістер тәуекелімен байланысты және тағы басқа</w:t>
      </w:r>
    </w:p>
    <w:p w:rsidR="00CE2FB1" w:rsidRPr="007B515D" w:rsidRDefault="00CE2FB1" w:rsidP="00295D6F">
      <w:pPr>
        <w:pStyle w:val="a9"/>
        <w:numPr>
          <w:ilvl w:val="0"/>
          <w:numId w:val="47"/>
        </w:numPr>
        <w:spacing w:after="0" w:line="240" w:lineRule="auto"/>
        <w:jc w:val="both"/>
        <w:rPr>
          <w:rFonts w:ascii="Times New Roman" w:hAnsi="Times New Roman" w:cs="Times New Roman"/>
          <w:sz w:val="28"/>
          <w:szCs w:val="28"/>
          <w:lang w:val="kk-KZ"/>
        </w:rPr>
      </w:pPr>
      <w:r w:rsidRPr="007B515D">
        <w:rPr>
          <w:rFonts w:ascii="Times New Roman" w:hAnsi="Times New Roman" w:cs="Times New Roman"/>
          <w:sz w:val="28"/>
          <w:szCs w:val="28"/>
          <w:lang w:val="kk-KZ"/>
        </w:rPr>
        <w:t>нарықтық тербелістер өзгерісі және тағы басқа</w:t>
      </w:r>
    </w:p>
    <w:p w:rsidR="00CE2FB1" w:rsidRPr="009056DE" w:rsidRDefault="00CE2FB1" w:rsidP="006D5F3A">
      <w:pPr>
        <w:spacing w:after="0" w:line="240" w:lineRule="auto"/>
        <w:ind w:firstLine="567"/>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2.  Сыртқы тәуекелдер;</w:t>
      </w:r>
    </w:p>
    <w:p w:rsidR="00CE2FB1" w:rsidRPr="007B515D" w:rsidRDefault="00CE2FB1" w:rsidP="00295D6F">
      <w:pPr>
        <w:pStyle w:val="a9"/>
        <w:numPr>
          <w:ilvl w:val="0"/>
          <w:numId w:val="46"/>
        </w:numPr>
        <w:spacing w:after="0" w:line="240" w:lineRule="auto"/>
        <w:jc w:val="both"/>
        <w:rPr>
          <w:rFonts w:ascii="Times New Roman" w:hAnsi="Times New Roman" w:cs="Times New Roman"/>
          <w:sz w:val="28"/>
          <w:szCs w:val="28"/>
          <w:lang w:val="kk-KZ"/>
        </w:rPr>
      </w:pPr>
      <w:r w:rsidRPr="007B515D">
        <w:rPr>
          <w:rFonts w:ascii="Times New Roman" w:hAnsi="Times New Roman" w:cs="Times New Roman"/>
          <w:sz w:val="28"/>
          <w:szCs w:val="28"/>
          <w:lang w:val="kk-KZ"/>
        </w:rPr>
        <w:t>жобада қателіктер жіберу</w:t>
      </w:r>
    </w:p>
    <w:p w:rsidR="00CE2FB1" w:rsidRPr="007B515D" w:rsidRDefault="00CE2FB1" w:rsidP="00295D6F">
      <w:pPr>
        <w:pStyle w:val="a9"/>
        <w:numPr>
          <w:ilvl w:val="0"/>
          <w:numId w:val="46"/>
        </w:numPr>
        <w:spacing w:after="0" w:line="240" w:lineRule="auto"/>
        <w:jc w:val="both"/>
        <w:rPr>
          <w:rFonts w:ascii="Times New Roman" w:hAnsi="Times New Roman" w:cs="Times New Roman"/>
          <w:sz w:val="28"/>
          <w:szCs w:val="28"/>
          <w:lang w:val="kk-KZ"/>
        </w:rPr>
      </w:pPr>
      <w:r w:rsidRPr="007B515D">
        <w:rPr>
          <w:rFonts w:ascii="Times New Roman" w:hAnsi="Times New Roman" w:cs="Times New Roman"/>
          <w:sz w:val="28"/>
          <w:szCs w:val="28"/>
          <w:lang w:val="kk-KZ"/>
        </w:rPr>
        <w:t xml:space="preserve">технологиялық тәуекелдер </w:t>
      </w:r>
    </w:p>
    <w:p w:rsidR="00CE2FB1" w:rsidRPr="007B515D" w:rsidRDefault="00CE2FB1" w:rsidP="00295D6F">
      <w:pPr>
        <w:pStyle w:val="a9"/>
        <w:numPr>
          <w:ilvl w:val="0"/>
          <w:numId w:val="46"/>
        </w:numPr>
        <w:spacing w:after="0" w:line="240" w:lineRule="auto"/>
        <w:jc w:val="both"/>
        <w:rPr>
          <w:rFonts w:ascii="Times New Roman" w:hAnsi="Times New Roman" w:cs="Times New Roman"/>
          <w:sz w:val="28"/>
          <w:szCs w:val="28"/>
          <w:lang w:val="kk-KZ"/>
        </w:rPr>
      </w:pPr>
      <w:r w:rsidRPr="007B515D">
        <w:rPr>
          <w:rFonts w:ascii="Times New Roman" w:hAnsi="Times New Roman" w:cs="Times New Roman"/>
          <w:sz w:val="28"/>
          <w:szCs w:val="28"/>
          <w:lang w:val="kk-KZ"/>
        </w:rPr>
        <w:t>оңқылық, құрылыстық- монтаж жұмыстарда құрылғыларда түзетілмейтіндер және тағы басқа</w:t>
      </w:r>
    </w:p>
    <w:p w:rsidR="00CE2FB1" w:rsidRPr="007B515D" w:rsidRDefault="00CE2FB1" w:rsidP="00295D6F">
      <w:pPr>
        <w:pStyle w:val="a9"/>
        <w:numPr>
          <w:ilvl w:val="0"/>
          <w:numId w:val="46"/>
        </w:numPr>
        <w:spacing w:after="0" w:line="240" w:lineRule="auto"/>
        <w:jc w:val="both"/>
        <w:rPr>
          <w:rFonts w:ascii="Times New Roman" w:hAnsi="Times New Roman" w:cs="Times New Roman"/>
          <w:sz w:val="28"/>
          <w:szCs w:val="28"/>
          <w:lang w:val="kk-KZ"/>
        </w:rPr>
      </w:pPr>
      <w:r w:rsidRPr="007B515D">
        <w:rPr>
          <w:rFonts w:ascii="Times New Roman" w:hAnsi="Times New Roman" w:cs="Times New Roman"/>
          <w:sz w:val="28"/>
          <w:szCs w:val="28"/>
          <w:lang w:val="kk-KZ"/>
        </w:rPr>
        <w:t>жобалау бойынша жұмыстарды жүргізу және кадрларды таңдаудағы жіберілген қателіктер, басқару сипаттағы тәуекелдер;</w:t>
      </w:r>
    </w:p>
    <w:p w:rsidR="00CE2FB1" w:rsidRPr="007B515D" w:rsidRDefault="00CE2FB1" w:rsidP="00295D6F">
      <w:pPr>
        <w:pStyle w:val="a9"/>
        <w:numPr>
          <w:ilvl w:val="0"/>
          <w:numId w:val="46"/>
        </w:numPr>
        <w:spacing w:after="0" w:line="240" w:lineRule="auto"/>
        <w:jc w:val="both"/>
        <w:rPr>
          <w:rFonts w:ascii="Times New Roman" w:hAnsi="Times New Roman" w:cs="Times New Roman"/>
          <w:sz w:val="28"/>
          <w:szCs w:val="28"/>
          <w:lang w:val="kk-KZ"/>
        </w:rPr>
      </w:pPr>
      <w:r w:rsidRPr="007B515D">
        <w:rPr>
          <w:rFonts w:ascii="Times New Roman" w:hAnsi="Times New Roman" w:cs="Times New Roman"/>
          <w:sz w:val="28"/>
          <w:szCs w:val="28"/>
          <w:lang w:val="kk-KZ"/>
        </w:rPr>
        <w:t xml:space="preserve">өнім стратегиясы және таңдау бойынша тәуекелдер </w:t>
      </w:r>
    </w:p>
    <w:p w:rsidR="00EE3F1D" w:rsidRPr="007B515D" w:rsidRDefault="00CE2FB1" w:rsidP="00295D6F">
      <w:pPr>
        <w:pStyle w:val="a9"/>
        <w:numPr>
          <w:ilvl w:val="0"/>
          <w:numId w:val="46"/>
        </w:numPr>
        <w:spacing w:after="0" w:line="240" w:lineRule="auto"/>
        <w:jc w:val="both"/>
        <w:rPr>
          <w:rFonts w:ascii="Times New Roman" w:hAnsi="Times New Roman" w:cs="Times New Roman"/>
          <w:sz w:val="28"/>
          <w:szCs w:val="28"/>
          <w:lang w:val="kk-KZ"/>
        </w:rPr>
      </w:pPr>
      <w:r w:rsidRPr="007B515D">
        <w:rPr>
          <w:rFonts w:ascii="Times New Roman" w:hAnsi="Times New Roman" w:cs="Times New Roman"/>
          <w:sz w:val="28"/>
          <w:szCs w:val="28"/>
          <w:lang w:val="kk-KZ"/>
        </w:rPr>
        <w:t>кәсіпорынның жағдайы туралы шығатын ақпараттармен байланысты тәуекелдер.</w:t>
      </w:r>
    </w:p>
    <w:p w:rsidR="00EE3F1D" w:rsidRPr="009056DE" w:rsidRDefault="00EE3F1D" w:rsidP="007B515D">
      <w:pPr>
        <w:spacing w:after="0" w:line="240" w:lineRule="auto"/>
        <w:ind w:firstLine="567"/>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Инвестицияны мына топтарға жіктеуге болады:</w:t>
      </w:r>
    </w:p>
    <w:p w:rsidR="00EE3F1D" w:rsidRPr="009056DE" w:rsidRDefault="00EE3F1D" w:rsidP="007B515D">
      <w:pPr>
        <w:spacing w:after="0" w:line="240" w:lineRule="auto"/>
        <w:ind w:firstLine="567"/>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1. Жұмсау мерзімі бойынша:</w:t>
      </w:r>
    </w:p>
    <w:p w:rsidR="00EE3F1D" w:rsidRPr="009056DE" w:rsidRDefault="00EE3F1D" w:rsidP="007B515D">
      <w:pPr>
        <w:spacing w:after="0" w:line="240" w:lineRule="auto"/>
        <w:ind w:firstLine="567"/>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Қысқа мерзімді;</w:t>
      </w:r>
    </w:p>
    <w:p w:rsidR="00EE3F1D" w:rsidRPr="009056DE" w:rsidRDefault="00EE3F1D" w:rsidP="007B515D">
      <w:pPr>
        <w:spacing w:after="0" w:line="240" w:lineRule="auto"/>
        <w:ind w:firstLine="567"/>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Ұзақ мерзімді:</w:t>
      </w:r>
    </w:p>
    <w:p w:rsidR="00EE3F1D" w:rsidRPr="009056DE" w:rsidRDefault="00EE3F1D" w:rsidP="007B515D">
      <w:pPr>
        <w:spacing w:after="0" w:line="240" w:lineRule="auto"/>
        <w:ind w:firstLine="567"/>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Мерзімсіз.</w:t>
      </w:r>
    </w:p>
    <w:p w:rsidR="00EE3F1D" w:rsidRPr="009056DE" w:rsidRDefault="00EE3F1D" w:rsidP="007B515D">
      <w:pPr>
        <w:spacing w:after="0" w:line="240" w:lineRule="auto"/>
        <w:ind w:firstLine="567"/>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2. Тағайындалуы бойынша:</w:t>
      </w:r>
    </w:p>
    <w:p w:rsidR="00EE3F1D" w:rsidRPr="009056DE" w:rsidRDefault="00EE3F1D" w:rsidP="007B515D">
      <w:pPr>
        <w:spacing w:after="0" w:line="240" w:lineRule="auto"/>
        <w:ind w:firstLine="567"/>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Қаржылық;</w:t>
      </w:r>
    </w:p>
    <w:p w:rsidR="00EE3F1D" w:rsidRPr="009056DE" w:rsidRDefault="00EE3F1D" w:rsidP="007B515D">
      <w:pPr>
        <w:spacing w:after="0" w:line="240" w:lineRule="auto"/>
        <w:ind w:firstLine="567"/>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Нақты.</w:t>
      </w:r>
    </w:p>
    <w:p w:rsidR="00EE3F1D" w:rsidRPr="009056DE" w:rsidRDefault="00EE3F1D" w:rsidP="007B515D">
      <w:pPr>
        <w:spacing w:after="0" w:line="240" w:lineRule="auto"/>
        <w:ind w:firstLine="567"/>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3. Шығу тегі бойынша:</w:t>
      </w:r>
      <w:r w:rsidRPr="009056DE">
        <w:rPr>
          <w:rFonts w:ascii="Times New Roman" w:eastAsia="Times New Roman" w:hAnsi="Times New Roman" w:cs="Times New Roman"/>
          <w:sz w:val="28"/>
          <w:szCs w:val="28"/>
          <w:lang w:eastAsia="ru-RU"/>
        </w:rPr>
        <w:br/>
        <w:t>Бірінші;</w:t>
      </w:r>
    </w:p>
    <w:p w:rsidR="00EE3F1D" w:rsidRPr="009056DE" w:rsidRDefault="00EE3F1D" w:rsidP="007B515D">
      <w:pPr>
        <w:spacing w:after="0" w:line="240" w:lineRule="auto"/>
        <w:ind w:firstLine="567"/>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Екінші.</w:t>
      </w:r>
      <w:r w:rsidRPr="009056DE">
        <w:rPr>
          <w:rFonts w:ascii="Times New Roman" w:eastAsia="Times New Roman" w:hAnsi="Times New Roman" w:cs="Times New Roman"/>
          <w:sz w:val="28"/>
          <w:szCs w:val="28"/>
          <w:lang w:eastAsia="ru-RU"/>
        </w:rPr>
        <w:br/>
        <w:t>4. Болу формасы бойынша:</w:t>
      </w:r>
    </w:p>
    <w:p w:rsidR="00EE3F1D" w:rsidRPr="009056DE" w:rsidRDefault="00EE3F1D" w:rsidP="007B515D">
      <w:pPr>
        <w:spacing w:after="0" w:line="240" w:lineRule="auto"/>
        <w:ind w:firstLine="567"/>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Құжаттық;</w:t>
      </w:r>
    </w:p>
    <w:p w:rsidR="00EE3F1D" w:rsidRPr="009056DE" w:rsidRDefault="00EE3F1D" w:rsidP="007B515D">
      <w:pPr>
        <w:spacing w:after="0" w:line="240" w:lineRule="auto"/>
        <w:ind w:firstLine="567"/>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Құжатсыз.</w:t>
      </w:r>
    </w:p>
    <w:p w:rsidR="00EE3F1D" w:rsidRPr="009056DE" w:rsidRDefault="00EE3F1D" w:rsidP="007B515D">
      <w:pPr>
        <w:spacing w:after="0" w:line="240" w:lineRule="auto"/>
        <w:ind w:firstLine="567"/>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5. Ұлттық тегі бойынша:</w:t>
      </w:r>
    </w:p>
    <w:p w:rsidR="00EE3F1D" w:rsidRPr="009056DE" w:rsidRDefault="00EE3F1D" w:rsidP="007B515D">
      <w:pPr>
        <w:spacing w:after="0" w:line="240" w:lineRule="auto"/>
        <w:ind w:firstLine="567"/>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Отандық;</w:t>
      </w:r>
    </w:p>
    <w:p w:rsidR="00EE3F1D" w:rsidRPr="009056DE" w:rsidRDefault="00EE3F1D" w:rsidP="007B515D">
      <w:pPr>
        <w:spacing w:after="0" w:line="240" w:lineRule="auto"/>
        <w:ind w:firstLine="567"/>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Шетелдік.</w:t>
      </w:r>
    </w:p>
    <w:p w:rsidR="00EE3F1D" w:rsidRPr="009056DE" w:rsidRDefault="00EE3F1D" w:rsidP="007B515D">
      <w:pPr>
        <w:spacing w:after="0" w:line="240" w:lineRule="auto"/>
        <w:ind w:firstLine="567"/>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lastRenderedPageBreak/>
        <w:t>6. Қолдану түрі бойынша:</w:t>
      </w:r>
    </w:p>
    <w:p w:rsidR="00EE3F1D" w:rsidRPr="009056DE" w:rsidRDefault="00EE3F1D" w:rsidP="007B515D">
      <w:pPr>
        <w:spacing w:after="0" w:line="240" w:lineRule="auto"/>
        <w:ind w:firstLine="567"/>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Инвестициялық (капиталдық);</w:t>
      </w:r>
    </w:p>
    <w:p w:rsidR="00EE3F1D" w:rsidRPr="009056DE" w:rsidRDefault="00EE3F1D" w:rsidP="007B515D">
      <w:pPr>
        <w:spacing w:after="0" w:line="240" w:lineRule="auto"/>
        <w:ind w:firstLine="567"/>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Инвестициялық емес.</w:t>
      </w:r>
    </w:p>
    <w:p w:rsidR="00EE3F1D" w:rsidRPr="009056DE" w:rsidRDefault="00EE3F1D" w:rsidP="007B515D">
      <w:pPr>
        <w:spacing w:after="0" w:line="240" w:lineRule="auto"/>
        <w:ind w:firstLine="567"/>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7. Иемдену қатары бойынша:</w:t>
      </w:r>
    </w:p>
    <w:p w:rsidR="00EE3F1D" w:rsidRPr="009056DE" w:rsidRDefault="00EE3F1D" w:rsidP="007B515D">
      <w:pPr>
        <w:spacing w:after="0" w:line="240" w:lineRule="auto"/>
        <w:ind w:firstLine="567"/>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Жеке;</w:t>
      </w:r>
    </w:p>
    <w:p w:rsidR="00EE3F1D" w:rsidRPr="009056DE" w:rsidRDefault="00EE3F1D" w:rsidP="007B515D">
      <w:pPr>
        <w:spacing w:after="0" w:line="240" w:lineRule="auto"/>
        <w:ind w:firstLine="567"/>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Жалпы.</w:t>
      </w:r>
      <w:r w:rsidRPr="009056DE">
        <w:rPr>
          <w:rFonts w:ascii="Times New Roman" w:eastAsia="Times New Roman" w:hAnsi="Times New Roman" w:cs="Times New Roman"/>
          <w:sz w:val="28"/>
          <w:szCs w:val="28"/>
          <w:lang w:eastAsia="ru-RU"/>
        </w:rPr>
        <w:br/>
        <w:t>8. Шығарылым формасы бойынша:</w:t>
      </w:r>
    </w:p>
    <w:p w:rsidR="00EE3F1D" w:rsidRPr="009056DE" w:rsidRDefault="00EE3F1D" w:rsidP="007B515D">
      <w:pPr>
        <w:spacing w:after="0" w:line="240" w:lineRule="auto"/>
        <w:ind w:firstLine="567"/>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Эмиссиондық;</w:t>
      </w:r>
    </w:p>
    <w:p w:rsidR="00EE3F1D" w:rsidRPr="009056DE" w:rsidRDefault="00EE3F1D" w:rsidP="007B515D">
      <w:pPr>
        <w:spacing w:after="0" w:line="240" w:lineRule="auto"/>
        <w:ind w:firstLine="567"/>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Эмиссиондық емес.</w:t>
      </w:r>
    </w:p>
    <w:p w:rsidR="00EE3F1D" w:rsidRPr="009056DE" w:rsidRDefault="00EE3F1D" w:rsidP="007B515D">
      <w:pPr>
        <w:spacing w:after="0" w:line="240" w:lineRule="auto"/>
        <w:ind w:firstLine="567"/>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9. Меншік формасы бойынша:</w:t>
      </w:r>
    </w:p>
    <w:p w:rsidR="00EE3F1D" w:rsidRPr="009056DE" w:rsidRDefault="00EE3F1D" w:rsidP="007B515D">
      <w:pPr>
        <w:spacing w:after="0" w:line="240" w:lineRule="auto"/>
        <w:ind w:firstLine="567"/>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Мемлекеттік;</w:t>
      </w:r>
    </w:p>
    <w:p w:rsidR="00EE3F1D" w:rsidRPr="009056DE" w:rsidRDefault="00EE3F1D" w:rsidP="007B515D">
      <w:pPr>
        <w:spacing w:after="0" w:line="240" w:lineRule="auto"/>
        <w:ind w:firstLine="567"/>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Корпоративтік.</w:t>
      </w:r>
    </w:p>
    <w:p w:rsidR="00EE3F1D" w:rsidRPr="009056DE" w:rsidRDefault="00EE3F1D" w:rsidP="007B515D">
      <w:pPr>
        <w:spacing w:after="0" w:line="240" w:lineRule="auto"/>
        <w:ind w:firstLine="567"/>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10. Айналыс сипаты бойынша:</w:t>
      </w:r>
    </w:p>
    <w:p w:rsidR="00EE3F1D" w:rsidRPr="009056DE" w:rsidRDefault="00EE3F1D" w:rsidP="007B515D">
      <w:pPr>
        <w:spacing w:after="0" w:line="240" w:lineRule="auto"/>
        <w:ind w:firstLine="567"/>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Нарықтық;</w:t>
      </w:r>
    </w:p>
    <w:p w:rsidR="00EE3F1D" w:rsidRPr="009056DE" w:rsidRDefault="00EE3F1D" w:rsidP="007B515D">
      <w:pPr>
        <w:spacing w:after="0" w:line="240" w:lineRule="auto"/>
        <w:ind w:firstLine="567"/>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Нарықтық емес.</w:t>
      </w:r>
    </w:p>
    <w:p w:rsidR="00EE3F1D" w:rsidRPr="009056DE" w:rsidRDefault="00EE3F1D" w:rsidP="007B515D">
      <w:pPr>
        <w:spacing w:after="0" w:line="240" w:lineRule="auto"/>
        <w:ind w:firstLine="567"/>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11. Тәуекелділік деңгейі бойынша:</w:t>
      </w:r>
    </w:p>
    <w:p w:rsidR="00EE3F1D" w:rsidRPr="009056DE" w:rsidRDefault="00EE3F1D" w:rsidP="007B515D">
      <w:pPr>
        <w:spacing w:after="0" w:line="240" w:lineRule="auto"/>
        <w:ind w:firstLine="567"/>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Аз тәуекелділікпен;</w:t>
      </w:r>
    </w:p>
    <w:p w:rsidR="00EE3F1D" w:rsidRPr="009056DE" w:rsidRDefault="00EE3F1D" w:rsidP="007B515D">
      <w:pPr>
        <w:spacing w:after="0" w:line="240" w:lineRule="auto"/>
        <w:ind w:firstLine="567"/>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Мүмкін үлкен тәуекелділікпен.</w:t>
      </w:r>
    </w:p>
    <w:p w:rsidR="00EE3F1D" w:rsidRPr="009056DE" w:rsidRDefault="00EE3F1D" w:rsidP="00B96C48">
      <w:pPr>
        <w:spacing w:after="0" w:line="240" w:lineRule="auto"/>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Тәуекелділік түрлерін мынаған бөлуге болады:</w:t>
      </w:r>
    </w:p>
    <w:p w:rsidR="00EE3F1D" w:rsidRPr="009056DE" w:rsidRDefault="00EE3F1D" w:rsidP="00B96C48">
      <w:pPr>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Капиталды тәуекелдік – бұл барлық жұмсалымға арналған жалпы тәуекелділік, инвестор өзінің инвестициясын ысырапсыз қайтара алмайтын, толық босатып ала алмайтын тәуекелдік;</w:t>
      </w:r>
    </w:p>
    <w:p w:rsidR="00EE3F1D" w:rsidRPr="009056DE" w:rsidRDefault="00EE3F1D" w:rsidP="00B96C48">
      <w:pPr>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Уақытша тәуекелдік – міндетті түрде ысырапқа ұшырататын қолайсыз уақыттағы инвестицияны сату және сатып алуға байланысты тәуекелділік;</w:t>
      </w:r>
    </w:p>
    <w:p w:rsidR="00EE3F1D" w:rsidRPr="009056DE" w:rsidRDefault="00EE3F1D" w:rsidP="00B96C48">
      <w:pPr>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Заңдық өзгерістер тәуекелділігі – шығын мен ысырапқа ұрындыруы мүмкін тәуекелділік;</w:t>
      </w:r>
    </w:p>
    <w:p w:rsidR="00EE3F1D" w:rsidRPr="009056DE" w:rsidRDefault="00EE3F1D" w:rsidP="00B96C48">
      <w:pPr>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Өтімділік тәуекелділігі – инвестицияны өтізу барысындағы болуы мүмкін ысырапқа ұрындыратын тәуекелділік;</w:t>
      </w:r>
    </w:p>
    <w:p w:rsidR="00EE3F1D" w:rsidRPr="009056DE" w:rsidRDefault="00EE3F1D" w:rsidP="00B96C48">
      <w:pPr>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Нарықтық тәуекелділік – нарықтың жалпы құлдырауымен байланысты инвестиция құнының төмендеуінен ысырапқа ұрындыратын тәуекелдік;</w:t>
      </w:r>
    </w:p>
    <w:p w:rsidR="00EE3F1D" w:rsidRPr="009056DE" w:rsidRDefault="00EE3F1D" w:rsidP="00B96C48">
      <w:pPr>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Кредиттік және іскерлік тәуекелдік – борыштық құнды қағаздар шығарушы негізгі қарыз сомасын немесе сол бойынша сыйақы төлеуге жағдайын болдырмайтын тәуекелділік.</w:t>
      </w:r>
    </w:p>
    <w:p w:rsidR="00EE3F1D" w:rsidRPr="009056DE" w:rsidRDefault="00EE3F1D" w:rsidP="00B96C48">
      <w:pPr>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Проценттік тәуекелділік – нарықтағы проценттік мөлшерлеменің өзгеруіне байланысты инвесторға ысырап әкелуі мүмкін тәуекелдік;</w:t>
      </w:r>
    </w:p>
    <w:p w:rsidR="00EE3F1D" w:rsidRPr="009056DE" w:rsidRDefault="00EE3F1D" w:rsidP="00B96C48">
      <w:pPr>
        <w:spacing w:after="0" w:line="240" w:lineRule="auto"/>
        <w:ind w:firstLine="567"/>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Валюталық тәуекелдік – шетелдік валютадағы инвестициямен байланысты тәуекелдік.</w:t>
      </w:r>
    </w:p>
    <w:p w:rsidR="00EE3F1D" w:rsidRPr="009056DE" w:rsidRDefault="00EE3F1D" w:rsidP="006D5F3A">
      <w:pPr>
        <w:spacing w:after="0" w:line="240" w:lineRule="auto"/>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12. Қолма-қол табыс бойынша:</w:t>
      </w:r>
    </w:p>
    <w:p w:rsidR="00EE3F1D" w:rsidRPr="009056DE" w:rsidRDefault="00EE3F1D" w:rsidP="006D5F3A">
      <w:pPr>
        <w:spacing w:after="0" w:line="240" w:lineRule="auto"/>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Табыстық;</w:t>
      </w:r>
    </w:p>
    <w:p w:rsidR="00EE3F1D" w:rsidRPr="009056DE" w:rsidRDefault="00EE3F1D" w:rsidP="006D5F3A">
      <w:pPr>
        <w:spacing w:after="0" w:line="240" w:lineRule="auto"/>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Табыссыз.</w:t>
      </w:r>
    </w:p>
    <w:p w:rsidR="00EE3F1D" w:rsidRPr="009056DE" w:rsidRDefault="00EE3F1D" w:rsidP="006D5F3A">
      <w:pPr>
        <w:spacing w:after="0" w:line="240" w:lineRule="auto"/>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13. Қаражатты жұмсау формасы бойынша:</w:t>
      </w:r>
    </w:p>
    <w:p w:rsidR="00EE3F1D" w:rsidRPr="009056DE" w:rsidRDefault="00EE3F1D" w:rsidP="006D5F3A">
      <w:pPr>
        <w:spacing w:after="0" w:line="240" w:lineRule="auto"/>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Борыштық – құнды қағаздардағы немесе міндеттердегі инвестиция;</w:t>
      </w:r>
    </w:p>
    <w:p w:rsidR="00EE3F1D" w:rsidRPr="009056DE" w:rsidRDefault="00EE3F1D" w:rsidP="006D5F3A">
      <w:pPr>
        <w:spacing w:after="0" w:line="240" w:lineRule="auto"/>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Иелі үлестік – нарықты субъектінің капиталындағы үлестер немесе уақытша шектеулермен байланысы жоқ мүліктегі үлес;</w:t>
      </w:r>
    </w:p>
    <w:p w:rsidR="00EE3F1D" w:rsidRPr="009056DE" w:rsidRDefault="00EE3F1D" w:rsidP="006D5F3A">
      <w:pPr>
        <w:spacing w:after="0" w:line="240" w:lineRule="auto"/>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lastRenderedPageBreak/>
        <w:t>Жеке жобалар.</w:t>
      </w:r>
    </w:p>
    <w:p w:rsidR="00EE3F1D" w:rsidRPr="009056DE" w:rsidRDefault="00EE3F1D" w:rsidP="006D5F3A">
      <w:pPr>
        <w:spacing w:after="0" w:line="240" w:lineRule="auto"/>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14. Экономикалық мәні бойынша:</w:t>
      </w:r>
    </w:p>
    <w:p w:rsidR="00EE3F1D" w:rsidRPr="009056DE" w:rsidRDefault="00EE3F1D" w:rsidP="006D5F3A">
      <w:pPr>
        <w:spacing w:after="0" w:line="240" w:lineRule="auto"/>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Мүліктік;</w:t>
      </w:r>
    </w:p>
    <w:p w:rsidR="00EE3F1D" w:rsidRPr="009056DE" w:rsidRDefault="00EE3F1D" w:rsidP="006D5F3A">
      <w:pPr>
        <w:spacing w:after="0" w:line="240" w:lineRule="auto"/>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Міндеттік.</w:t>
      </w:r>
    </w:p>
    <w:p w:rsidR="00EE3F1D" w:rsidRPr="009056DE" w:rsidRDefault="00EE3F1D" w:rsidP="006D5F3A">
      <w:pPr>
        <w:spacing w:after="0" w:line="240" w:lineRule="auto"/>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15. Халықаралық және отандық стандарт бойынша бухгалтерлік есепте инвестиция мыналарға бөлінеді:</w:t>
      </w:r>
    </w:p>
    <w:p w:rsidR="00EE3F1D" w:rsidRPr="009056DE" w:rsidRDefault="00EE3F1D" w:rsidP="006D5F3A">
      <w:pPr>
        <w:spacing w:after="0" w:line="240" w:lineRule="auto"/>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Қаржылық (БЕС 8 «Қаржылық инвестиция есебі» және оған әдістемелік ұсыныс);</w:t>
      </w:r>
    </w:p>
    <w:p w:rsidR="00EE3F1D" w:rsidRPr="00B96C48" w:rsidRDefault="00EE3F1D" w:rsidP="00B96C48">
      <w:pPr>
        <w:spacing w:after="0" w:line="240" w:lineRule="auto"/>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Еншілес, тәуелді және бірігіп бақылау арқылы шаруашылық субъектісіндегі инвестиция (БЕС 13, БЕС 14, БЕС 15 және оған әдістемелік ұсыныс).</w:t>
      </w:r>
    </w:p>
    <w:p w:rsidR="00CE2FB1" w:rsidRPr="009056DE" w:rsidRDefault="00CE2FB1" w:rsidP="006D5F3A">
      <w:pPr>
        <w:spacing w:after="0" w:line="240" w:lineRule="auto"/>
        <w:ind w:firstLine="567"/>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 xml:space="preserve">   Инвестициялар тәуекелдерінің есебі- бұл инвестициялық жобалаудағы жаңа сатысы, мұндай есеп үшін жеткілікті негізі болып кәсіпорынның қаржы- шаруашылық қызметінің болуы, объект бойынша толық емес ақпаратпен байланысты белгісіздікпен үлкен деңгейін ұйымдастыру, сонымен қатар шаруашылық субъектілерінің қызметіндегі үлкен тәуекелдердің туындауымен байланысты табылады. </w:t>
      </w:r>
    </w:p>
    <w:p w:rsidR="00CE2FB1" w:rsidRPr="009056DE" w:rsidRDefault="00CE2FB1" w:rsidP="006D5F3A">
      <w:pPr>
        <w:spacing w:after="0" w:line="240" w:lineRule="auto"/>
        <w:ind w:firstLine="567"/>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Оңды шешім қабылдау үшін инвестициялық жобаны меңгерудің қажеттілігінен шыға келе инвестициялық жобалаудың жаңа әдістемесіндегі ең маңызды сатысының бірі нақты бір жобаға қолданатын тәуекелдердің идентификациясы мен есебі болып табылады.</w:t>
      </w:r>
    </w:p>
    <w:p w:rsidR="00CE2FB1" w:rsidRPr="009056DE" w:rsidRDefault="00CE2FB1" w:rsidP="006D5F3A">
      <w:pPr>
        <w:spacing w:after="0" w:line="240" w:lineRule="auto"/>
        <w:ind w:firstLine="567"/>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Жалпы қабылданған әлемдік тәжірибеде тәуекелдер талдауы статистикалық мәліметтер мен эксперттік бағалаудың негізінде орындалады. Эксперттік әдісті қолдану инвестициялық жобаның біргейлігі мен тиімділігі бойынша шыққан статистикалақ мәліметтерінің жоқ болу жағдайында қажетті болып табылады. Бұл жерде оңтайлы болып эксперттерді қызықтырған жеткіліксіз – субъективтік бағалаудың, есептемелердің қарапайымдылығы табылады. Соңғы нәтиже – бұл инвестициялық жобаны арықарай қарастыруға шешім қабылдау үшін тәуекелдің қосымша деңгейін алу.</w:t>
      </w:r>
    </w:p>
    <w:p w:rsidR="00CE2FB1" w:rsidRPr="009056DE" w:rsidRDefault="00CE2FB1" w:rsidP="006D5F3A">
      <w:pPr>
        <w:spacing w:after="0" w:line="240" w:lineRule="auto"/>
        <w:ind w:firstLine="567"/>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Статистикалық мәліметтерді қолданумен тәуекелдерді бағалау кез келген сандар теориясы мен матеметикалық статистикалардың әдістерін қолданылған статистикалық база мәліметтері жеткілікті болған кезде орындалады.</w:t>
      </w:r>
    </w:p>
    <w:p w:rsidR="00CE2FB1" w:rsidRPr="009056DE" w:rsidRDefault="00CE2FB1" w:rsidP="006D5F3A">
      <w:pPr>
        <w:spacing w:after="0" w:line="240" w:lineRule="auto"/>
        <w:ind w:firstLine="567"/>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 xml:space="preserve">Тәжірибеде тәуекелдердің пайда болу ықтималдылығы мен оның нәтижесін анықтау қиын. Талдау көрсеткендей, көптеген жобаларда мүлдем анықтамасы көрсетілмеген. Тәуекелдерді бағалау бойынша әдістемелердегі негізгісі болып бағалаудың сандық қажеттілігі табылады. Тәуекелдерді бағалау әдістемелерінің жетілдіру ақша ағымын тарату ықтималдылығының есебінде қорытылмайды, бірақ та тәуекелді бағалаудағы субъективті фактор болады. Шетелдік көздерінің ойы бойынша жобалаудағы тәуекелдің рөліне қарамастан, отандық тәжірибеде тәуекелді бағалау аспекілері меңгерілмеген деп айтуға болады. Тәуекелді талдауға жаңа талаптардың есебімен тәуекелдердің есебінің барлық аспектілерінің детализациясына талаптарының сандық есебі өзіндік шешімді талап етеді. Сонымен бірге, </w:t>
      </w:r>
      <w:r w:rsidRPr="009056DE">
        <w:rPr>
          <w:rFonts w:ascii="Times New Roman" w:hAnsi="Times New Roman" w:cs="Times New Roman"/>
          <w:sz w:val="28"/>
          <w:szCs w:val="28"/>
          <w:lang w:val="kk-KZ"/>
        </w:rPr>
        <w:lastRenderedPageBreak/>
        <w:t>инфляция тәуекелдің факторы ретінде есептік мәліметтердің актуалындағы мен толықтығын бұрмалай жобаның тиімділігіне мәнді әсер етеді. Инвестициялық салымның тиімділігін бағалаған кезде инфляцияның әсер етуін мақсатты түрде ескеру қажетті.</w:t>
      </w:r>
    </w:p>
    <w:p w:rsidR="00A07398" w:rsidRPr="009056DE" w:rsidRDefault="00A07398" w:rsidP="007B515D">
      <w:pPr>
        <w:pStyle w:val="a3"/>
        <w:shd w:val="clear" w:color="auto" w:fill="FFFFFF"/>
        <w:spacing w:before="0" w:beforeAutospacing="0" w:after="0" w:afterAutospacing="0"/>
        <w:ind w:firstLine="567"/>
        <w:jc w:val="both"/>
        <w:textAlignment w:val="baseline"/>
        <w:rPr>
          <w:sz w:val="28"/>
          <w:szCs w:val="28"/>
          <w:lang w:val="kk-KZ"/>
        </w:rPr>
      </w:pPr>
      <w:r w:rsidRPr="009056DE">
        <w:rPr>
          <w:b/>
          <w:sz w:val="28"/>
          <w:szCs w:val="28"/>
          <w:lang w:val="kk-KZ"/>
        </w:rPr>
        <w:t>Инфляциялық тәуекел</w:t>
      </w:r>
      <w:r w:rsidRPr="009056DE">
        <w:rPr>
          <w:sz w:val="28"/>
          <w:szCs w:val="28"/>
          <w:lang w:val="kk-KZ"/>
        </w:rPr>
        <w:t xml:space="preserve"> – бұл инвестицияның, активтің немесе кіріс ағынының болашақ </w:t>
      </w:r>
      <w:hyperlink r:id="rId31" w:history="1">
        <w:r w:rsidRPr="009056DE">
          <w:rPr>
            <w:rStyle w:val="a4"/>
            <w:color w:val="auto"/>
            <w:sz w:val="28"/>
            <w:szCs w:val="28"/>
            <w:u w:val="none"/>
            <w:bdr w:val="none" w:sz="0" w:space="0" w:color="auto" w:frame="1"/>
            <w:lang w:val="kk-KZ"/>
          </w:rPr>
          <w:t>нақты құнын</w:t>
        </w:r>
      </w:hyperlink>
      <w:r w:rsidRPr="009056DE">
        <w:rPr>
          <w:sz w:val="28"/>
          <w:szCs w:val="28"/>
          <w:lang w:val="kk-KZ"/>
        </w:rPr>
        <w:t> (инфляциядан кейін) күтпеген инфляциямен төмендету қаупі.</w:t>
      </w:r>
    </w:p>
    <w:p w:rsidR="00A07398" w:rsidRPr="009056DE" w:rsidRDefault="00A07398" w:rsidP="00295D6F">
      <w:pPr>
        <w:numPr>
          <w:ilvl w:val="0"/>
          <w:numId w:val="48"/>
        </w:numPr>
        <w:shd w:val="clear" w:color="auto" w:fill="FFFFFF"/>
        <w:spacing w:after="0" w:line="240" w:lineRule="auto"/>
        <w:jc w:val="both"/>
        <w:textAlignment w:val="baseline"/>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Инфляциялық тәуекел – бұл инфляция сатып алу қабілетінің төмендеуі арқылы инвестицияның кірісіне нұқсан келтіру қаупі.</w:t>
      </w:r>
    </w:p>
    <w:p w:rsidR="00A07398" w:rsidRPr="009056DE" w:rsidRDefault="00A07398" w:rsidP="00295D6F">
      <w:pPr>
        <w:numPr>
          <w:ilvl w:val="0"/>
          <w:numId w:val="48"/>
        </w:numPr>
        <w:shd w:val="clear" w:color="auto" w:fill="FFFFFF"/>
        <w:spacing w:after="0" w:line="240" w:lineRule="auto"/>
        <w:jc w:val="both"/>
        <w:textAlignment w:val="baseline"/>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Облигациялар бойынша төлемдер көбінесе инфляциялық тәуекелге ұшырайды, өйткені олардың төлемдері негізінен пайыздық мөлшерлемеге негізделген және инфляцияның өсуі олардың сатып алу қабілетін төмендетеді.</w:t>
      </w:r>
    </w:p>
    <w:p w:rsidR="00A07398" w:rsidRPr="009056DE" w:rsidRDefault="00A07398" w:rsidP="00295D6F">
      <w:pPr>
        <w:numPr>
          <w:ilvl w:val="0"/>
          <w:numId w:val="48"/>
        </w:numPr>
        <w:shd w:val="clear" w:color="auto" w:fill="FFFFFF"/>
        <w:spacing w:after="0" w:line="240" w:lineRule="auto"/>
        <w:jc w:val="both"/>
        <w:textAlignment w:val="baseline"/>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Инфляциялық тәуекелге қарсы тұру үшін бірнеше қаржы құралдары бар.</w:t>
      </w:r>
    </w:p>
    <w:p w:rsidR="00A07398" w:rsidRPr="009056DE" w:rsidRDefault="00A07398" w:rsidP="00B96C48">
      <w:pPr>
        <w:pStyle w:val="a3"/>
        <w:shd w:val="clear" w:color="auto" w:fill="FFFFFF"/>
        <w:spacing w:before="0" w:beforeAutospacing="0" w:after="0" w:afterAutospacing="0"/>
        <w:ind w:firstLine="567"/>
        <w:jc w:val="both"/>
        <w:textAlignment w:val="baseline"/>
        <w:rPr>
          <w:sz w:val="28"/>
          <w:szCs w:val="28"/>
          <w:lang w:val="kk-KZ"/>
        </w:rPr>
      </w:pPr>
      <w:r w:rsidRPr="009056DE">
        <w:rPr>
          <w:sz w:val="28"/>
          <w:szCs w:val="28"/>
          <w:lang w:val="kk-KZ"/>
        </w:rPr>
        <w:t>Инфляциялық тәуекел деп </w:t>
      </w:r>
      <w:hyperlink r:id="rId32" w:history="1">
        <w:r w:rsidRPr="009056DE">
          <w:rPr>
            <w:rStyle w:val="a4"/>
            <w:color w:val="auto"/>
            <w:sz w:val="28"/>
            <w:szCs w:val="28"/>
            <w:u w:val="none"/>
            <w:bdr w:val="none" w:sz="0" w:space="0" w:color="auto" w:frame="1"/>
            <w:lang w:val="kk-KZ"/>
          </w:rPr>
          <w:t>инфляция</w:t>
        </w:r>
      </w:hyperlink>
      <w:r w:rsidRPr="009056DE">
        <w:rPr>
          <w:sz w:val="28"/>
          <w:szCs w:val="28"/>
          <w:lang w:val="kk-KZ"/>
        </w:rPr>
        <w:t> инвестициялардың нәтижелілігін, активтің құнын немесе кіріс ағынының сатып алу қабілеттілігін төмендететін тәуекелді айтады. Қаржылық нәтижелерге инфляцияны есепке алмай қарау – номиналды кіріс. Инвестордың алаңдауы керек құндылығы –  бұл нақты табыс деп аталатын </w:t>
      </w:r>
      <w:hyperlink r:id="rId33" w:history="1">
        <w:r w:rsidRPr="009056DE">
          <w:rPr>
            <w:rStyle w:val="a4"/>
            <w:color w:val="auto"/>
            <w:sz w:val="28"/>
            <w:szCs w:val="28"/>
            <w:u w:val="none"/>
            <w:bdr w:val="none" w:sz="0" w:space="0" w:color="auto" w:frame="1"/>
            <w:lang w:val="kk-KZ"/>
          </w:rPr>
          <w:t>сатып алу қабілеті</w:t>
        </w:r>
      </w:hyperlink>
      <w:r w:rsidRPr="009056DE">
        <w:rPr>
          <w:sz w:val="28"/>
          <w:szCs w:val="28"/>
          <w:lang w:val="kk-KZ"/>
        </w:rPr>
        <w:t>. Инфляция дегеніміз – уақыт бойынша ақшаның сатып алу қабілетінің төмендеуі, ал инфляцияның өзгеруін болжамау инвестицияның нақты кірісі немесе активтің болашақ құны күтілген мәннен аз болу қаупін тудырады.</w:t>
      </w:r>
    </w:p>
    <w:p w:rsidR="00A07398" w:rsidRPr="009056DE" w:rsidRDefault="00A07398" w:rsidP="00E7316A">
      <w:pPr>
        <w:shd w:val="clear" w:color="auto" w:fill="FFFFFF"/>
        <w:spacing w:after="0" w:line="240" w:lineRule="auto"/>
        <w:ind w:firstLine="567"/>
        <w:jc w:val="both"/>
        <w:textAlignment w:val="baseline"/>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Ақшамен көрсетілген кез-келген актив немесе кіріс ағыны инфляциялық тәуекелге ұшырауы мүмкін, өйткені ол ақшаны сатып алу қабілетінің төмендеуіне тікелей пропорционалды түрде құнын жоғалтады. Белгіленген ақша сомасын кейінірек өтеуге белгіленген ақша сомасын несие ретінде беру – бұл инфляциялық тәуекелге ұшырайтын активтің классикалық мысалы, өйткені қайтарылатын ақша несиеге берілген ақшадан едәуір аз болуы мүмкін. Физикалық активтер мен капитал инфляциялық тәуекелге онша сезімтал емес, тіпті күтпеген инфляциядан пайда көруі мүмкін.</w:t>
      </w:r>
    </w:p>
    <w:p w:rsidR="00A07398" w:rsidRPr="009056DE" w:rsidRDefault="00A07398" w:rsidP="00E7316A">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val="kk-KZ" w:eastAsia="ru-RU"/>
        </w:rPr>
        <w:t xml:space="preserve">Инвесторлар үшін облигациялар – бұл инфляциялық тәуекелге ең осал деп саналатын инвестиция. Шын мәнінде, күйе керемет жүннен жасалған жемпірді бұза алатыны сияқты, инфляция да облигация салымшысының таза құнын жойып жіберуі мүмкін. </w:t>
      </w:r>
      <w:r w:rsidRPr="009056DE">
        <w:rPr>
          <w:rFonts w:ascii="Times New Roman" w:eastAsia="Times New Roman" w:hAnsi="Times New Roman" w:cs="Times New Roman"/>
          <w:sz w:val="28"/>
          <w:szCs w:val="28"/>
          <w:lang w:eastAsia="ru-RU"/>
        </w:rPr>
        <w:t>Өте жиі, егер облигация инвесторы өз инвестицияларына қатысты проблеманы байқаса, ол кеш болады. Көптеген облигациялар  пайыздық мөлшерлемені төлейтін 30 жылдық облигацияны сатып алса, бірақ инфляция 12% -ке дейін асып кетсе, инвестор  үлкен қиындықтарға тап болады. Жыл өткен сайын облигация ұстаушысы инвестицияның қаншалықты қауіпсіз екендігіне қарамастан сатып алу қабілетін жоғалтады.</w:t>
      </w:r>
    </w:p>
    <w:p w:rsidR="00A07398" w:rsidRPr="009056DE" w:rsidRDefault="00A07398" w:rsidP="006D5F3A">
      <w:pPr>
        <w:pStyle w:val="2"/>
        <w:shd w:val="clear" w:color="auto" w:fill="FFFFFF"/>
        <w:spacing w:before="0" w:beforeAutospacing="0" w:after="0" w:afterAutospacing="0"/>
        <w:ind w:firstLine="567"/>
        <w:textAlignment w:val="baseline"/>
        <w:rPr>
          <w:b w:val="0"/>
          <w:bCs w:val="0"/>
          <w:spacing w:val="-11"/>
          <w:sz w:val="28"/>
          <w:szCs w:val="28"/>
        </w:rPr>
      </w:pPr>
      <w:r w:rsidRPr="009056DE">
        <w:rPr>
          <w:b w:val="0"/>
          <w:bCs w:val="0"/>
          <w:spacing w:val="-11"/>
          <w:sz w:val="28"/>
          <w:szCs w:val="28"/>
        </w:rPr>
        <w:t>Инфляциялық тәуекелге қарсы тұру</w:t>
      </w:r>
    </w:p>
    <w:p w:rsidR="00A07398" w:rsidRPr="009056DE" w:rsidRDefault="00A07398" w:rsidP="00E7316A">
      <w:pPr>
        <w:pStyle w:val="a3"/>
        <w:shd w:val="clear" w:color="auto" w:fill="FFFFFF"/>
        <w:spacing w:before="0" w:beforeAutospacing="0" w:after="0" w:afterAutospacing="0"/>
        <w:ind w:firstLine="567"/>
        <w:jc w:val="both"/>
        <w:textAlignment w:val="baseline"/>
        <w:rPr>
          <w:sz w:val="28"/>
          <w:szCs w:val="28"/>
        </w:rPr>
      </w:pPr>
      <w:r w:rsidRPr="009056DE">
        <w:rPr>
          <w:sz w:val="28"/>
          <w:szCs w:val="28"/>
        </w:rPr>
        <w:t xml:space="preserve">Инфляциялық тәуекелден қорғаудың ең негізгі әдісі – бұл инфляция бойынша сыйақы мөлшерлемесіне немесе инвестицияға талап етілетін </w:t>
      </w:r>
      <w:r w:rsidRPr="009056DE">
        <w:rPr>
          <w:sz w:val="28"/>
          <w:szCs w:val="28"/>
        </w:rPr>
        <w:lastRenderedPageBreak/>
        <w:t>кірістілік мөлшерлемесіне негіздеу. Мысалы, егер несие беруші бір жыл ішінде ақша құны 3% төмендейді деп күткен болса, онда олар ақша құнының орнын толтыру үшін өздері алатын пайыздық мөлшерлемеге 3% қосуы мүмкін. Мұндай инфляция сыйлықақыларын несие берушілер мен қарыз алушылар күнделікті нарықтағы пайыздық мөлшерлемеге негіздейді. Неғұрлым күрделі инфляциялық тәуекел инфляцияның нақты деңгейі болжанғаннан басқаша болған кезде пайда болады. Инвестициялау кезінде инфляция сыйақысын талап етілетін пайыздық мөлшерлемеге немесе кірістілікке айналдыру күтпеген инфляцияны түзете алмайды.</w:t>
      </w:r>
    </w:p>
    <w:p w:rsidR="00A07398" w:rsidRPr="009056DE" w:rsidRDefault="00A07398" w:rsidP="00E7316A">
      <w:pPr>
        <w:pStyle w:val="a3"/>
        <w:shd w:val="clear" w:color="auto" w:fill="FFFFFF"/>
        <w:spacing w:before="0" w:beforeAutospacing="0" w:after="0" w:afterAutospacing="0"/>
        <w:ind w:firstLine="567"/>
        <w:jc w:val="both"/>
        <w:textAlignment w:val="baseline"/>
        <w:rPr>
          <w:sz w:val="28"/>
          <w:szCs w:val="28"/>
        </w:rPr>
      </w:pPr>
      <w:r w:rsidRPr="009056DE">
        <w:rPr>
          <w:sz w:val="28"/>
          <w:szCs w:val="28"/>
        </w:rPr>
        <w:t>Кейбір бағалы қағаздар инфляциялық қауіптен қорғауға мүмкіндік береді. Мысалы, айнымалы мөлшерлеме бағалы қағаздар белгілі бір қорғанысты қамтамасыз етеді, өйткені олардың ұстаушыға ақша ағындары (пайыздық төлемдер, дивидендтер және т.б.)  инфляция деңгейіне тікелей немесе жанама әсер ететін </w:t>
      </w:r>
      <w:hyperlink r:id="rId34" w:history="1">
        <w:r w:rsidRPr="009056DE">
          <w:rPr>
            <w:rStyle w:val="a4"/>
            <w:color w:val="auto"/>
            <w:sz w:val="28"/>
            <w:szCs w:val="28"/>
            <w:u w:val="none"/>
            <w:bdr w:val="none" w:sz="0" w:space="0" w:color="auto" w:frame="1"/>
          </w:rPr>
          <w:t>негізгі мөлшерлеме</w:t>
        </w:r>
      </w:hyperlink>
      <w:r w:rsidRPr="009056DE">
        <w:rPr>
          <w:sz w:val="28"/>
          <w:szCs w:val="28"/>
        </w:rPr>
        <w:t> сияқты индекстерге негізделген . Айырбасталатын облигациялар да белгілі бір қорғауды ұсынады, өйткені олар кейде облигациялар сияқты, ал кейде акциялар сияқты сауда жасайды. Инфляцияның өзгеруіне әсер ететін олардың акциялар бағасымен өзара байланысы айырбасталатын облигациялар инфляциядан біраз қорғаныс береді.</w:t>
      </w:r>
    </w:p>
    <w:p w:rsidR="00A07398" w:rsidRPr="009056DE" w:rsidRDefault="00A07398" w:rsidP="006D5F3A">
      <w:pPr>
        <w:pStyle w:val="2"/>
        <w:shd w:val="clear" w:color="auto" w:fill="FFFFFF"/>
        <w:spacing w:before="0" w:beforeAutospacing="0" w:after="0" w:afterAutospacing="0"/>
        <w:ind w:firstLine="567"/>
        <w:textAlignment w:val="baseline"/>
        <w:rPr>
          <w:b w:val="0"/>
          <w:bCs w:val="0"/>
          <w:spacing w:val="-11"/>
          <w:sz w:val="28"/>
          <w:szCs w:val="28"/>
        </w:rPr>
      </w:pPr>
      <w:r w:rsidRPr="009056DE">
        <w:rPr>
          <w:b w:val="0"/>
          <w:bCs w:val="0"/>
          <w:spacing w:val="-11"/>
          <w:sz w:val="28"/>
          <w:szCs w:val="28"/>
        </w:rPr>
        <w:t>Инфляциялық тәуекелдің мысалы</w:t>
      </w:r>
    </w:p>
    <w:p w:rsidR="00A07398" w:rsidRPr="009056DE" w:rsidRDefault="00A07398" w:rsidP="006D5F3A">
      <w:pPr>
        <w:pStyle w:val="a3"/>
        <w:shd w:val="clear" w:color="auto" w:fill="FFFFFF"/>
        <w:spacing w:before="0" w:beforeAutospacing="0" w:after="0" w:afterAutospacing="0"/>
        <w:ind w:firstLine="567"/>
        <w:textAlignment w:val="baseline"/>
        <w:rPr>
          <w:sz w:val="28"/>
          <w:szCs w:val="28"/>
        </w:rPr>
      </w:pPr>
      <w:r w:rsidRPr="009056DE">
        <w:rPr>
          <w:sz w:val="28"/>
          <w:szCs w:val="28"/>
        </w:rPr>
        <w:t>Бұл инфляциялық тәуекелдің мысалы ретінде облигациялармен бірге 10% купонмен $ 1,000,000 облигациялық салымы бар инвесторды қарастырыңыз. Бұл зейнеткерге өмір сүру үшін жеткілікті пайыздық төлемдер әкелуі мүмкін, бірақ инфляцияның жылдық 3% деңгейімен портфолионың әр 1000 доллары келесі жылы тек 970 долларды құрайды, ал келесі жылы шамамен 940 долларды құрайды. Инфляцияның өсуі пайыздық төлемдердің біртіндеп сатып алу қабілетінің төмендеуін білдіреді, ал негізгі қарыз бірнеше жылдан кейін өтелген кезде, инвестор облигацияларды алғаш сатып алғаннан гөрі едәуір аз сатып алады.</w:t>
      </w:r>
    </w:p>
    <w:p w:rsidR="007A7D80" w:rsidRDefault="007A7D80" w:rsidP="006D5F3A">
      <w:pPr>
        <w:spacing w:after="0" w:line="240" w:lineRule="auto"/>
        <w:outlineLvl w:val="0"/>
        <w:rPr>
          <w:rFonts w:ascii="Times New Roman" w:eastAsia="Times New Roman" w:hAnsi="Times New Roman" w:cs="Times New Roman"/>
          <w:spacing w:val="-5"/>
          <w:kern w:val="36"/>
          <w:sz w:val="28"/>
          <w:szCs w:val="28"/>
          <w:lang w:val="kk-KZ" w:eastAsia="ru-RU"/>
        </w:rPr>
      </w:pPr>
    </w:p>
    <w:p w:rsidR="009424CB" w:rsidRPr="007B515D" w:rsidRDefault="009424CB" w:rsidP="006D5F3A">
      <w:pPr>
        <w:spacing w:after="0" w:line="240" w:lineRule="auto"/>
        <w:outlineLvl w:val="0"/>
        <w:rPr>
          <w:rFonts w:ascii="Times New Roman" w:eastAsia="Times New Roman" w:hAnsi="Times New Roman" w:cs="Times New Roman"/>
          <w:b/>
          <w:spacing w:val="-5"/>
          <w:kern w:val="36"/>
          <w:sz w:val="28"/>
          <w:szCs w:val="28"/>
          <w:lang w:val="kk-KZ" w:eastAsia="ru-RU"/>
        </w:rPr>
      </w:pPr>
      <w:r w:rsidRPr="007B515D">
        <w:rPr>
          <w:rFonts w:ascii="Times New Roman" w:eastAsia="Times New Roman" w:hAnsi="Times New Roman" w:cs="Times New Roman"/>
          <w:b/>
          <w:spacing w:val="-5"/>
          <w:kern w:val="36"/>
          <w:sz w:val="28"/>
          <w:szCs w:val="28"/>
          <w:lang w:val="kk-KZ" w:eastAsia="ru-RU"/>
        </w:rPr>
        <w:t>Білімді бақылау сұрақтары</w:t>
      </w:r>
    </w:p>
    <w:p w:rsidR="009424CB" w:rsidRPr="00422331" w:rsidRDefault="009424CB" w:rsidP="00295D6F">
      <w:pPr>
        <w:pStyle w:val="a9"/>
        <w:numPr>
          <w:ilvl w:val="0"/>
          <w:numId w:val="23"/>
        </w:numPr>
        <w:contextualSpacing/>
        <w:rPr>
          <w:rFonts w:ascii="Times New Roman" w:hAnsi="Times New Roman"/>
          <w:sz w:val="28"/>
          <w:szCs w:val="28"/>
          <w:lang w:val="kk-KZ"/>
        </w:rPr>
      </w:pPr>
      <w:r w:rsidRPr="00422331">
        <w:rPr>
          <w:rFonts w:ascii="Times New Roman" w:hAnsi="Times New Roman"/>
          <w:sz w:val="28"/>
          <w:szCs w:val="28"/>
          <w:lang w:val="kk-KZ"/>
        </w:rPr>
        <w:t>Инвестицияның мәні мен қызметіне сипаттама беріңіз</w:t>
      </w:r>
    </w:p>
    <w:p w:rsidR="009424CB" w:rsidRPr="00422331" w:rsidRDefault="009424CB" w:rsidP="00295D6F">
      <w:pPr>
        <w:pStyle w:val="a9"/>
        <w:numPr>
          <w:ilvl w:val="0"/>
          <w:numId w:val="23"/>
        </w:numPr>
        <w:contextualSpacing/>
        <w:rPr>
          <w:rFonts w:ascii="Times New Roman" w:hAnsi="Times New Roman"/>
          <w:sz w:val="28"/>
          <w:szCs w:val="28"/>
          <w:lang w:val="kk-KZ"/>
        </w:rPr>
      </w:pPr>
      <w:r w:rsidRPr="00422331">
        <w:rPr>
          <w:rFonts w:ascii="Times New Roman" w:hAnsi="Times New Roman"/>
          <w:sz w:val="28"/>
          <w:szCs w:val="28"/>
          <w:lang w:val="kk-KZ"/>
        </w:rPr>
        <w:t xml:space="preserve">Инвестицияға байланысты тәуекелдер. </w:t>
      </w:r>
    </w:p>
    <w:p w:rsidR="009424CB" w:rsidRPr="00422331" w:rsidRDefault="009424CB" w:rsidP="00295D6F">
      <w:pPr>
        <w:pStyle w:val="a9"/>
        <w:numPr>
          <w:ilvl w:val="0"/>
          <w:numId w:val="23"/>
        </w:numPr>
        <w:contextualSpacing/>
        <w:rPr>
          <w:rFonts w:ascii="Times New Roman" w:hAnsi="Times New Roman"/>
          <w:sz w:val="28"/>
          <w:szCs w:val="28"/>
          <w:lang w:val="kk-KZ"/>
        </w:rPr>
      </w:pPr>
      <w:r w:rsidRPr="00422331">
        <w:rPr>
          <w:rFonts w:ascii="Times New Roman" w:hAnsi="Times New Roman"/>
          <w:sz w:val="28"/>
          <w:szCs w:val="28"/>
          <w:lang w:val="kk-KZ"/>
        </w:rPr>
        <w:t>Инфляция тәуекелі немесе сатып алу қабілетінің тәуекеліне сипаттама беріңіз</w:t>
      </w:r>
    </w:p>
    <w:p w:rsidR="009424CB" w:rsidRPr="00422331" w:rsidRDefault="009424CB" w:rsidP="00295D6F">
      <w:pPr>
        <w:pStyle w:val="a9"/>
        <w:numPr>
          <w:ilvl w:val="0"/>
          <w:numId w:val="23"/>
        </w:numPr>
        <w:contextualSpacing/>
        <w:rPr>
          <w:rFonts w:ascii="Times New Roman" w:hAnsi="Times New Roman"/>
          <w:sz w:val="28"/>
          <w:szCs w:val="28"/>
          <w:lang w:val="kk-KZ"/>
        </w:rPr>
      </w:pPr>
      <w:r w:rsidRPr="00422331">
        <w:rPr>
          <w:rFonts w:ascii="Times New Roman" w:hAnsi="Times New Roman"/>
          <w:sz w:val="28"/>
          <w:szCs w:val="28"/>
          <w:lang w:val="kk-KZ"/>
        </w:rPr>
        <w:t>Несиелік тәуекелгесипаттама беріңіз</w:t>
      </w:r>
    </w:p>
    <w:p w:rsidR="009424CB" w:rsidRPr="00422331" w:rsidRDefault="009424CB" w:rsidP="00295D6F">
      <w:pPr>
        <w:pStyle w:val="a9"/>
        <w:numPr>
          <w:ilvl w:val="0"/>
          <w:numId w:val="23"/>
        </w:numPr>
        <w:contextualSpacing/>
        <w:jc w:val="both"/>
        <w:rPr>
          <w:rFonts w:ascii="Times New Roman" w:hAnsi="Times New Roman"/>
          <w:sz w:val="28"/>
          <w:szCs w:val="28"/>
          <w:lang w:val="kk-KZ"/>
        </w:rPr>
      </w:pPr>
      <w:r w:rsidRPr="00422331">
        <w:rPr>
          <w:rFonts w:ascii="Times New Roman" w:hAnsi="Times New Roman"/>
          <w:sz w:val="28"/>
          <w:szCs w:val="28"/>
          <w:lang w:val="kk-KZ"/>
        </w:rPr>
        <w:t>Өтімділік тәуекеліне сипаттама беріңіз</w:t>
      </w:r>
    </w:p>
    <w:p w:rsidR="009424CB" w:rsidRPr="00422331" w:rsidRDefault="009424CB" w:rsidP="00295D6F">
      <w:pPr>
        <w:pStyle w:val="a9"/>
        <w:numPr>
          <w:ilvl w:val="0"/>
          <w:numId w:val="23"/>
        </w:numPr>
        <w:contextualSpacing/>
        <w:jc w:val="both"/>
        <w:rPr>
          <w:rFonts w:ascii="Times New Roman" w:hAnsi="Times New Roman"/>
          <w:sz w:val="28"/>
          <w:szCs w:val="28"/>
          <w:lang w:val="kk-KZ"/>
        </w:rPr>
      </w:pPr>
      <w:r w:rsidRPr="00422331">
        <w:rPr>
          <w:rFonts w:ascii="Times New Roman" w:hAnsi="Times New Roman"/>
          <w:sz w:val="28"/>
          <w:szCs w:val="28"/>
          <w:lang w:val="kk-KZ"/>
        </w:rPr>
        <w:t>Валюталық тәуекелге сипаттама  беріңіз</w:t>
      </w:r>
    </w:p>
    <w:p w:rsidR="009B4756" w:rsidRDefault="009B4756" w:rsidP="006D5F3A">
      <w:pPr>
        <w:spacing w:after="0" w:line="240" w:lineRule="auto"/>
        <w:outlineLvl w:val="0"/>
        <w:rPr>
          <w:rFonts w:ascii="Times New Roman" w:eastAsia="Times New Roman" w:hAnsi="Times New Roman" w:cs="Times New Roman"/>
          <w:b/>
          <w:spacing w:val="-5"/>
          <w:kern w:val="36"/>
          <w:sz w:val="28"/>
          <w:szCs w:val="28"/>
          <w:lang w:val="kk-KZ" w:eastAsia="ru-RU"/>
        </w:rPr>
      </w:pPr>
      <w:r w:rsidRPr="00862803">
        <w:rPr>
          <w:rFonts w:ascii="Times New Roman" w:eastAsia="Times New Roman" w:hAnsi="Times New Roman" w:cs="Times New Roman"/>
          <w:b/>
          <w:spacing w:val="-5"/>
          <w:kern w:val="36"/>
          <w:sz w:val="28"/>
          <w:szCs w:val="28"/>
          <w:lang w:val="kk-KZ" w:eastAsia="ru-RU"/>
        </w:rPr>
        <w:t>Ұсынылатын әдебиеттер</w:t>
      </w:r>
    </w:p>
    <w:p w:rsidR="009B4756" w:rsidRPr="00862803" w:rsidRDefault="009B4756" w:rsidP="00295D6F">
      <w:pPr>
        <w:pStyle w:val="a9"/>
        <w:numPr>
          <w:ilvl w:val="0"/>
          <w:numId w:val="75"/>
        </w:numPr>
        <w:tabs>
          <w:tab w:val="left" w:pos="426"/>
        </w:tabs>
        <w:spacing w:after="0" w:line="240" w:lineRule="auto"/>
        <w:rPr>
          <w:rFonts w:ascii="Times New Roman" w:hAnsi="Times New Roman" w:cs="Times New Roman"/>
          <w:sz w:val="28"/>
          <w:szCs w:val="28"/>
          <w:lang w:val="kk-KZ"/>
        </w:rPr>
      </w:pPr>
      <w:r w:rsidRPr="00862803">
        <w:rPr>
          <w:rFonts w:ascii="Times New Roman" w:hAnsi="Times New Roman" w:cs="Times New Roman"/>
          <w:sz w:val="28"/>
          <w:szCs w:val="28"/>
          <w:lang w:val="kk-KZ"/>
        </w:rPr>
        <w:t>Инвестиция негіздері: Оқулық / А.С. Асилова. – Алматы: «Master Print» баспасы, 2019. ISBN 978-601-225-284-2</w:t>
      </w:r>
    </w:p>
    <w:p w:rsidR="009B4756" w:rsidRPr="00862803" w:rsidRDefault="009B4756" w:rsidP="00295D6F">
      <w:pPr>
        <w:pStyle w:val="a9"/>
        <w:numPr>
          <w:ilvl w:val="0"/>
          <w:numId w:val="75"/>
        </w:numPr>
        <w:spacing w:after="0" w:line="240" w:lineRule="auto"/>
        <w:rPr>
          <w:rFonts w:ascii="Times New Roman" w:hAnsi="Times New Roman" w:cs="Times New Roman"/>
        </w:rPr>
      </w:pPr>
      <w:r w:rsidRPr="00862803">
        <w:rPr>
          <w:rFonts w:ascii="Times New Roman" w:hAnsi="Times New Roman" w:cs="Times New Roman"/>
        </w:rPr>
        <w:lastRenderedPageBreak/>
        <w:t>БаймуратовУ.Инвестиции и инновации: нелинейный синтез. / УразБаймуратов.–Алматы:БИС,20</w:t>
      </w:r>
      <w:r w:rsidRPr="00862803">
        <w:rPr>
          <w:rFonts w:ascii="Times New Roman" w:hAnsi="Times New Roman" w:cs="Times New Roman"/>
          <w:lang w:val="kk-KZ"/>
        </w:rPr>
        <w:t>1</w:t>
      </w:r>
      <w:r w:rsidRPr="00862803">
        <w:rPr>
          <w:rFonts w:ascii="Times New Roman" w:hAnsi="Times New Roman" w:cs="Times New Roman"/>
        </w:rPr>
        <w:t>5.–320с.–(Избранное:в7т./УразБаймуратов;т.3).–(Мироваяэкономическаянаука)</w:t>
      </w:r>
    </w:p>
    <w:p w:rsidR="00925E1D" w:rsidRPr="00862803" w:rsidRDefault="00925E1D" w:rsidP="00295D6F">
      <w:pPr>
        <w:pStyle w:val="a9"/>
        <w:numPr>
          <w:ilvl w:val="0"/>
          <w:numId w:val="75"/>
        </w:numPr>
        <w:spacing w:after="0" w:line="240" w:lineRule="auto"/>
        <w:rPr>
          <w:rFonts w:ascii="Times New Roman" w:hAnsi="Times New Roman" w:cs="Times New Roman"/>
          <w:sz w:val="28"/>
          <w:szCs w:val="28"/>
        </w:rPr>
      </w:pPr>
      <w:r w:rsidRPr="00862803">
        <w:rPr>
          <w:rFonts w:ascii="Times New Roman" w:hAnsi="Times New Roman" w:cs="Times New Roman"/>
          <w:sz w:val="28"/>
          <w:szCs w:val="28"/>
        </w:rPr>
        <w:t>Көшенова, Б.А</w:t>
      </w:r>
      <w:r w:rsidRPr="00862803">
        <w:rPr>
          <w:rFonts w:ascii="Times New Roman" w:hAnsi="Times New Roman" w:cs="Times New Roman"/>
          <w:sz w:val="28"/>
          <w:szCs w:val="28"/>
          <w:lang w:val="kk-KZ"/>
        </w:rPr>
        <w:t xml:space="preserve">. Бағалы қағаздар нарығы.Оқу құралы. Алматы </w:t>
      </w:r>
      <w:r w:rsidRPr="00862803">
        <w:rPr>
          <w:rFonts w:ascii="Times New Roman" w:hAnsi="Times New Roman" w:cs="Times New Roman"/>
          <w:sz w:val="28"/>
          <w:szCs w:val="28"/>
        </w:rPr>
        <w:t>«Экономика» баспасы</w:t>
      </w:r>
      <w:r w:rsidRPr="00862803">
        <w:rPr>
          <w:rFonts w:ascii="Times New Roman" w:hAnsi="Times New Roman" w:cs="Times New Roman"/>
          <w:sz w:val="28"/>
          <w:szCs w:val="28"/>
          <w:lang w:val="kk-KZ"/>
        </w:rPr>
        <w:t>,2012 ж.</w:t>
      </w:r>
    </w:p>
    <w:p w:rsidR="00925E1D" w:rsidRPr="00862803" w:rsidRDefault="00925E1D" w:rsidP="00295D6F">
      <w:pPr>
        <w:pStyle w:val="a9"/>
        <w:numPr>
          <w:ilvl w:val="0"/>
          <w:numId w:val="75"/>
        </w:numPr>
        <w:spacing w:after="0" w:line="240" w:lineRule="auto"/>
        <w:rPr>
          <w:rFonts w:ascii="Times New Roman" w:hAnsi="Times New Roman" w:cs="Times New Roman"/>
        </w:rPr>
      </w:pPr>
      <w:r w:rsidRPr="00862803">
        <w:rPr>
          <w:rFonts w:ascii="Times New Roman" w:hAnsi="Times New Roman" w:cs="Times New Roman"/>
          <w:sz w:val="28"/>
          <w:szCs w:val="28"/>
          <w:shd w:val="clear" w:color="auto" w:fill="FFFFFF"/>
        </w:rPr>
        <w:t>Қаржы, ақша айналысы және несие" оқу құралы Р.О. Смағұлова, К.А. Мадыханова, Ж.Ш.Сатыбалдиева , Алматы: Экономика, 20</w:t>
      </w:r>
      <w:r w:rsidRPr="00862803">
        <w:rPr>
          <w:rFonts w:ascii="Times New Roman" w:hAnsi="Times New Roman" w:cs="Times New Roman"/>
          <w:sz w:val="28"/>
          <w:szCs w:val="28"/>
          <w:shd w:val="clear" w:color="auto" w:fill="FFFFFF"/>
          <w:lang w:val="kk-KZ"/>
        </w:rPr>
        <w:t>14</w:t>
      </w:r>
    </w:p>
    <w:p w:rsidR="009B4756" w:rsidRDefault="009B4756" w:rsidP="009B4756">
      <w:pPr>
        <w:pStyle w:val="a9"/>
        <w:tabs>
          <w:tab w:val="left" w:pos="426"/>
        </w:tabs>
        <w:spacing w:after="0" w:line="240" w:lineRule="auto"/>
        <w:ind w:left="360"/>
        <w:rPr>
          <w:rFonts w:ascii="Times New Roman" w:hAnsi="Times New Roman" w:cs="Times New Roman"/>
          <w:sz w:val="28"/>
          <w:szCs w:val="28"/>
          <w:lang w:val="kk-KZ"/>
        </w:rPr>
      </w:pPr>
    </w:p>
    <w:p w:rsidR="009B4756" w:rsidRPr="009056DE" w:rsidRDefault="009B4756" w:rsidP="006D5F3A">
      <w:pPr>
        <w:spacing w:after="0" w:line="240" w:lineRule="auto"/>
        <w:outlineLvl w:val="0"/>
        <w:rPr>
          <w:rFonts w:ascii="Times New Roman" w:eastAsia="Times New Roman" w:hAnsi="Times New Roman" w:cs="Times New Roman"/>
          <w:spacing w:val="-5"/>
          <w:kern w:val="36"/>
          <w:sz w:val="28"/>
          <w:szCs w:val="28"/>
          <w:lang w:val="kk-KZ" w:eastAsia="ru-RU"/>
        </w:rPr>
      </w:pPr>
    </w:p>
    <w:p w:rsidR="005A481D" w:rsidRDefault="00862106" w:rsidP="006D5F3A">
      <w:pPr>
        <w:spacing w:after="0" w:line="240" w:lineRule="auto"/>
        <w:ind w:firstLine="567"/>
        <w:jc w:val="center"/>
        <w:outlineLvl w:val="0"/>
        <w:rPr>
          <w:rFonts w:ascii="Times New Roman" w:eastAsia="Times New Roman" w:hAnsi="Times New Roman" w:cs="Times New Roman"/>
          <w:b/>
          <w:spacing w:val="-5"/>
          <w:kern w:val="36"/>
          <w:sz w:val="28"/>
          <w:szCs w:val="28"/>
          <w:lang w:val="kk-KZ" w:eastAsia="ru-RU"/>
        </w:rPr>
      </w:pPr>
      <w:r w:rsidRPr="009056DE">
        <w:rPr>
          <w:rFonts w:ascii="Times New Roman" w:eastAsia="Times New Roman" w:hAnsi="Times New Roman" w:cs="Times New Roman"/>
          <w:b/>
          <w:spacing w:val="-5"/>
          <w:kern w:val="36"/>
          <w:sz w:val="28"/>
          <w:szCs w:val="28"/>
          <w:lang w:val="kk-KZ" w:eastAsia="ru-RU"/>
        </w:rPr>
        <w:t>Тақырып</w:t>
      </w:r>
      <w:r w:rsidR="00BD61F2" w:rsidRPr="009056DE">
        <w:rPr>
          <w:rFonts w:ascii="Times New Roman" w:eastAsia="Times New Roman" w:hAnsi="Times New Roman" w:cs="Times New Roman"/>
          <w:b/>
          <w:spacing w:val="-5"/>
          <w:kern w:val="36"/>
          <w:sz w:val="28"/>
          <w:szCs w:val="28"/>
          <w:lang w:val="kk-KZ" w:eastAsia="ru-RU"/>
        </w:rPr>
        <w:t xml:space="preserve"> 3  </w:t>
      </w:r>
      <w:r w:rsidR="00D42770">
        <w:rPr>
          <w:rFonts w:ascii="Times New Roman" w:eastAsia="Times New Roman" w:hAnsi="Times New Roman" w:cs="Times New Roman"/>
          <w:b/>
          <w:spacing w:val="-5"/>
          <w:kern w:val="36"/>
          <w:sz w:val="28"/>
          <w:szCs w:val="28"/>
          <w:lang w:val="kk-KZ" w:eastAsia="ru-RU"/>
        </w:rPr>
        <w:t xml:space="preserve"> Т</w:t>
      </w:r>
      <w:r w:rsidR="007A5E69" w:rsidRPr="009056DE">
        <w:rPr>
          <w:rFonts w:ascii="Times New Roman" w:eastAsia="Times New Roman" w:hAnsi="Times New Roman" w:cs="Times New Roman"/>
          <w:b/>
          <w:spacing w:val="-5"/>
          <w:kern w:val="36"/>
          <w:sz w:val="28"/>
          <w:szCs w:val="28"/>
          <w:lang w:val="kk-KZ" w:eastAsia="ru-RU"/>
        </w:rPr>
        <w:t xml:space="preserve">уынды </w:t>
      </w:r>
      <w:r w:rsidR="00D42770">
        <w:rPr>
          <w:rFonts w:ascii="Times New Roman" w:eastAsia="Times New Roman" w:hAnsi="Times New Roman" w:cs="Times New Roman"/>
          <w:b/>
          <w:spacing w:val="-5"/>
          <w:kern w:val="36"/>
          <w:sz w:val="28"/>
          <w:szCs w:val="28"/>
          <w:lang w:val="kk-KZ" w:eastAsia="ru-RU"/>
        </w:rPr>
        <w:t>қ</w:t>
      </w:r>
      <w:r w:rsidR="00D42770" w:rsidRPr="009056DE">
        <w:rPr>
          <w:rFonts w:ascii="Times New Roman" w:eastAsia="Times New Roman" w:hAnsi="Times New Roman" w:cs="Times New Roman"/>
          <w:b/>
          <w:spacing w:val="-5"/>
          <w:kern w:val="36"/>
          <w:sz w:val="28"/>
          <w:szCs w:val="28"/>
          <w:lang w:val="kk-KZ" w:eastAsia="ru-RU"/>
        </w:rPr>
        <w:t>аржы</w:t>
      </w:r>
      <w:r w:rsidR="009424CB">
        <w:rPr>
          <w:rFonts w:ascii="Times New Roman" w:eastAsia="Times New Roman" w:hAnsi="Times New Roman" w:cs="Times New Roman"/>
          <w:b/>
          <w:spacing w:val="-5"/>
          <w:kern w:val="36"/>
          <w:sz w:val="28"/>
          <w:szCs w:val="28"/>
          <w:lang w:val="kk-KZ" w:eastAsia="ru-RU"/>
        </w:rPr>
        <w:t>құралдар нарығы</w:t>
      </w:r>
    </w:p>
    <w:p w:rsidR="009424CB" w:rsidRPr="009056DE" w:rsidRDefault="009424CB" w:rsidP="006D5F3A">
      <w:pPr>
        <w:spacing w:after="0" w:line="240" w:lineRule="auto"/>
        <w:ind w:firstLine="567"/>
        <w:jc w:val="center"/>
        <w:outlineLvl w:val="0"/>
        <w:rPr>
          <w:rFonts w:ascii="Times New Roman" w:eastAsia="Times New Roman" w:hAnsi="Times New Roman" w:cs="Times New Roman"/>
          <w:b/>
          <w:spacing w:val="-5"/>
          <w:kern w:val="36"/>
          <w:sz w:val="28"/>
          <w:szCs w:val="28"/>
          <w:lang w:val="kk-KZ" w:eastAsia="ru-RU"/>
        </w:rPr>
      </w:pPr>
    </w:p>
    <w:p w:rsidR="00F92CDC" w:rsidRPr="009056DE" w:rsidRDefault="00F92CDC" w:rsidP="00295D6F">
      <w:pPr>
        <w:pStyle w:val="a9"/>
        <w:numPr>
          <w:ilvl w:val="0"/>
          <w:numId w:val="21"/>
        </w:numPr>
        <w:spacing w:after="0" w:line="240" w:lineRule="auto"/>
        <w:outlineLvl w:val="0"/>
        <w:rPr>
          <w:rFonts w:ascii="Times New Roman" w:hAnsi="Times New Roman" w:cs="Times New Roman"/>
          <w:sz w:val="28"/>
          <w:szCs w:val="28"/>
          <w:lang w:val="kk-KZ"/>
        </w:rPr>
      </w:pPr>
      <w:r w:rsidRPr="009056DE">
        <w:rPr>
          <w:rFonts w:ascii="Times New Roman" w:hAnsi="Times New Roman" w:cs="Times New Roman"/>
          <w:spacing w:val="-5"/>
          <w:kern w:val="36"/>
          <w:sz w:val="28"/>
          <w:szCs w:val="28"/>
          <w:lang w:val="kk-KZ"/>
        </w:rPr>
        <w:t>Туынды қаржы құралдары: түсінігі, жіктелуі</w:t>
      </w:r>
    </w:p>
    <w:p w:rsidR="00F92CDC" w:rsidRPr="009056DE" w:rsidRDefault="00F92CDC" w:rsidP="00295D6F">
      <w:pPr>
        <w:pStyle w:val="a9"/>
        <w:numPr>
          <w:ilvl w:val="0"/>
          <w:numId w:val="21"/>
        </w:numPr>
        <w:shd w:val="clear" w:color="auto" w:fill="FFFFFF"/>
        <w:spacing w:after="0" w:line="240" w:lineRule="auto"/>
        <w:jc w:val="both"/>
        <w:rPr>
          <w:rFonts w:ascii="Times New Roman" w:hAnsi="Times New Roman" w:cs="Times New Roman"/>
          <w:noProof/>
          <w:spacing w:val="6"/>
          <w:sz w:val="28"/>
          <w:szCs w:val="28"/>
          <w:lang w:val="kk-KZ"/>
        </w:rPr>
      </w:pPr>
      <w:r w:rsidRPr="009056DE">
        <w:rPr>
          <w:rFonts w:ascii="Times New Roman" w:hAnsi="Times New Roman" w:cs="Times New Roman"/>
          <w:noProof/>
          <w:spacing w:val="6"/>
          <w:sz w:val="28"/>
          <w:szCs w:val="28"/>
          <w:lang w:val="kk-KZ"/>
        </w:rPr>
        <w:t>Фьючерстік және форвардтық келісімшарттар</w:t>
      </w:r>
    </w:p>
    <w:p w:rsidR="00BD61F2" w:rsidRPr="009056DE" w:rsidRDefault="00F92CDC" w:rsidP="00295D6F">
      <w:pPr>
        <w:pStyle w:val="a9"/>
        <w:numPr>
          <w:ilvl w:val="0"/>
          <w:numId w:val="21"/>
        </w:numPr>
        <w:spacing w:after="0" w:line="240" w:lineRule="auto"/>
        <w:outlineLvl w:val="0"/>
        <w:rPr>
          <w:rFonts w:ascii="Times New Roman" w:hAnsi="Times New Roman" w:cs="Times New Roman"/>
          <w:b/>
          <w:spacing w:val="-5"/>
          <w:kern w:val="36"/>
          <w:sz w:val="28"/>
          <w:szCs w:val="28"/>
          <w:lang w:val="kk-KZ"/>
        </w:rPr>
      </w:pPr>
      <w:r w:rsidRPr="009056DE">
        <w:rPr>
          <w:rFonts w:ascii="Times New Roman" w:hAnsi="Times New Roman" w:cs="Times New Roman"/>
          <w:noProof/>
          <w:spacing w:val="6"/>
          <w:sz w:val="28"/>
          <w:szCs w:val="28"/>
          <w:lang w:val="kk-KZ"/>
        </w:rPr>
        <w:t>Қазақстандағы туынды құралдар нарығының дамуы</w:t>
      </w:r>
    </w:p>
    <w:p w:rsidR="00F92CDC" w:rsidRPr="009056DE" w:rsidRDefault="00F92CDC" w:rsidP="006D5F3A">
      <w:pPr>
        <w:pStyle w:val="a9"/>
        <w:spacing w:after="0" w:line="240" w:lineRule="auto"/>
        <w:ind w:left="0"/>
        <w:outlineLvl w:val="0"/>
        <w:rPr>
          <w:rFonts w:ascii="Times New Roman" w:hAnsi="Times New Roman" w:cs="Times New Roman"/>
          <w:b/>
          <w:spacing w:val="-5"/>
          <w:kern w:val="36"/>
          <w:sz w:val="28"/>
          <w:szCs w:val="28"/>
          <w:lang w:val="kk-KZ"/>
        </w:rPr>
      </w:pPr>
    </w:p>
    <w:p w:rsidR="007B1966" w:rsidRPr="007B1966" w:rsidRDefault="007B1966" w:rsidP="007B1966">
      <w:pPr>
        <w:pStyle w:val="a3"/>
        <w:shd w:val="clear" w:color="auto" w:fill="FFFFFF"/>
        <w:spacing w:before="0" w:beforeAutospacing="0" w:after="0" w:afterAutospacing="0"/>
        <w:ind w:firstLine="567"/>
        <w:jc w:val="both"/>
        <w:rPr>
          <w:color w:val="202122"/>
          <w:sz w:val="28"/>
          <w:szCs w:val="28"/>
          <w:lang w:val="kk-KZ"/>
        </w:rPr>
      </w:pPr>
      <w:r w:rsidRPr="007B515D">
        <w:rPr>
          <w:bCs/>
          <w:color w:val="202122"/>
          <w:sz w:val="28"/>
          <w:szCs w:val="28"/>
          <w:lang w:val="kk-KZ"/>
        </w:rPr>
        <w:t>Туынды қаржы құралдары</w:t>
      </w:r>
      <w:r w:rsidRPr="007B1966">
        <w:rPr>
          <w:color w:val="202122"/>
          <w:sz w:val="28"/>
          <w:szCs w:val="28"/>
          <w:lang w:val="kk-KZ"/>
        </w:rPr>
        <w:t> - бағасы активтің (базистік активтің) бағасымен айқындалатын, яғни осы активтің бағасынан туындайтын қаржы нарығының құралдары.</w:t>
      </w:r>
    </w:p>
    <w:p w:rsidR="007B1966" w:rsidRPr="007B1966" w:rsidRDefault="007B1966" w:rsidP="007B1966">
      <w:pPr>
        <w:pStyle w:val="a3"/>
        <w:shd w:val="clear" w:color="auto" w:fill="FFFFFF"/>
        <w:spacing w:before="0" w:beforeAutospacing="0" w:after="0" w:afterAutospacing="0"/>
        <w:ind w:firstLine="567"/>
        <w:jc w:val="both"/>
        <w:rPr>
          <w:color w:val="202122"/>
          <w:sz w:val="28"/>
          <w:szCs w:val="28"/>
          <w:lang w:val="kk-KZ"/>
        </w:rPr>
      </w:pPr>
      <w:r w:rsidRPr="007B1966">
        <w:rPr>
          <w:color w:val="202122"/>
          <w:sz w:val="28"/>
          <w:szCs w:val="28"/>
          <w:lang w:val="kk-KZ"/>
        </w:rPr>
        <w:t>Туынды қаржы құралдарының негізгі топтары — </w:t>
      </w:r>
      <w:hyperlink r:id="rId35" w:tooltip="Бағалы қағаздар" w:history="1">
        <w:r w:rsidRPr="00B1765C">
          <w:rPr>
            <w:rStyle w:val="a4"/>
            <w:color w:val="auto"/>
            <w:sz w:val="28"/>
            <w:szCs w:val="28"/>
            <w:u w:val="none"/>
            <w:lang w:val="kk-KZ"/>
          </w:rPr>
          <w:t>бағалы қағаздардың</w:t>
        </w:r>
      </w:hyperlink>
      <w:r w:rsidRPr="007B1966">
        <w:rPr>
          <w:color w:val="202122"/>
          <w:sz w:val="28"/>
          <w:szCs w:val="28"/>
          <w:lang w:val="kk-KZ"/>
        </w:rPr>
        <w:t> дербес айналыстағы </w:t>
      </w:r>
      <w:hyperlink r:id="rId36" w:tooltip="Сертификат" w:history="1">
        <w:r w:rsidRPr="00B1765C">
          <w:rPr>
            <w:rStyle w:val="a4"/>
            <w:color w:val="auto"/>
            <w:sz w:val="28"/>
            <w:szCs w:val="28"/>
            <w:u w:val="none"/>
            <w:lang w:val="kk-KZ"/>
          </w:rPr>
          <w:t>сертификаттары</w:t>
        </w:r>
      </w:hyperlink>
      <w:r w:rsidRPr="00B1765C">
        <w:rPr>
          <w:sz w:val="28"/>
          <w:szCs w:val="28"/>
          <w:lang w:val="kk-KZ"/>
        </w:rPr>
        <w:t>,</w:t>
      </w:r>
      <w:r w:rsidRPr="007B1966">
        <w:rPr>
          <w:color w:val="202122"/>
          <w:sz w:val="28"/>
          <w:szCs w:val="28"/>
          <w:lang w:val="kk-KZ"/>
        </w:rPr>
        <w:t xml:space="preserve"> яғни қайталама бағалы қағаздар (мысалы, американдық және ғалами </w:t>
      </w:r>
      <w:hyperlink r:id="rId37" w:tooltip="Депозитарий" w:history="1">
        <w:r w:rsidRPr="00B1765C">
          <w:rPr>
            <w:rStyle w:val="a4"/>
            <w:color w:val="auto"/>
            <w:sz w:val="28"/>
            <w:szCs w:val="28"/>
            <w:u w:val="none"/>
            <w:lang w:val="kk-KZ"/>
          </w:rPr>
          <w:t>депозитарлық</w:t>
        </w:r>
      </w:hyperlink>
      <w:r w:rsidRPr="00B1765C">
        <w:rPr>
          <w:sz w:val="28"/>
          <w:szCs w:val="28"/>
          <w:lang w:val="kk-KZ"/>
        </w:rPr>
        <w:t> </w:t>
      </w:r>
      <w:hyperlink r:id="rId38" w:tooltip="Қолхат" w:history="1">
        <w:r w:rsidRPr="00B1765C">
          <w:rPr>
            <w:rStyle w:val="a4"/>
            <w:color w:val="auto"/>
            <w:sz w:val="28"/>
            <w:szCs w:val="28"/>
            <w:u w:val="none"/>
            <w:lang w:val="kk-KZ"/>
          </w:rPr>
          <w:t>қолхаттар</w:t>
        </w:r>
      </w:hyperlink>
      <w:r w:rsidRPr="007B1966">
        <w:rPr>
          <w:color w:val="202122"/>
          <w:sz w:val="28"/>
          <w:szCs w:val="28"/>
          <w:lang w:val="kk-KZ"/>
        </w:rPr>
        <w:t xml:space="preserve">); мерзімді келісімшарттар </w:t>
      </w:r>
      <w:r w:rsidRPr="00B1765C">
        <w:rPr>
          <w:sz w:val="28"/>
          <w:szCs w:val="28"/>
          <w:lang w:val="kk-KZ"/>
        </w:rPr>
        <w:t>(</w:t>
      </w:r>
      <w:hyperlink r:id="rId39" w:tooltip="Фьючерстік келісімшарт" w:history="1">
        <w:r w:rsidRPr="00B1765C">
          <w:rPr>
            <w:rStyle w:val="a4"/>
            <w:color w:val="auto"/>
            <w:sz w:val="28"/>
            <w:szCs w:val="28"/>
            <w:u w:val="none"/>
            <w:lang w:val="kk-KZ"/>
          </w:rPr>
          <w:t>фьючерс</w:t>
        </w:r>
      </w:hyperlink>
      <w:r w:rsidRPr="00B1765C">
        <w:rPr>
          <w:sz w:val="28"/>
          <w:szCs w:val="28"/>
          <w:lang w:val="kk-KZ"/>
        </w:rPr>
        <w:t>, </w:t>
      </w:r>
      <w:hyperlink r:id="rId40" w:tooltip="Форвард" w:history="1">
        <w:r w:rsidRPr="00B1765C">
          <w:rPr>
            <w:rStyle w:val="a4"/>
            <w:color w:val="auto"/>
            <w:sz w:val="28"/>
            <w:szCs w:val="28"/>
            <w:u w:val="none"/>
            <w:lang w:val="kk-KZ"/>
          </w:rPr>
          <w:t>форвард</w:t>
        </w:r>
      </w:hyperlink>
      <w:r w:rsidRPr="00B1765C">
        <w:rPr>
          <w:sz w:val="28"/>
          <w:szCs w:val="28"/>
          <w:lang w:val="kk-KZ"/>
        </w:rPr>
        <w:t>, </w:t>
      </w:r>
      <w:hyperlink r:id="rId41" w:tooltip="Опцион" w:history="1">
        <w:r w:rsidRPr="00B1765C">
          <w:rPr>
            <w:rStyle w:val="a4"/>
            <w:color w:val="auto"/>
            <w:sz w:val="28"/>
            <w:szCs w:val="28"/>
            <w:u w:val="none"/>
            <w:lang w:val="kk-KZ"/>
          </w:rPr>
          <w:t>опцион</w:t>
        </w:r>
      </w:hyperlink>
      <w:r w:rsidRPr="00B1765C">
        <w:rPr>
          <w:sz w:val="28"/>
          <w:szCs w:val="28"/>
          <w:lang w:val="kk-KZ"/>
        </w:rPr>
        <w:t>),</w:t>
      </w:r>
      <w:r w:rsidRPr="007B1966">
        <w:rPr>
          <w:color w:val="202122"/>
          <w:sz w:val="28"/>
          <w:szCs w:val="28"/>
          <w:lang w:val="kk-KZ"/>
        </w:rPr>
        <w:t xml:space="preserve"> құрамдастырылған келісімшарттар (мысалы, своптар); будан құралдар мен бағалы қағаздар, яғни дәстүрлі бағалы қағаздардың мерзімді келісімшарттармен құрамдастырылуы (дербес айналыстағы будандар — </w:t>
      </w:r>
      <w:hyperlink r:id="rId42" w:tooltip="Акция" w:history="1">
        <w:r w:rsidRPr="00B1765C">
          <w:rPr>
            <w:rStyle w:val="a4"/>
            <w:color w:val="auto"/>
            <w:sz w:val="28"/>
            <w:szCs w:val="28"/>
            <w:u w:val="none"/>
            <w:lang w:val="kk-KZ"/>
          </w:rPr>
          <w:t>акциялар</w:t>
        </w:r>
      </w:hyperlink>
      <w:r w:rsidRPr="007B1966">
        <w:rPr>
          <w:color w:val="202122"/>
          <w:sz w:val="28"/>
          <w:szCs w:val="28"/>
          <w:lang w:val="kk-KZ"/>
        </w:rPr>
        <w:t> мен </w:t>
      </w:r>
      <w:hyperlink r:id="rId43" w:tooltip="Облигация" w:history="1">
        <w:r w:rsidRPr="00B1765C">
          <w:rPr>
            <w:rStyle w:val="a4"/>
            <w:color w:val="auto"/>
            <w:sz w:val="28"/>
            <w:szCs w:val="28"/>
            <w:u w:val="none"/>
            <w:lang w:val="kk-KZ"/>
          </w:rPr>
          <w:t>облигацияларға</w:t>
        </w:r>
      </w:hyperlink>
      <w:r w:rsidRPr="007B1966">
        <w:rPr>
          <w:color w:val="202122"/>
          <w:sz w:val="28"/>
          <w:szCs w:val="28"/>
          <w:lang w:val="kk-KZ"/>
        </w:rPr>
        <w:t> арналған варранттар; "</w:t>
      </w:r>
      <w:r w:rsidRPr="007B1966">
        <w:rPr>
          <w:i/>
          <w:iCs/>
          <w:color w:val="202122"/>
          <w:sz w:val="28"/>
          <w:szCs w:val="28"/>
          <w:lang w:val="kk-KZ"/>
        </w:rPr>
        <w:t>кіріктірме</w:t>
      </w:r>
      <w:r w:rsidRPr="007B1966">
        <w:rPr>
          <w:color w:val="202122"/>
          <w:sz w:val="28"/>
          <w:szCs w:val="28"/>
          <w:lang w:val="kk-KZ"/>
        </w:rPr>
        <w:t>" будандар — айырбасталатын артықшылықты акциялар мен айырбасталатын облигациялар).</w:t>
      </w:r>
    </w:p>
    <w:p w:rsidR="007B1966" w:rsidRPr="00900AF0" w:rsidRDefault="007B1966" w:rsidP="00900AF0">
      <w:pPr>
        <w:pStyle w:val="a3"/>
        <w:shd w:val="clear" w:color="auto" w:fill="FFFFFF"/>
        <w:spacing w:before="0" w:beforeAutospacing="0" w:after="0" w:afterAutospacing="0"/>
        <w:ind w:firstLine="567"/>
        <w:jc w:val="both"/>
        <w:rPr>
          <w:color w:val="202122"/>
          <w:sz w:val="28"/>
          <w:szCs w:val="28"/>
          <w:lang w:val="kk-KZ"/>
        </w:rPr>
      </w:pPr>
      <w:r w:rsidRPr="007B1966">
        <w:rPr>
          <w:color w:val="202122"/>
          <w:sz w:val="28"/>
          <w:szCs w:val="28"/>
          <w:lang w:val="kk-KZ"/>
        </w:rPr>
        <w:t>Туынды қаржы құралдарымен (туынды бағалы қағаздармен) сауда </w:t>
      </w:r>
      <w:hyperlink r:id="rId44" w:tooltip="Биржа" w:history="1">
        <w:r w:rsidRPr="00B1765C">
          <w:rPr>
            <w:rStyle w:val="a4"/>
            <w:color w:val="auto"/>
            <w:sz w:val="28"/>
            <w:szCs w:val="28"/>
            <w:u w:val="none"/>
            <w:lang w:val="kk-KZ"/>
          </w:rPr>
          <w:t>биржа</w:t>
        </w:r>
      </w:hyperlink>
      <w:r w:rsidRPr="007B1966">
        <w:rPr>
          <w:color w:val="202122"/>
          <w:sz w:val="28"/>
          <w:szCs w:val="28"/>
          <w:lang w:val="kk-KZ"/>
        </w:rPr>
        <w:t>лық нарықтарда да, биржадан тыс мерзімдік нарықтарда да жасалады.</w:t>
      </w:r>
    </w:p>
    <w:p w:rsidR="007A5E69" w:rsidRPr="009056DE" w:rsidRDefault="00900AF0"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96C48">
        <w:rPr>
          <w:rFonts w:ascii="Times New Roman" w:eastAsia="Times New Roman" w:hAnsi="Times New Roman" w:cs="Times New Roman"/>
          <w:bCs/>
          <w:sz w:val="28"/>
          <w:szCs w:val="28"/>
          <w:lang w:val="kk-KZ" w:eastAsia="ru-RU"/>
        </w:rPr>
        <w:t>Т</w:t>
      </w:r>
      <w:r w:rsidR="007A5E69" w:rsidRPr="00B96C48">
        <w:rPr>
          <w:rFonts w:ascii="Times New Roman" w:eastAsia="Times New Roman" w:hAnsi="Times New Roman" w:cs="Times New Roman"/>
          <w:bCs/>
          <w:sz w:val="28"/>
          <w:szCs w:val="28"/>
          <w:lang w:eastAsia="ru-RU"/>
        </w:rPr>
        <w:t>уындылар</w:t>
      </w:r>
      <w:r w:rsidR="00FB5B31" w:rsidRPr="00B96C48">
        <w:rPr>
          <w:rFonts w:ascii="Times New Roman" w:eastAsia="Times New Roman" w:hAnsi="Times New Roman" w:cs="Times New Roman"/>
          <w:bCs/>
          <w:sz w:val="28"/>
          <w:szCs w:val="28"/>
          <w:lang w:val="kk-KZ" w:eastAsia="ru-RU"/>
        </w:rPr>
        <w:t>ға</w:t>
      </w:r>
      <w:r w:rsidR="007A5E69" w:rsidRPr="00B96C48">
        <w:rPr>
          <w:rFonts w:ascii="Times New Roman" w:eastAsia="Times New Roman" w:hAnsi="Times New Roman" w:cs="Times New Roman"/>
          <w:bCs/>
          <w:sz w:val="28"/>
          <w:szCs w:val="28"/>
          <w:lang w:eastAsia="ru-RU"/>
        </w:rPr>
        <w:t xml:space="preserve"> жатады</w:t>
      </w:r>
      <w:r w:rsidR="007A5E69" w:rsidRPr="009056DE">
        <w:rPr>
          <w:rFonts w:ascii="Times New Roman" w:eastAsia="Times New Roman" w:hAnsi="Times New Roman" w:cs="Times New Roman"/>
          <w:sz w:val="28"/>
          <w:szCs w:val="28"/>
          <w:lang w:eastAsia="ru-RU"/>
        </w:rPr>
        <w:t>: фьючерстер, опцион, своп. Олар қаржылық активтерге негізделген форвардтық келісімшарттар – валюта, пайыздық мөлшерлеме, дәстүрлі бағалы қағаздар. Кейбір авторлар туынды қаржы құралдары мен депозитарлық сертификаттарға (түбіртектерге), жазылу құқықтарына, варранттарға, айырбасталатын облигацияларға сілтеме жасайды. Олар төменде талқыланады. Бұл туынды құралдардың барлық қасиеттеріне ие емес бағалы қағаздардың ерекше класы екенін бірден ескертейік. Бұл бағалы қағаздарды белгілеу үшін біз «екінші бағалы қағаздар» терминін қолданамыз.</w:t>
      </w:r>
    </w:p>
    <w:p w:rsidR="007A5E69" w:rsidRPr="009056DE" w:rsidRDefault="007A5E69" w:rsidP="006D5F3A">
      <w:pPr>
        <w:shd w:val="clear" w:color="auto" w:fill="FFFFFF"/>
        <w:spacing w:after="0" w:line="240" w:lineRule="auto"/>
        <w:ind w:firstLine="567"/>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Туынды қаржы құралдарын сипаттау кезінде олардың өзіне тән қасиеттерін атап өту қажет:</w:t>
      </w:r>
    </w:p>
    <w:p w:rsidR="007A5E69" w:rsidRPr="009056DE" w:rsidRDefault="007A5E69" w:rsidP="00295D6F">
      <w:pPr>
        <w:numPr>
          <w:ilvl w:val="0"/>
          <w:numId w:val="49"/>
        </w:numPr>
        <w:shd w:val="clear" w:color="auto" w:fill="FFFFFF"/>
        <w:spacing w:after="0" w:line="240" w:lineRule="auto"/>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Туындылар терминдік сипатта болады.</w:t>
      </w:r>
    </w:p>
    <w:p w:rsidR="007A5E69" w:rsidRPr="009056DE" w:rsidRDefault="007A5E69" w:rsidP="00295D6F">
      <w:pPr>
        <w:numPr>
          <w:ilvl w:val="0"/>
          <w:numId w:val="49"/>
        </w:numPr>
        <w:shd w:val="clear" w:color="auto" w:fill="FFFFFF"/>
        <w:spacing w:after="0" w:line="240" w:lineRule="auto"/>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Туынды бағалар базалық активтердің бағасына негізделеді.</w:t>
      </w:r>
    </w:p>
    <w:p w:rsidR="007A5E69" w:rsidRPr="009056DE" w:rsidRDefault="007A5E69" w:rsidP="00295D6F">
      <w:pPr>
        <w:numPr>
          <w:ilvl w:val="0"/>
          <w:numId w:val="49"/>
        </w:numPr>
        <w:shd w:val="clear" w:color="auto" w:fill="FFFFFF"/>
        <w:spacing w:after="0" w:line="240" w:lineRule="auto"/>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Туынды қаржы құралдарының қызмет ету мерзімі шектеулі – бірнеше минуттан бірнеше жылға дейін.</w:t>
      </w:r>
    </w:p>
    <w:p w:rsidR="007A5E69" w:rsidRPr="009056DE" w:rsidRDefault="007A5E69" w:rsidP="00295D6F">
      <w:pPr>
        <w:numPr>
          <w:ilvl w:val="0"/>
          <w:numId w:val="49"/>
        </w:numPr>
        <w:shd w:val="clear" w:color="auto" w:fill="FFFFFF"/>
        <w:spacing w:after="0" w:line="240" w:lineRule="auto"/>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lastRenderedPageBreak/>
        <w:t>Туынды қаржы құралдарымен операциялар ең аз инвестициямен пайда табуға мүмкіндік береді.</w:t>
      </w:r>
    </w:p>
    <w:p w:rsidR="007A5E69" w:rsidRPr="009056DE" w:rsidRDefault="007A5E69"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Туынды құралдардың табиғаты термині контрагенттердің міндеттемелері болашақта белгілі бір уақытта, белгілі бір уақыт кезеңінен кейін реттелетінін білдіреді. Базалық активтер – бұл форвардтық келісімшартқа сәйкес болашақта қабылдануы немесе жеткізілуі тиіс активтер (валюта, акциялар, облигациялар және т.б.). Фьючерстік келісім – бұл болашақта белгілі бір уақытта белгіленген баға бойынша бір тарап базалық активтің белгілі бір сомасын сатып алуға, ал екіншісі сатуға міндеттенетін фьючерстік айырбастау келісімшарты. Опцион – сатып алушы белгіленген мерзімде белгіленген баға бойынша активті сатып алу немесе сату құқығына ие болатын және сатушы контрагенттің талабы бойынша қолма-қол ақшаға осы құқықты жүзеге асыруды қамтамасыз етуге міндеттенетін шарт. премиум. Келісімшартта көрсетілген шарттарға сәйкес төлемдерді немесе басқа активтерді болашақта айырбастау үшін екі контрагент арасындағы своп келісімі.</w:t>
      </w:r>
    </w:p>
    <w:p w:rsidR="007A5E69" w:rsidRPr="009056DE" w:rsidRDefault="007A5E69"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Жаңа өнімнің пайда болуының мысалы ретінде 1927 жылы Америка Құрама Штаттарындағы Морган Кепілдік банкінің шетелдік инвесторларға ішкі нарықта шетелдік эмитенттердің акцияларын сатып алуға мүмкіндік беретін принципті жаңа құрал – американдық депозитарлық қолхаттарды құруын атап өтуге болады. (ADRs). Кейінірек бұл құралдардың тағы бір түрі пайда болды - Жаһандық депозитарлық қолхаттар (GDR Global Depositary Receipts). Олардың арасындағы айырмашылық мынада, егер ADR АҚШ нарықтарында орналастырылса, онда GDR АҚШ-тан тыс жерде де сатылуы мүмкін.</w:t>
      </w:r>
    </w:p>
    <w:p w:rsidR="007A5E69" w:rsidRPr="009056DE" w:rsidRDefault="007A5E69"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Осылайша, </w:t>
      </w:r>
      <w:r w:rsidRPr="00B1765C">
        <w:rPr>
          <w:rFonts w:ascii="Times New Roman" w:eastAsia="Times New Roman" w:hAnsi="Times New Roman" w:cs="Times New Roman"/>
          <w:bCs/>
          <w:sz w:val="28"/>
          <w:szCs w:val="28"/>
          <w:lang w:eastAsia="ru-RU"/>
        </w:rPr>
        <w:t>депозитарлық сертификаттар</w:t>
      </w:r>
      <w:r w:rsidRPr="009056DE">
        <w:rPr>
          <w:rFonts w:ascii="Times New Roman" w:eastAsia="Times New Roman" w:hAnsi="Times New Roman" w:cs="Times New Roman"/>
          <w:sz w:val="28"/>
          <w:szCs w:val="28"/>
          <w:lang w:eastAsia="ru-RU"/>
        </w:rPr>
        <w:t>- бұл банктердің шетелдік филиалдарының сенімгерлік басқаруындағы шетелдік эмитенттердің акцияларын алмастыратын еркін айналымдағы сертификаттар.</w:t>
      </w:r>
    </w:p>
    <w:p w:rsidR="007A5E69" w:rsidRPr="009056DE" w:rsidRDefault="007A5E69"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Қаржылық инженерия өнімдерінің тағы бір түрі </w:t>
      </w:r>
      <w:r w:rsidRPr="00B1765C">
        <w:rPr>
          <w:rFonts w:ascii="Times New Roman" w:eastAsia="Times New Roman" w:hAnsi="Times New Roman" w:cs="Times New Roman"/>
          <w:bCs/>
          <w:sz w:val="28"/>
          <w:szCs w:val="28"/>
          <w:lang w:eastAsia="ru-RU"/>
        </w:rPr>
        <w:t>жолақтар</w:t>
      </w:r>
      <w:r w:rsidRPr="009056DE">
        <w:rPr>
          <w:rFonts w:ascii="Times New Roman" w:eastAsia="Times New Roman" w:hAnsi="Times New Roman" w:cs="Times New Roman"/>
          <w:sz w:val="28"/>
          <w:szCs w:val="28"/>
          <w:lang w:eastAsia="ru-RU"/>
        </w:rPr>
        <w:t>- Тіркелген үлес пен бағалы қағаздардың негізгі борыштарын бөлек саудалау. Бұл қаржы құралдары облигацияның номиналды құнынан өтелмеген купондарды ажырату процесі - аршу нәтижесінде қалыптасады. Депозитарий жүргізген айыру нәтижесінде бір купондық облигация екі немесе одан да көп нөлдік купондық облигацияларға айырбасталуы мүмкін, олардың біреуі облигацияның өзін, ал қалғаны - купондарды білдіреді.</w:t>
      </w:r>
    </w:p>
    <w:p w:rsidR="007A5E69" w:rsidRPr="009056DE" w:rsidRDefault="007A5E69"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1765C">
        <w:rPr>
          <w:rFonts w:ascii="Times New Roman" w:eastAsia="Times New Roman" w:hAnsi="Times New Roman" w:cs="Times New Roman"/>
          <w:bCs/>
          <w:sz w:val="28"/>
          <w:szCs w:val="28"/>
          <w:lang w:eastAsia="ru-RU"/>
        </w:rPr>
        <w:t>Конверттелетін қауіпсіздік</w:t>
      </w:r>
      <w:r w:rsidRPr="009056DE">
        <w:rPr>
          <w:rFonts w:ascii="Times New Roman" w:eastAsia="Times New Roman" w:hAnsi="Times New Roman" w:cs="Times New Roman"/>
          <w:sz w:val="28"/>
          <w:szCs w:val="28"/>
          <w:lang w:eastAsia="ru-RU"/>
        </w:rPr>
        <w:t>оны сол эмитенттің жай акцияларының алдын ала белгіленген санымен ауыстырудың еркін опционы бар бағалы қағаз болып табылады. Айырбастау бағамы - бір айырбасталатын бағалы қағазды айырбастауға болатын жай акциялардың саны.</w:t>
      </w:r>
    </w:p>
    <w:p w:rsidR="007A5E69" w:rsidRPr="009056DE" w:rsidRDefault="007A5E69"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1765C">
        <w:rPr>
          <w:rFonts w:ascii="Times New Roman" w:eastAsia="Times New Roman" w:hAnsi="Times New Roman" w:cs="Times New Roman"/>
          <w:bCs/>
          <w:sz w:val="28"/>
          <w:szCs w:val="28"/>
          <w:lang w:eastAsia="ru-RU"/>
        </w:rPr>
        <w:t>Конверсия жылдамдығы</w:t>
      </w:r>
      <w:r w:rsidRPr="009056DE">
        <w:rPr>
          <w:rFonts w:ascii="Times New Roman" w:eastAsia="Times New Roman" w:hAnsi="Times New Roman" w:cs="Times New Roman"/>
          <w:sz w:val="28"/>
          <w:szCs w:val="28"/>
          <w:lang w:eastAsia="ru-RU"/>
        </w:rPr>
        <w:t>айырбастау кезінде инвесторға берілетін жай акцияның жарияланған құнын білдіреді.</w:t>
      </w:r>
    </w:p>
    <w:p w:rsidR="007A5E69" w:rsidRPr="009056DE" w:rsidRDefault="007A5E69"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1765C">
        <w:rPr>
          <w:rFonts w:ascii="Times New Roman" w:eastAsia="Times New Roman" w:hAnsi="Times New Roman" w:cs="Times New Roman"/>
          <w:bCs/>
          <w:sz w:val="28"/>
          <w:szCs w:val="28"/>
          <w:lang w:eastAsia="ru-RU"/>
        </w:rPr>
        <w:t>Конверсия құны</w:t>
      </w:r>
      <w:r w:rsidRPr="009056DE">
        <w:rPr>
          <w:rFonts w:ascii="Times New Roman" w:eastAsia="Times New Roman" w:hAnsi="Times New Roman" w:cs="Times New Roman"/>
          <w:sz w:val="28"/>
          <w:szCs w:val="28"/>
          <w:lang w:eastAsia="ru-RU"/>
        </w:rPr>
        <w:t xml:space="preserve">- егер олар айырбасталатын жай акциялардың құны бойынша бағаланса, айырбасталатын бағалы қағазды сатып алу-сату мәмілелері жүзеге асырылуы мүмкін болжалды құнның көрсеткіші. </w:t>
      </w:r>
      <w:r w:rsidRPr="009056DE">
        <w:rPr>
          <w:rFonts w:ascii="Times New Roman" w:eastAsia="Times New Roman" w:hAnsi="Times New Roman" w:cs="Times New Roman"/>
          <w:sz w:val="28"/>
          <w:szCs w:val="28"/>
          <w:lang w:eastAsia="ru-RU"/>
        </w:rPr>
        <w:lastRenderedPageBreak/>
        <w:t>Айырбасталатын бағалы қағаздың ағымдағы ставкасының оның айырбастау құнынан асуы конверсиялық сыйлықақы деп аталады. Бағалы қағаздардың тағы екі түрін атап өту қажет, олар да салыстырмалы түрде жас қаржы құралдары болып табылады және олардың болуы негізгі эмиссиялық бағалы қағаздарсыз мүмкін емес.</w:t>
      </w:r>
    </w:p>
    <w:p w:rsidR="007A5E69" w:rsidRPr="009056DE" w:rsidRDefault="007A5E69"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1765C">
        <w:rPr>
          <w:rFonts w:ascii="Times New Roman" w:eastAsia="Times New Roman" w:hAnsi="Times New Roman" w:cs="Times New Roman"/>
          <w:bCs/>
          <w:sz w:val="28"/>
          <w:szCs w:val="28"/>
          <w:lang w:eastAsia="ru-RU"/>
        </w:rPr>
        <w:t>Жазылым құқықтары</w:t>
      </w:r>
      <w:r w:rsidRPr="009056DE">
        <w:rPr>
          <w:rFonts w:ascii="Times New Roman" w:eastAsia="Times New Roman" w:hAnsi="Times New Roman" w:cs="Times New Roman"/>
          <w:sz w:val="28"/>
          <w:szCs w:val="28"/>
          <w:lang w:eastAsia="ru-RU"/>
        </w:rPr>
        <w:t>- бұл алдын ала белгіленген мөлшерлеме бойынша сол эмитенттің жай акцияларының жаңа шығарылымының белгілі бір үлесін қысқа мерзім ішінде сатып алуға құқық беретін бағалы қағаздар.</w:t>
      </w:r>
    </w:p>
    <w:p w:rsidR="007A5E69" w:rsidRPr="009056DE" w:rsidRDefault="007A5E69"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Жазылым құқығын өтеусіз алу әрбір акционерге серіктестіктің жарғылық капиталындағы өз үлесін сақтап қалу мүмкіндігін береді. Жаңа үлестің мөлшерлемесі «заңда» белгіленген және орындау нормасы деп аталады. Орындау қарқыны әрқашан акцияның ағымдағы нарықтық бағасынан төмен деңгейде белгіленеді.</w:t>
      </w:r>
    </w:p>
    <w:p w:rsidR="007A5E69" w:rsidRPr="009056DE" w:rsidRDefault="007A5E69"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1765C">
        <w:rPr>
          <w:rFonts w:ascii="Times New Roman" w:eastAsia="Times New Roman" w:hAnsi="Times New Roman" w:cs="Times New Roman"/>
          <w:bCs/>
          <w:sz w:val="28"/>
          <w:szCs w:val="28"/>
          <w:lang w:eastAsia="ru-RU"/>
        </w:rPr>
        <w:t>Ордер</w:t>
      </w:r>
      <w:r w:rsidR="0087454B" w:rsidRPr="00B1765C">
        <w:rPr>
          <w:rFonts w:ascii="Times New Roman" w:eastAsia="Times New Roman" w:hAnsi="Times New Roman" w:cs="Times New Roman"/>
          <w:bCs/>
          <w:sz w:val="28"/>
          <w:szCs w:val="28"/>
          <w:lang w:val="kk-KZ" w:eastAsia="ru-RU"/>
        </w:rPr>
        <w:t>.</w:t>
      </w:r>
      <w:r w:rsidRPr="009056DE">
        <w:rPr>
          <w:rFonts w:ascii="Times New Roman" w:eastAsia="Times New Roman" w:hAnsi="Times New Roman" w:cs="Times New Roman"/>
          <w:sz w:val="28"/>
          <w:szCs w:val="28"/>
          <w:lang w:eastAsia="ru-RU"/>
        </w:rPr>
        <w:t>Бұл оның иесіне компаниядан варретте көрсетілген бағам бойынша акцияны сатып алу құқығын беретін бағалы қағаз.</w:t>
      </w:r>
    </w:p>
    <w:p w:rsidR="007A5E69" w:rsidRPr="009056DE" w:rsidRDefault="007A5E69"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Жазылу құқығынан айырмашылығы, варрант өтеу мерзімі 5, 10, кейде 20 жылға дейін жететін ұзақ мерзімді бағалы қағаз болып табылады. Кейбір варранттардың өтеу мерзімі мүлдем болмайды.</w:t>
      </w:r>
    </w:p>
    <w:p w:rsidR="007A5E69" w:rsidRPr="009056DE" w:rsidRDefault="007A5E69"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1765C">
        <w:rPr>
          <w:rFonts w:ascii="Times New Roman" w:eastAsia="Times New Roman" w:hAnsi="Times New Roman" w:cs="Times New Roman"/>
          <w:bCs/>
          <w:sz w:val="28"/>
          <w:szCs w:val="28"/>
          <w:lang w:eastAsia="ru-RU"/>
        </w:rPr>
        <w:t>Кепілді орындау жылдамдығы</w:t>
      </w:r>
      <w:r w:rsidRPr="009056DE">
        <w:rPr>
          <w:rFonts w:ascii="Times New Roman" w:eastAsia="Times New Roman" w:hAnsi="Times New Roman" w:cs="Times New Roman"/>
          <w:sz w:val="28"/>
          <w:szCs w:val="28"/>
          <w:lang w:eastAsia="ru-RU"/>
        </w:rPr>
        <w:t>варрант иесі негізгі акцияны сатып ала алатын жарияланған мөлшерлеме болып табылады.</w:t>
      </w:r>
    </w:p>
    <w:p w:rsidR="007A5E69" w:rsidRPr="009056DE" w:rsidRDefault="007A5E69"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Варранттардың құны салыстырмалы түрде төмен болғандықтан, олар құбылмалылыққа бейім және жоғары табыстылық деңгейін қамтамасыз ету мүмкіндігіне ие.</w:t>
      </w:r>
    </w:p>
    <w:p w:rsidR="007A5E69" w:rsidRPr="009056DE" w:rsidRDefault="007A5E69"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Жазылым құқықтары мен варранттарға инвестициялау «левередж» деп аталатынды – салыстырмалы түрде аз капиталдық шығындары бар компанияның жарғылық капиталындағы белгілі бір үлесті алу мүмкіндігін пайдалануға мүмкіндік береді.</w:t>
      </w:r>
    </w:p>
    <w:p w:rsidR="007A5E69" w:rsidRPr="009056DE" w:rsidRDefault="007A5E69"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Жоғарыда айтылғандай, депозитарлық қолхаттар, жазылу құқықтары мен варранттар, біз «қайталама бағалы қағаздар» деп атайтын айырбасталатын облигациялар туынды қаржы құралдарына шартты түрде ғана жатқызылуы мүмкін, өйткені олардың пайда болуы мен қолданылуы, сондай-ақ баға белгіленуі айналысқа тікелей байланысты. негізгі бағалы қағаздардың ... Бұл жағдайда осы бағалы қағаздардың бастамашысы және эмитенті әдетте негізгі бағалы қағаздардың эмитенті болып табылады («классикалық» туынды бағалы қағаздар кезінде эмитент биржаның клирингтік орталығы болып табылады). Сонымен қатар, егер туынды бағалы қағазды шығару нарыққа қатысушылардың саудалық позицияларын хеджирлеу мақсатында жүзеге асырылса, онда «екінші реттік» бағалы қағаздарды шығару не негізгі бағалы қағаздардың бар немесе болашақ иелерін марапаттауға мүмкіндік береді (жағдайда). айырбасталатын облигациялар, жазылу құқығы, варранттар) немесе негізгі бағалы қағаздарды жаңа қаржы нарықтарына шығару (депозитарлық сертификаттар).</w:t>
      </w:r>
    </w:p>
    <w:p w:rsidR="007A5E69" w:rsidRPr="009056DE" w:rsidRDefault="007A5E69"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lastRenderedPageBreak/>
        <w:t>Сонымен, біз қаржылық туынды құралдар түсінігін қарастырдық, қаржылық инженерия деген не екенін білдік. Енді қаржылық туынды құралдардың негізгі түрлерін толығырақ қарастырайық.</w:t>
      </w:r>
    </w:p>
    <w:p w:rsidR="007A5E69" w:rsidRPr="009056DE" w:rsidRDefault="007A5E69"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1765C">
        <w:rPr>
          <w:rFonts w:ascii="Times New Roman" w:eastAsia="Times New Roman" w:hAnsi="Times New Roman" w:cs="Times New Roman"/>
          <w:bCs/>
          <w:sz w:val="28"/>
          <w:szCs w:val="28"/>
          <w:lang w:eastAsia="ru-RU"/>
        </w:rPr>
        <w:t>Фьючерстік келісімшарт</w:t>
      </w:r>
      <w:r w:rsidRPr="009056DE">
        <w:rPr>
          <w:rFonts w:ascii="Times New Roman" w:eastAsia="Times New Roman" w:hAnsi="Times New Roman" w:cs="Times New Roman"/>
          <w:sz w:val="28"/>
          <w:szCs w:val="28"/>
          <w:lang w:eastAsia="ru-RU"/>
        </w:rPr>
        <w:t>болашақта белгілі бір күні келісілген баға бойынша өнімнің белгілі бір санын сатып алу немесе сату міндеттемесі болып табылады. Фьючерстік келісім-шарттар стандартталған биржалық келісім-шарттар болып табылады.</w:t>
      </w:r>
    </w:p>
    <w:p w:rsidR="007A5E69" w:rsidRPr="009056DE" w:rsidRDefault="007A5E69"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Фьючерстік келісім-шарттар алғаш рет 1840 жылдары ең ірі тауар биржасында Чикаго сауда палатасында қолданылды. Алғашқы фьючерстік келісімшарттардың негізгі активі астық болды.</w:t>
      </w:r>
    </w:p>
    <w:p w:rsidR="007A5E69" w:rsidRPr="009056DE" w:rsidRDefault="007A5E69"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Тауарларға арналған фьючерстік келісім-шарттардың қарқынды өсуі шикізат бағасының күшті ауытқуына және халықаралық экономикалық интеграцияның басталуына байланысты ХХ ғасырдың 50-60 жылдарында басталды.</w:t>
      </w:r>
    </w:p>
    <w:p w:rsidR="007A5E69" w:rsidRPr="009056DE" w:rsidRDefault="007A5E69"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1970 жылдардағы пайыздық мөлшерлемелердің өсуі және валюта бағамдарының құбылмалылығының артуы валюталық тәуекелдерді азайту үшін пайдаланылуы мүмкін қаржы құралдары нарығының дамуына түрткі болды. 1972 жылы Чикаго тауар биржасында бірінші валюталық фьючерстік келісім-шарт пайда болды, содан кейін - қазынашылық вексельдер мен пайыздық мөлшерлемелер бойынша, ал 1982 жылы - қор индекстері бойынша.</w:t>
      </w:r>
    </w:p>
    <w:p w:rsidR="007A5E69" w:rsidRPr="009056DE" w:rsidRDefault="007A5E69"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Форвардтық келісімшарттар фьючерстік келісімшарттардың прототипі болды.</w:t>
      </w:r>
    </w:p>
    <w:p w:rsidR="007A5E69" w:rsidRPr="009056DE" w:rsidRDefault="007A5E69"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1765C">
        <w:rPr>
          <w:rFonts w:ascii="Times New Roman" w:eastAsia="Times New Roman" w:hAnsi="Times New Roman" w:cs="Times New Roman"/>
          <w:bCs/>
          <w:sz w:val="28"/>
          <w:szCs w:val="28"/>
          <w:lang w:eastAsia="ru-RU"/>
        </w:rPr>
        <w:t>Форвардтық келісімшарт</w:t>
      </w:r>
      <w:r w:rsidR="0087454B" w:rsidRPr="00B1765C">
        <w:rPr>
          <w:rFonts w:ascii="Times New Roman" w:eastAsia="Times New Roman" w:hAnsi="Times New Roman" w:cs="Times New Roman"/>
          <w:bCs/>
          <w:sz w:val="28"/>
          <w:szCs w:val="28"/>
          <w:lang w:val="kk-KZ" w:eastAsia="ru-RU"/>
        </w:rPr>
        <w:t>.</w:t>
      </w:r>
      <w:r w:rsidRPr="009056DE">
        <w:rPr>
          <w:rFonts w:ascii="Times New Roman" w:eastAsia="Times New Roman" w:hAnsi="Times New Roman" w:cs="Times New Roman"/>
          <w:sz w:val="28"/>
          <w:szCs w:val="28"/>
          <w:lang w:eastAsia="ru-RU"/>
        </w:rPr>
        <w:t>Келісілген шарттарда базалық активті болашақта жеткізуге арналған екі контрагент арасындағы келісім-шарт. Форвардтық келісім-шарттар жеке болып табылады, олар биржаларда сатылмайды.</w:t>
      </w:r>
    </w:p>
    <w:p w:rsidR="007A5E69" w:rsidRDefault="007A5E69" w:rsidP="006D5F3A">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eastAsia="ru-RU"/>
        </w:rPr>
        <w:t>Ұқсастықтар болғанымен, келісімшарттардың бұл екі түрінің бірқатар маңызды айырмашылықтары бар.</w:t>
      </w:r>
    </w:p>
    <w:p w:rsidR="00CD6E96" w:rsidRDefault="00CD6E96" w:rsidP="006D5F3A">
      <w:pPr>
        <w:shd w:val="clear" w:color="auto" w:fill="FFFFFF"/>
        <w:spacing w:after="0" w:line="240" w:lineRule="auto"/>
        <w:ind w:firstLine="567"/>
        <w:jc w:val="both"/>
        <w:rPr>
          <w:rFonts w:ascii="Times New Roman" w:eastAsia="Times New Roman" w:hAnsi="Times New Roman" w:cs="Times New Roman"/>
          <w:sz w:val="24"/>
          <w:szCs w:val="24"/>
          <w:lang w:val="kk-KZ" w:eastAsia="ru-RU"/>
        </w:rPr>
      </w:pPr>
    </w:p>
    <w:p w:rsidR="007A5E69" w:rsidRDefault="007A5E69" w:rsidP="006D5F3A">
      <w:pPr>
        <w:shd w:val="clear" w:color="auto" w:fill="FFFFFF"/>
        <w:spacing w:after="0" w:line="240" w:lineRule="auto"/>
        <w:ind w:firstLine="567"/>
        <w:jc w:val="both"/>
        <w:rPr>
          <w:rFonts w:ascii="Times New Roman" w:eastAsia="Times New Roman" w:hAnsi="Times New Roman" w:cs="Times New Roman"/>
          <w:sz w:val="24"/>
          <w:szCs w:val="24"/>
          <w:lang w:val="kk-KZ" w:eastAsia="ru-RU"/>
        </w:rPr>
      </w:pPr>
      <w:r w:rsidRPr="00CD6E96">
        <w:rPr>
          <w:rFonts w:ascii="Times New Roman" w:eastAsia="Times New Roman" w:hAnsi="Times New Roman" w:cs="Times New Roman"/>
          <w:sz w:val="24"/>
          <w:szCs w:val="24"/>
          <w:lang w:val="kk-KZ" w:eastAsia="ru-RU"/>
        </w:rPr>
        <w:t>Фьючерстік келісімшарттардың айрықша белгілері мыналар болып табылады:</w:t>
      </w:r>
    </w:p>
    <w:p w:rsidR="00504DC2" w:rsidRPr="00CD6E96" w:rsidRDefault="00504DC2" w:rsidP="006D5F3A">
      <w:pPr>
        <w:shd w:val="clear" w:color="auto" w:fill="FFFFFF"/>
        <w:spacing w:after="0" w:line="240" w:lineRule="auto"/>
        <w:ind w:firstLine="567"/>
        <w:jc w:val="both"/>
        <w:rPr>
          <w:rFonts w:ascii="Times New Roman" w:eastAsia="Times New Roman" w:hAnsi="Times New Roman" w:cs="Times New Roman"/>
          <w:sz w:val="24"/>
          <w:szCs w:val="24"/>
          <w:lang w:val="kk-KZ" w:eastAsia="ru-RU"/>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tblPr>
      <w:tblGrid>
        <w:gridCol w:w="2304"/>
        <w:gridCol w:w="4465"/>
        <w:gridCol w:w="2831"/>
      </w:tblGrid>
      <w:tr w:rsidR="007A5E69" w:rsidRPr="00E7316A" w:rsidTr="00504DC2">
        <w:tc>
          <w:tcPr>
            <w:tcW w:w="0" w:type="auto"/>
            <w:shd w:val="clear" w:color="auto" w:fill="FFFFFF"/>
            <w:tcMar>
              <w:top w:w="30" w:type="dxa"/>
              <w:left w:w="120" w:type="dxa"/>
              <w:bottom w:w="30" w:type="dxa"/>
              <w:right w:w="120" w:type="dxa"/>
            </w:tcMar>
            <w:vAlign w:val="center"/>
            <w:hideMark/>
          </w:tcPr>
          <w:p w:rsidR="007A5E69" w:rsidRPr="00E7316A" w:rsidRDefault="007A5E69" w:rsidP="006D5F3A">
            <w:pPr>
              <w:spacing w:after="0" w:line="240" w:lineRule="auto"/>
              <w:ind w:firstLine="567"/>
              <w:jc w:val="both"/>
              <w:rPr>
                <w:rFonts w:ascii="Times New Roman" w:eastAsia="Times New Roman" w:hAnsi="Times New Roman" w:cs="Times New Roman"/>
                <w:b/>
                <w:bCs/>
                <w:color w:val="444444"/>
                <w:sz w:val="24"/>
                <w:szCs w:val="24"/>
                <w:lang w:eastAsia="ru-RU"/>
              </w:rPr>
            </w:pPr>
            <w:r w:rsidRPr="00E7316A">
              <w:rPr>
                <w:rFonts w:ascii="Times New Roman" w:eastAsia="Times New Roman" w:hAnsi="Times New Roman" w:cs="Times New Roman"/>
                <w:b/>
                <w:bCs/>
                <w:color w:val="444444"/>
                <w:sz w:val="24"/>
                <w:szCs w:val="24"/>
                <w:lang w:eastAsia="ru-RU"/>
              </w:rPr>
              <w:t>Шарттың сипаттамалары</w:t>
            </w:r>
          </w:p>
        </w:tc>
        <w:tc>
          <w:tcPr>
            <w:tcW w:w="0" w:type="auto"/>
            <w:shd w:val="clear" w:color="auto" w:fill="FFFFFF"/>
            <w:tcMar>
              <w:top w:w="30" w:type="dxa"/>
              <w:left w:w="120" w:type="dxa"/>
              <w:bottom w:w="30" w:type="dxa"/>
              <w:right w:w="120" w:type="dxa"/>
            </w:tcMar>
            <w:vAlign w:val="center"/>
            <w:hideMark/>
          </w:tcPr>
          <w:p w:rsidR="007A5E69" w:rsidRPr="00E7316A" w:rsidRDefault="007A5E69" w:rsidP="006D5F3A">
            <w:pPr>
              <w:spacing w:after="0" w:line="240" w:lineRule="auto"/>
              <w:ind w:firstLine="567"/>
              <w:jc w:val="both"/>
              <w:rPr>
                <w:rFonts w:ascii="Times New Roman" w:eastAsia="Times New Roman" w:hAnsi="Times New Roman" w:cs="Times New Roman"/>
                <w:b/>
                <w:bCs/>
                <w:color w:val="444444"/>
                <w:sz w:val="24"/>
                <w:szCs w:val="24"/>
                <w:lang w:eastAsia="ru-RU"/>
              </w:rPr>
            </w:pPr>
            <w:r w:rsidRPr="00E7316A">
              <w:rPr>
                <w:rFonts w:ascii="Times New Roman" w:eastAsia="Times New Roman" w:hAnsi="Times New Roman" w:cs="Times New Roman"/>
                <w:b/>
                <w:bCs/>
                <w:color w:val="444444"/>
                <w:sz w:val="24"/>
                <w:szCs w:val="24"/>
                <w:lang w:eastAsia="ru-RU"/>
              </w:rPr>
              <w:t>Фьючерстік келісімшарт</w:t>
            </w:r>
          </w:p>
        </w:tc>
        <w:tc>
          <w:tcPr>
            <w:tcW w:w="0" w:type="auto"/>
            <w:shd w:val="clear" w:color="auto" w:fill="FFFFFF"/>
            <w:tcMar>
              <w:top w:w="30" w:type="dxa"/>
              <w:left w:w="120" w:type="dxa"/>
              <w:bottom w:w="30" w:type="dxa"/>
              <w:right w:w="120" w:type="dxa"/>
            </w:tcMar>
            <w:vAlign w:val="center"/>
            <w:hideMark/>
          </w:tcPr>
          <w:p w:rsidR="007A5E69" w:rsidRPr="00E7316A" w:rsidRDefault="007A5E69" w:rsidP="006D5F3A">
            <w:pPr>
              <w:spacing w:after="0" w:line="240" w:lineRule="auto"/>
              <w:ind w:firstLine="567"/>
              <w:jc w:val="both"/>
              <w:rPr>
                <w:rFonts w:ascii="Times New Roman" w:eastAsia="Times New Roman" w:hAnsi="Times New Roman" w:cs="Times New Roman"/>
                <w:b/>
                <w:bCs/>
                <w:color w:val="444444"/>
                <w:sz w:val="24"/>
                <w:szCs w:val="24"/>
                <w:lang w:eastAsia="ru-RU"/>
              </w:rPr>
            </w:pPr>
            <w:r w:rsidRPr="00E7316A">
              <w:rPr>
                <w:rFonts w:ascii="Times New Roman" w:eastAsia="Times New Roman" w:hAnsi="Times New Roman" w:cs="Times New Roman"/>
                <w:b/>
                <w:bCs/>
                <w:color w:val="444444"/>
                <w:sz w:val="24"/>
                <w:szCs w:val="24"/>
                <w:lang w:eastAsia="ru-RU"/>
              </w:rPr>
              <w:t>Форвардтық келісімшарт</w:t>
            </w:r>
          </w:p>
        </w:tc>
      </w:tr>
      <w:tr w:rsidR="007A5E69" w:rsidRPr="00E7316A" w:rsidTr="00504DC2">
        <w:tc>
          <w:tcPr>
            <w:tcW w:w="0" w:type="auto"/>
            <w:shd w:val="clear" w:color="auto" w:fill="FFFFFF"/>
            <w:tcMar>
              <w:top w:w="30" w:type="dxa"/>
              <w:left w:w="120" w:type="dxa"/>
              <w:bottom w:w="30" w:type="dxa"/>
              <w:right w:w="120" w:type="dxa"/>
            </w:tcMar>
            <w:vAlign w:val="center"/>
            <w:hideMark/>
          </w:tcPr>
          <w:p w:rsidR="007A5E69" w:rsidRPr="00862803" w:rsidRDefault="007A5E69" w:rsidP="00862803">
            <w:pPr>
              <w:spacing w:after="0" w:line="240" w:lineRule="auto"/>
              <w:jc w:val="both"/>
              <w:rPr>
                <w:rFonts w:ascii="Times New Roman" w:eastAsia="Times New Roman" w:hAnsi="Times New Roman" w:cs="Times New Roman"/>
                <w:sz w:val="24"/>
                <w:szCs w:val="24"/>
                <w:lang w:eastAsia="ru-RU"/>
              </w:rPr>
            </w:pPr>
            <w:r w:rsidRPr="00862803">
              <w:rPr>
                <w:rFonts w:ascii="Times New Roman" w:eastAsia="Times New Roman" w:hAnsi="Times New Roman" w:cs="Times New Roman"/>
                <w:sz w:val="24"/>
                <w:szCs w:val="24"/>
                <w:lang w:eastAsia="ru-RU"/>
              </w:rPr>
              <w:t>1. Ол қай жерде қамтылған және қарастырылған</w:t>
            </w:r>
          </w:p>
        </w:tc>
        <w:tc>
          <w:tcPr>
            <w:tcW w:w="0" w:type="auto"/>
            <w:shd w:val="clear" w:color="auto" w:fill="FFFFFF"/>
            <w:tcMar>
              <w:top w:w="30" w:type="dxa"/>
              <w:left w:w="120" w:type="dxa"/>
              <w:bottom w:w="30" w:type="dxa"/>
              <w:right w:w="120" w:type="dxa"/>
            </w:tcMar>
            <w:vAlign w:val="center"/>
            <w:hideMark/>
          </w:tcPr>
          <w:p w:rsidR="007A5E69" w:rsidRPr="00862803" w:rsidRDefault="007A5E69" w:rsidP="00CD6E96">
            <w:pPr>
              <w:spacing w:after="0" w:line="240" w:lineRule="auto"/>
              <w:jc w:val="both"/>
              <w:rPr>
                <w:rFonts w:ascii="Times New Roman" w:eastAsia="Times New Roman" w:hAnsi="Times New Roman" w:cs="Times New Roman"/>
                <w:sz w:val="24"/>
                <w:szCs w:val="24"/>
                <w:lang w:eastAsia="ru-RU"/>
              </w:rPr>
            </w:pPr>
            <w:r w:rsidRPr="00862803">
              <w:rPr>
                <w:rFonts w:ascii="Times New Roman" w:eastAsia="Times New Roman" w:hAnsi="Times New Roman" w:cs="Times New Roman"/>
                <w:sz w:val="24"/>
                <w:szCs w:val="24"/>
                <w:lang w:eastAsia="ru-RU"/>
              </w:rPr>
              <w:t>Бұл белгілі бір биржада әзірленетін және сатылатын биржалық келісім.</w:t>
            </w:r>
          </w:p>
        </w:tc>
        <w:tc>
          <w:tcPr>
            <w:tcW w:w="0" w:type="auto"/>
            <w:shd w:val="clear" w:color="auto" w:fill="FFFFFF"/>
            <w:tcMar>
              <w:top w:w="30" w:type="dxa"/>
              <w:left w:w="120" w:type="dxa"/>
              <w:bottom w:w="30" w:type="dxa"/>
              <w:right w:w="120" w:type="dxa"/>
            </w:tcMar>
            <w:vAlign w:val="center"/>
            <w:hideMark/>
          </w:tcPr>
          <w:p w:rsidR="007A5E69" w:rsidRPr="00862803" w:rsidRDefault="007A5E69" w:rsidP="00CD6E96">
            <w:pPr>
              <w:spacing w:after="0" w:line="240" w:lineRule="auto"/>
              <w:jc w:val="both"/>
              <w:rPr>
                <w:rFonts w:ascii="Times New Roman" w:eastAsia="Times New Roman" w:hAnsi="Times New Roman" w:cs="Times New Roman"/>
                <w:sz w:val="24"/>
                <w:szCs w:val="24"/>
                <w:lang w:eastAsia="ru-RU"/>
              </w:rPr>
            </w:pPr>
            <w:r w:rsidRPr="00862803">
              <w:rPr>
                <w:rFonts w:ascii="Times New Roman" w:eastAsia="Times New Roman" w:hAnsi="Times New Roman" w:cs="Times New Roman"/>
                <w:sz w:val="24"/>
                <w:szCs w:val="24"/>
                <w:lang w:eastAsia="ru-RU"/>
              </w:rPr>
              <w:t>Оларды биржадан тыс нарықта екі контрагент жасайды. Шарт</w:t>
            </w:r>
          </w:p>
          <w:p w:rsidR="007A5E69" w:rsidRPr="00862803" w:rsidRDefault="007A5E69" w:rsidP="00CD6E96">
            <w:pPr>
              <w:spacing w:after="0" w:line="240" w:lineRule="auto"/>
              <w:jc w:val="both"/>
              <w:rPr>
                <w:rFonts w:ascii="Times New Roman" w:eastAsia="Times New Roman" w:hAnsi="Times New Roman" w:cs="Times New Roman"/>
                <w:sz w:val="24"/>
                <w:szCs w:val="24"/>
                <w:lang w:eastAsia="ru-RU"/>
              </w:rPr>
            </w:pPr>
            <w:r w:rsidRPr="00862803">
              <w:rPr>
                <w:rFonts w:ascii="Times New Roman" w:eastAsia="Times New Roman" w:hAnsi="Times New Roman" w:cs="Times New Roman"/>
                <w:sz w:val="24"/>
                <w:szCs w:val="24"/>
                <w:lang w:eastAsia="ru-RU"/>
              </w:rPr>
              <w:t>Келісім-шарт келісуге жатпайтын құжат болып табылады.</w:t>
            </w:r>
          </w:p>
        </w:tc>
      </w:tr>
      <w:tr w:rsidR="007A5E69" w:rsidRPr="00E7316A" w:rsidTr="00504DC2">
        <w:tc>
          <w:tcPr>
            <w:tcW w:w="0" w:type="auto"/>
            <w:shd w:val="clear" w:color="auto" w:fill="FFFFFF"/>
            <w:tcMar>
              <w:top w:w="30" w:type="dxa"/>
              <w:left w:w="120" w:type="dxa"/>
              <w:bottom w:w="30" w:type="dxa"/>
              <w:right w:w="120" w:type="dxa"/>
            </w:tcMar>
            <w:vAlign w:val="center"/>
            <w:hideMark/>
          </w:tcPr>
          <w:p w:rsidR="007A5E69" w:rsidRPr="00862803" w:rsidRDefault="007A5E69" w:rsidP="00862803">
            <w:pPr>
              <w:spacing w:after="0" w:line="240" w:lineRule="auto"/>
              <w:jc w:val="both"/>
              <w:rPr>
                <w:rFonts w:ascii="Times New Roman" w:eastAsia="Times New Roman" w:hAnsi="Times New Roman" w:cs="Times New Roman"/>
                <w:sz w:val="24"/>
                <w:szCs w:val="24"/>
                <w:lang w:eastAsia="ru-RU"/>
              </w:rPr>
            </w:pPr>
            <w:r w:rsidRPr="00862803">
              <w:rPr>
                <w:rFonts w:ascii="Times New Roman" w:eastAsia="Times New Roman" w:hAnsi="Times New Roman" w:cs="Times New Roman"/>
                <w:sz w:val="24"/>
                <w:szCs w:val="24"/>
                <w:lang w:eastAsia="ru-RU"/>
              </w:rPr>
              <w:t>2. Келісімшарттың шарттары қандай</w:t>
            </w:r>
          </w:p>
        </w:tc>
        <w:tc>
          <w:tcPr>
            <w:tcW w:w="0" w:type="auto"/>
            <w:shd w:val="clear" w:color="auto" w:fill="FFFFFF"/>
            <w:tcMar>
              <w:top w:w="30" w:type="dxa"/>
              <w:left w:w="120" w:type="dxa"/>
              <w:bottom w:w="30" w:type="dxa"/>
              <w:right w:w="120" w:type="dxa"/>
            </w:tcMar>
            <w:vAlign w:val="center"/>
            <w:hideMark/>
          </w:tcPr>
          <w:p w:rsidR="007A5E69" w:rsidRPr="00862803" w:rsidRDefault="007A5E69" w:rsidP="00CD6E96">
            <w:pPr>
              <w:spacing w:after="0" w:line="240" w:lineRule="auto"/>
              <w:jc w:val="both"/>
              <w:rPr>
                <w:rFonts w:ascii="Times New Roman" w:eastAsia="Times New Roman" w:hAnsi="Times New Roman" w:cs="Times New Roman"/>
                <w:sz w:val="24"/>
                <w:szCs w:val="24"/>
                <w:lang w:eastAsia="ru-RU"/>
              </w:rPr>
            </w:pPr>
            <w:r w:rsidRPr="00862803">
              <w:rPr>
                <w:rFonts w:ascii="Times New Roman" w:eastAsia="Times New Roman" w:hAnsi="Times New Roman" w:cs="Times New Roman"/>
                <w:sz w:val="24"/>
                <w:szCs w:val="24"/>
                <w:lang w:eastAsia="ru-RU"/>
              </w:rPr>
              <w:t xml:space="preserve">Келісімшарт оның негізінде жатқан негізгі активтің сомасы, жеткізу орны мен уақыты (әдеттегі жеткізу мерзімі наурыз, маусым, қыркүйек, желтоқсан), есеп айырысу шарттары мен нысаны, қолданылатын айыппұлдар және т.б. </w:t>
            </w:r>
            <w:r w:rsidRPr="00862803">
              <w:rPr>
                <w:rFonts w:ascii="Times New Roman" w:eastAsia="Times New Roman" w:hAnsi="Times New Roman" w:cs="Times New Roman"/>
                <w:sz w:val="24"/>
                <w:szCs w:val="24"/>
                <w:lang w:eastAsia="ru-RU"/>
              </w:rPr>
              <w:lastRenderedPageBreak/>
              <w:t>Стандартталмаған жалғыз параметр – негізгі активтің бағасы.</w:t>
            </w:r>
          </w:p>
        </w:tc>
        <w:tc>
          <w:tcPr>
            <w:tcW w:w="0" w:type="auto"/>
            <w:shd w:val="clear" w:color="auto" w:fill="FFFFFF"/>
            <w:tcMar>
              <w:top w:w="30" w:type="dxa"/>
              <w:left w:w="120" w:type="dxa"/>
              <w:bottom w:w="30" w:type="dxa"/>
              <w:right w:w="120" w:type="dxa"/>
            </w:tcMar>
            <w:vAlign w:val="center"/>
            <w:hideMark/>
          </w:tcPr>
          <w:p w:rsidR="007A5E69" w:rsidRPr="00862803" w:rsidRDefault="007A5E69" w:rsidP="00CD6E96">
            <w:pPr>
              <w:spacing w:after="0" w:line="240" w:lineRule="auto"/>
              <w:jc w:val="both"/>
              <w:rPr>
                <w:rFonts w:ascii="Times New Roman" w:eastAsia="Times New Roman" w:hAnsi="Times New Roman" w:cs="Times New Roman"/>
                <w:sz w:val="24"/>
                <w:szCs w:val="24"/>
                <w:lang w:eastAsia="ru-RU"/>
              </w:rPr>
            </w:pPr>
            <w:r w:rsidRPr="00862803">
              <w:rPr>
                <w:rFonts w:ascii="Times New Roman" w:eastAsia="Times New Roman" w:hAnsi="Times New Roman" w:cs="Times New Roman"/>
                <w:sz w:val="24"/>
                <w:szCs w:val="24"/>
                <w:lang w:eastAsia="ru-RU"/>
              </w:rPr>
              <w:lastRenderedPageBreak/>
              <w:t>Келісімшарт стандартталмаған. Шарттың барлық талаптарын мәміле тараптары келіседі.</w:t>
            </w:r>
          </w:p>
        </w:tc>
      </w:tr>
      <w:tr w:rsidR="007A5E69" w:rsidRPr="00E7316A" w:rsidTr="00504DC2">
        <w:tc>
          <w:tcPr>
            <w:tcW w:w="0" w:type="auto"/>
            <w:shd w:val="clear" w:color="auto" w:fill="FFFFFF"/>
            <w:tcMar>
              <w:top w:w="30" w:type="dxa"/>
              <w:left w:w="120" w:type="dxa"/>
              <w:bottom w:w="30" w:type="dxa"/>
              <w:right w:w="120" w:type="dxa"/>
            </w:tcMar>
            <w:vAlign w:val="center"/>
            <w:hideMark/>
          </w:tcPr>
          <w:p w:rsidR="007A5E69" w:rsidRPr="00862803" w:rsidRDefault="007A5E69" w:rsidP="00862803">
            <w:pPr>
              <w:spacing w:after="0" w:line="240" w:lineRule="auto"/>
              <w:jc w:val="both"/>
              <w:rPr>
                <w:rFonts w:ascii="Times New Roman" w:eastAsia="Times New Roman" w:hAnsi="Times New Roman" w:cs="Times New Roman"/>
                <w:sz w:val="24"/>
                <w:szCs w:val="24"/>
                <w:lang w:eastAsia="ru-RU"/>
              </w:rPr>
            </w:pPr>
            <w:r w:rsidRPr="00862803">
              <w:rPr>
                <w:rFonts w:ascii="Times New Roman" w:eastAsia="Times New Roman" w:hAnsi="Times New Roman" w:cs="Times New Roman"/>
                <w:sz w:val="24"/>
                <w:szCs w:val="24"/>
                <w:lang w:eastAsia="ru-RU"/>
              </w:rPr>
              <w:lastRenderedPageBreak/>
              <w:t>3. Келісімшарттың негізінде жатқан негізгі актив дегеніміз не</w:t>
            </w:r>
          </w:p>
        </w:tc>
        <w:tc>
          <w:tcPr>
            <w:tcW w:w="0" w:type="auto"/>
            <w:shd w:val="clear" w:color="auto" w:fill="FFFFFF"/>
            <w:tcMar>
              <w:top w:w="30" w:type="dxa"/>
              <w:left w:w="120" w:type="dxa"/>
              <w:bottom w:w="30" w:type="dxa"/>
              <w:right w:w="120" w:type="dxa"/>
            </w:tcMar>
            <w:vAlign w:val="center"/>
            <w:hideMark/>
          </w:tcPr>
          <w:p w:rsidR="007A5E69" w:rsidRPr="00862803" w:rsidRDefault="007A5E69" w:rsidP="00CD6E96">
            <w:pPr>
              <w:spacing w:after="0" w:line="240" w:lineRule="auto"/>
              <w:jc w:val="both"/>
              <w:rPr>
                <w:rFonts w:ascii="Times New Roman" w:eastAsia="Times New Roman" w:hAnsi="Times New Roman" w:cs="Times New Roman"/>
                <w:sz w:val="24"/>
                <w:szCs w:val="24"/>
                <w:lang w:eastAsia="ru-RU"/>
              </w:rPr>
            </w:pPr>
            <w:r w:rsidRPr="00862803">
              <w:rPr>
                <w:rFonts w:ascii="Times New Roman" w:eastAsia="Times New Roman" w:hAnsi="Times New Roman" w:cs="Times New Roman"/>
                <w:sz w:val="24"/>
                <w:szCs w:val="24"/>
                <w:lang w:eastAsia="ru-RU"/>
              </w:rPr>
              <w:t>Базалық активтердің ауқымы белгілі бір биржада фьючерстік сауданы жүргізу ережелерімен шектеледі.</w:t>
            </w:r>
          </w:p>
        </w:tc>
        <w:tc>
          <w:tcPr>
            <w:tcW w:w="0" w:type="auto"/>
            <w:shd w:val="clear" w:color="auto" w:fill="FFFFFF"/>
            <w:tcMar>
              <w:top w:w="30" w:type="dxa"/>
              <w:left w:w="120" w:type="dxa"/>
              <w:bottom w:w="30" w:type="dxa"/>
              <w:right w:w="120" w:type="dxa"/>
            </w:tcMar>
            <w:vAlign w:val="center"/>
            <w:hideMark/>
          </w:tcPr>
          <w:p w:rsidR="007A5E69" w:rsidRPr="00862803" w:rsidRDefault="007A5E69" w:rsidP="00CD6E96">
            <w:pPr>
              <w:spacing w:after="0" w:line="240" w:lineRule="auto"/>
              <w:jc w:val="both"/>
              <w:rPr>
                <w:rFonts w:ascii="Times New Roman" w:eastAsia="Times New Roman" w:hAnsi="Times New Roman" w:cs="Times New Roman"/>
                <w:sz w:val="24"/>
                <w:szCs w:val="24"/>
                <w:lang w:eastAsia="ru-RU"/>
              </w:rPr>
            </w:pPr>
            <w:r w:rsidRPr="00862803">
              <w:rPr>
                <w:rFonts w:ascii="Times New Roman" w:eastAsia="Times New Roman" w:hAnsi="Times New Roman" w:cs="Times New Roman"/>
                <w:sz w:val="24"/>
                <w:szCs w:val="24"/>
                <w:lang w:eastAsia="ru-RU"/>
              </w:rPr>
              <w:t>Мәміле тараптарымен анықталады.</w:t>
            </w:r>
          </w:p>
        </w:tc>
      </w:tr>
      <w:tr w:rsidR="007A5E69" w:rsidRPr="00E7316A" w:rsidTr="00504DC2">
        <w:tc>
          <w:tcPr>
            <w:tcW w:w="0" w:type="auto"/>
            <w:shd w:val="clear" w:color="auto" w:fill="FFFFFF"/>
            <w:tcMar>
              <w:top w:w="30" w:type="dxa"/>
              <w:left w:w="120" w:type="dxa"/>
              <w:bottom w:w="30" w:type="dxa"/>
              <w:right w:w="120" w:type="dxa"/>
            </w:tcMar>
            <w:vAlign w:val="center"/>
            <w:hideMark/>
          </w:tcPr>
          <w:p w:rsidR="007A5E69" w:rsidRPr="00862803" w:rsidRDefault="00862803" w:rsidP="0086280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4</w:t>
            </w:r>
            <w:r w:rsidR="007A5E69" w:rsidRPr="00862803">
              <w:rPr>
                <w:rFonts w:ascii="Times New Roman" w:eastAsia="Times New Roman" w:hAnsi="Times New Roman" w:cs="Times New Roman"/>
                <w:sz w:val="24"/>
                <w:szCs w:val="24"/>
                <w:lang w:eastAsia="ru-RU"/>
              </w:rPr>
              <w:t>. Шарттың орындалуына кепілдіктер бар ма?</w:t>
            </w:r>
          </w:p>
        </w:tc>
        <w:tc>
          <w:tcPr>
            <w:tcW w:w="0" w:type="auto"/>
            <w:shd w:val="clear" w:color="auto" w:fill="FFFFFF"/>
            <w:tcMar>
              <w:top w:w="30" w:type="dxa"/>
              <w:left w:w="120" w:type="dxa"/>
              <w:bottom w:w="30" w:type="dxa"/>
              <w:right w:w="120" w:type="dxa"/>
            </w:tcMar>
            <w:vAlign w:val="center"/>
            <w:hideMark/>
          </w:tcPr>
          <w:p w:rsidR="007A5E69" w:rsidRPr="00862803" w:rsidRDefault="007A5E69" w:rsidP="00CD6E96">
            <w:pPr>
              <w:spacing w:after="0" w:line="240" w:lineRule="auto"/>
              <w:rPr>
                <w:rFonts w:ascii="Times New Roman" w:eastAsia="Times New Roman" w:hAnsi="Times New Roman" w:cs="Times New Roman"/>
                <w:sz w:val="24"/>
                <w:szCs w:val="24"/>
                <w:lang w:eastAsia="ru-RU"/>
              </w:rPr>
            </w:pPr>
            <w:r w:rsidRPr="00862803">
              <w:rPr>
                <w:rFonts w:ascii="Times New Roman" w:eastAsia="Times New Roman" w:hAnsi="Times New Roman" w:cs="Times New Roman"/>
                <w:sz w:val="24"/>
                <w:szCs w:val="24"/>
                <w:lang w:eastAsia="ru-RU"/>
              </w:rPr>
              <w:t>Шарттың орындалуына, фьючерстік келісімшарт бойынша есеп айырысулардың толықтығы мен уақтылылығына биржа кепілдік береді. Клирингтік палата қатысушыларға бірқатар талаптар қояды. Позицияны ашқан кезде инвестор брокерлік фирманың шотына бастапқы маржаны – кепілге ақша сомасын салуға міндетті, оның ең аз мөлшерін клирингтік орталық белгілейді. Клирингтік орталық сонымен қатар төменгі маржа деңгейін белгілейді, одан төмен клиенттің шотындағы сома ешқашан төмендемеуі керек. Клирингтік орталық әрбір сауда-саттық күнінің соңында ұтыстарды жеңілген тараптың шотынан жеңген тараптың шотына аудара отырып, инвесторлардың позицияларын қайта есептейді. Бұл сома вариациялық (айнымалы) маржа деп аталады.</w:t>
            </w:r>
          </w:p>
        </w:tc>
        <w:tc>
          <w:tcPr>
            <w:tcW w:w="0" w:type="auto"/>
            <w:shd w:val="clear" w:color="auto" w:fill="FFFFFF"/>
            <w:tcMar>
              <w:top w:w="30" w:type="dxa"/>
              <w:left w:w="120" w:type="dxa"/>
              <w:bottom w:w="30" w:type="dxa"/>
              <w:right w:w="120" w:type="dxa"/>
            </w:tcMar>
            <w:vAlign w:val="center"/>
            <w:hideMark/>
          </w:tcPr>
          <w:p w:rsidR="007A5E69" w:rsidRPr="00862803" w:rsidRDefault="007A5E69" w:rsidP="00CD6E96">
            <w:pPr>
              <w:spacing w:after="0" w:line="240" w:lineRule="auto"/>
              <w:rPr>
                <w:rFonts w:ascii="Times New Roman" w:eastAsia="Times New Roman" w:hAnsi="Times New Roman" w:cs="Times New Roman"/>
                <w:sz w:val="24"/>
                <w:szCs w:val="24"/>
                <w:lang w:eastAsia="ru-RU"/>
              </w:rPr>
            </w:pPr>
            <w:r w:rsidRPr="00862803">
              <w:rPr>
                <w:rFonts w:ascii="Times New Roman" w:eastAsia="Times New Roman" w:hAnsi="Times New Roman" w:cs="Times New Roman"/>
                <w:sz w:val="24"/>
                <w:szCs w:val="24"/>
                <w:lang w:eastAsia="ru-RU"/>
              </w:rPr>
              <w:t>Шарттың орындалуына мәміле бойынша контрагенттердің беделі мен төлем қабілеттілігі ғана кепілдік береді.</w:t>
            </w:r>
          </w:p>
        </w:tc>
      </w:tr>
      <w:tr w:rsidR="007A5E69" w:rsidRPr="00E7316A" w:rsidTr="00504DC2">
        <w:tc>
          <w:tcPr>
            <w:tcW w:w="0" w:type="auto"/>
            <w:shd w:val="clear" w:color="auto" w:fill="FFFFFF"/>
            <w:tcMar>
              <w:top w:w="30" w:type="dxa"/>
              <w:left w:w="120" w:type="dxa"/>
              <w:bottom w:w="30" w:type="dxa"/>
              <w:right w:w="120" w:type="dxa"/>
            </w:tcMar>
            <w:vAlign w:val="center"/>
            <w:hideMark/>
          </w:tcPr>
          <w:p w:rsidR="007A5E69" w:rsidRPr="00862803" w:rsidRDefault="00862803" w:rsidP="0086280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5</w:t>
            </w:r>
            <w:r w:rsidR="007A5E69" w:rsidRPr="00862803">
              <w:rPr>
                <w:rFonts w:ascii="Times New Roman" w:eastAsia="Times New Roman" w:hAnsi="Times New Roman" w:cs="Times New Roman"/>
                <w:sz w:val="24"/>
                <w:szCs w:val="24"/>
                <w:lang w:eastAsia="ru-RU"/>
              </w:rPr>
              <w:t>. Шарттың мақсаты</w:t>
            </w:r>
          </w:p>
        </w:tc>
        <w:tc>
          <w:tcPr>
            <w:tcW w:w="0" w:type="auto"/>
            <w:shd w:val="clear" w:color="auto" w:fill="FFFFFF"/>
            <w:tcMar>
              <w:top w:w="30" w:type="dxa"/>
              <w:left w:w="120" w:type="dxa"/>
              <w:bottom w:w="30" w:type="dxa"/>
              <w:right w:w="120" w:type="dxa"/>
            </w:tcMar>
            <w:vAlign w:val="center"/>
            <w:hideMark/>
          </w:tcPr>
          <w:p w:rsidR="007A5E69" w:rsidRPr="00862803" w:rsidRDefault="007A5E69" w:rsidP="00CD6E96">
            <w:pPr>
              <w:spacing w:after="0" w:line="240" w:lineRule="auto"/>
              <w:rPr>
                <w:rFonts w:ascii="Times New Roman" w:eastAsia="Times New Roman" w:hAnsi="Times New Roman" w:cs="Times New Roman"/>
                <w:sz w:val="24"/>
                <w:szCs w:val="24"/>
                <w:lang w:eastAsia="ru-RU"/>
              </w:rPr>
            </w:pPr>
            <w:r w:rsidRPr="00862803">
              <w:rPr>
                <w:rFonts w:ascii="Times New Roman" w:eastAsia="Times New Roman" w:hAnsi="Times New Roman" w:cs="Times New Roman"/>
                <w:sz w:val="24"/>
                <w:szCs w:val="24"/>
                <w:lang w:eastAsia="ru-RU"/>
              </w:rPr>
              <w:t>Келісімшарттарды жасау негізінен негізгі активті сатып алу-сату үшін емес, баға айырмашылығынан пайда табу мақсатын көздейді.</w:t>
            </w:r>
          </w:p>
        </w:tc>
        <w:tc>
          <w:tcPr>
            <w:tcW w:w="0" w:type="auto"/>
            <w:shd w:val="clear" w:color="auto" w:fill="FFFFFF"/>
            <w:tcMar>
              <w:top w:w="30" w:type="dxa"/>
              <w:left w:w="120" w:type="dxa"/>
              <w:bottom w:w="30" w:type="dxa"/>
              <w:right w:w="120" w:type="dxa"/>
            </w:tcMar>
            <w:vAlign w:val="center"/>
            <w:hideMark/>
          </w:tcPr>
          <w:p w:rsidR="007A5E69" w:rsidRPr="00862803" w:rsidRDefault="007A5E69" w:rsidP="00CD6E96">
            <w:pPr>
              <w:spacing w:after="0" w:line="240" w:lineRule="auto"/>
              <w:rPr>
                <w:rFonts w:ascii="Times New Roman" w:eastAsia="Times New Roman" w:hAnsi="Times New Roman" w:cs="Times New Roman"/>
                <w:sz w:val="24"/>
                <w:szCs w:val="24"/>
                <w:lang w:eastAsia="ru-RU"/>
              </w:rPr>
            </w:pPr>
            <w:r w:rsidRPr="00862803">
              <w:rPr>
                <w:rFonts w:ascii="Times New Roman" w:eastAsia="Times New Roman" w:hAnsi="Times New Roman" w:cs="Times New Roman"/>
                <w:sz w:val="24"/>
                <w:szCs w:val="24"/>
                <w:lang w:eastAsia="ru-RU"/>
              </w:rPr>
              <w:t>Келісімшарт болашақта негізгі активті сатып алу және сату мақсатында жасалады.</w:t>
            </w:r>
          </w:p>
        </w:tc>
      </w:tr>
      <w:tr w:rsidR="007A5E69" w:rsidRPr="00E7316A" w:rsidTr="00504DC2">
        <w:tc>
          <w:tcPr>
            <w:tcW w:w="0" w:type="auto"/>
            <w:shd w:val="clear" w:color="auto" w:fill="FFFFFF"/>
            <w:tcMar>
              <w:top w:w="30" w:type="dxa"/>
              <w:left w:w="120" w:type="dxa"/>
              <w:bottom w:w="30" w:type="dxa"/>
              <w:right w:w="120" w:type="dxa"/>
            </w:tcMar>
            <w:vAlign w:val="center"/>
            <w:hideMark/>
          </w:tcPr>
          <w:p w:rsidR="007A5E69" w:rsidRPr="00862803" w:rsidRDefault="00862803" w:rsidP="0086280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6</w:t>
            </w:r>
            <w:r w:rsidR="007A5E69" w:rsidRPr="00862803">
              <w:rPr>
                <w:rFonts w:ascii="Times New Roman" w:eastAsia="Times New Roman" w:hAnsi="Times New Roman" w:cs="Times New Roman"/>
                <w:sz w:val="24"/>
                <w:szCs w:val="24"/>
                <w:lang w:eastAsia="ru-RU"/>
              </w:rPr>
              <w:t>. Шарттық міндеттемелерді жоюға болады ма?</w:t>
            </w:r>
          </w:p>
        </w:tc>
        <w:tc>
          <w:tcPr>
            <w:tcW w:w="0" w:type="auto"/>
            <w:shd w:val="clear" w:color="auto" w:fill="FFFFFF"/>
            <w:tcMar>
              <w:top w:w="30" w:type="dxa"/>
              <w:left w:w="120" w:type="dxa"/>
              <w:bottom w:w="30" w:type="dxa"/>
              <w:right w:w="120" w:type="dxa"/>
            </w:tcMar>
            <w:vAlign w:val="center"/>
            <w:hideMark/>
          </w:tcPr>
          <w:p w:rsidR="007A5E69" w:rsidRPr="00862803" w:rsidRDefault="007A5E69" w:rsidP="00CD6E96">
            <w:pPr>
              <w:spacing w:after="0" w:line="240" w:lineRule="auto"/>
              <w:rPr>
                <w:rFonts w:ascii="Times New Roman" w:eastAsia="Times New Roman" w:hAnsi="Times New Roman" w:cs="Times New Roman"/>
                <w:sz w:val="24"/>
                <w:szCs w:val="24"/>
                <w:lang w:eastAsia="ru-RU"/>
              </w:rPr>
            </w:pPr>
            <w:r w:rsidRPr="00862803">
              <w:rPr>
                <w:rFonts w:ascii="Times New Roman" w:eastAsia="Times New Roman" w:hAnsi="Times New Roman" w:cs="Times New Roman"/>
                <w:sz w:val="24"/>
                <w:szCs w:val="24"/>
                <w:lang w:eastAsia="ru-RU"/>
              </w:rPr>
              <w:t>Мәміле тараптарының әрқайсысы шарттың қолданылу мерзімі аяқталғанға дейін кез келген уақытта бұрын жасалған мәмілеге қарама-қарсы, басқаша айтқанда, өзара есепке алу мәмілелерін жасау арқылы ол бойынша өз міндеттемелерін жоя алады.</w:t>
            </w:r>
          </w:p>
        </w:tc>
        <w:tc>
          <w:tcPr>
            <w:tcW w:w="0" w:type="auto"/>
            <w:shd w:val="clear" w:color="auto" w:fill="FFFFFF"/>
            <w:tcMar>
              <w:top w:w="30" w:type="dxa"/>
              <w:left w:w="120" w:type="dxa"/>
              <w:bottom w:w="30" w:type="dxa"/>
              <w:right w:w="120" w:type="dxa"/>
            </w:tcMar>
            <w:vAlign w:val="center"/>
            <w:hideMark/>
          </w:tcPr>
          <w:p w:rsidR="007A5E69" w:rsidRPr="00862803" w:rsidRDefault="007A5E69" w:rsidP="00CD6E96">
            <w:pPr>
              <w:spacing w:after="0" w:line="240" w:lineRule="auto"/>
              <w:rPr>
                <w:rFonts w:ascii="Times New Roman" w:eastAsia="Times New Roman" w:hAnsi="Times New Roman" w:cs="Times New Roman"/>
                <w:sz w:val="24"/>
                <w:szCs w:val="24"/>
                <w:lang w:eastAsia="ru-RU"/>
              </w:rPr>
            </w:pPr>
            <w:r w:rsidRPr="00862803">
              <w:rPr>
                <w:rFonts w:ascii="Times New Roman" w:eastAsia="Times New Roman" w:hAnsi="Times New Roman" w:cs="Times New Roman"/>
                <w:sz w:val="24"/>
                <w:szCs w:val="24"/>
                <w:lang w:eastAsia="ru-RU"/>
              </w:rPr>
              <w:t>Шартты жою мәміленің екі тарапының келісімімен ғана мүмкін болады.</w:t>
            </w:r>
          </w:p>
        </w:tc>
      </w:tr>
    </w:tbl>
    <w:p w:rsidR="007A5E69" w:rsidRPr="00862803" w:rsidRDefault="007A5E69" w:rsidP="006D5F3A">
      <w:pPr>
        <w:shd w:val="clear" w:color="auto" w:fill="FFFFFF"/>
        <w:spacing w:after="0" w:line="240" w:lineRule="auto"/>
        <w:ind w:firstLine="567"/>
        <w:rPr>
          <w:rFonts w:ascii="Times New Roman" w:eastAsia="Times New Roman" w:hAnsi="Times New Roman" w:cs="Times New Roman"/>
          <w:sz w:val="28"/>
          <w:szCs w:val="28"/>
          <w:lang w:eastAsia="ru-RU"/>
        </w:rPr>
      </w:pPr>
      <w:r w:rsidRPr="00862803">
        <w:rPr>
          <w:rFonts w:ascii="Times New Roman" w:eastAsia="Times New Roman" w:hAnsi="Times New Roman" w:cs="Times New Roman"/>
          <w:sz w:val="28"/>
          <w:szCs w:val="28"/>
          <w:lang w:eastAsia="ru-RU"/>
        </w:rPr>
        <w:t>Базалық активтің болашақ бағасы туралы инвесторлардың күтулерінің көрінісі фьючерстік баға болып табылады.</w:t>
      </w:r>
    </w:p>
    <w:p w:rsidR="007A5E69" w:rsidRPr="009056DE" w:rsidRDefault="007A5E69" w:rsidP="006D5F3A">
      <w:pPr>
        <w:shd w:val="clear" w:color="auto" w:fill="FFFFFF"/>
        <w:spacing w:after="0" w:line="240" w:lineRule="auto"/>
        <w:ind w:firstLine="567"/>
        <w:rPr>
          <w:rFonts w:ascii="Times New Roman" w:eastAsia="Times New Roman" w:hAnsi="Times New Roman" w:cs="Times New Roman"/>
          <w:sz w:val="28"/>
          <w:szCs w:val="28"/>
          <w:lang w:eastAsia="ru-RU"/>
        </w:rPr>
      </w:pPr>
      <w:r w:rsidRPr="00B1765C">
        <w:rPr>
          <w:rFonts w:ascii="Times New Roman" w:eastAsia="Times New Roman" w:hAnsi="Times New Roman" w:cs="Times New Roman"/>
          <w:bCs/>
          <w:sz w:val="28"/>
          <w:szCs w:val="28"/>
          <w:lang w:eastAsia="ru-RU"/>
        </w:rPr>
        <w:t>Фьючерстік баға</w:t>
      </w:r>
      <w:r w:rsidR="00900AF0">
        <w:rPr>
          <w:rFonts w:ascii="Times New Roman" w:eastAsia="Times New Roman" w:hAnsi="Times New Roman" w:cs="Times New Roman"/>
          <w:b/>
          <w:bCs/>
          <w:sz w:val="28"/>
          <w:szCs w:val="28"/>
          <w:lang w:val="kk-KZ" w:eastAsia="ru-RU"/>
        </w:rPr>
        <w:t xml:space="preserve"> -</w:t>
      </w:r>
      <w:r w:rsidRPr="009056DE">
        <w:rPr>
          <w:rFonts w:ascii="Times New Roman" w:eastAsia="Times New Roman" w:hAnsi="Times New Roman" w:cs="Times New Roman"/>
          <w:sz w:val="28"/>
          <w:szCs w:val="28"/>
          <w:lang w:eastAsia="ru-RU"/>
        </w:rPr>
        <w:t>фьючерстік келісім-шарт жасалған кезде белгіленетін баға. Келісімшарт жасалған кезде фьючерстік баға негізгі активтің ағымдағы сәттегі бағасынан жоғары немесе төмен болуы мүмкін (спот бағасы). Фьючерс бағасы спот бағасынан жоғары болатын жағдай контанго деп аталады. Фьючерстік баға спот бағасынан төмен болатын жағдайды кері қайтару деп атайды.</w:t>
      </w:r>
    </w:p>
    <w:p w:rsidR="007A5E69" w:rsidRPr="009056DE" w:rsidRDefault="007A5E69" w:rsidP="006D5F3A">
      <w:pPr>
        <w:shd w:val="clear" w:color="auto" w:fill="FFFFFF"/>
        <w:spacing w:after="0" w:line="240" w:lineRule="auto"/>
        <w:ind w:firstLine="567"/>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Базалық активтің түріне қарай фьючерстік келісімшарттардың келесі түрлері бөлінеді.</w:t>
      </w:r>
    </w:p>
    <w:p w:rsidR="007A5E69" w:rsidRPr="009056DE" w:rsidRDefault="007A5E69" w:rsidP="006D5F3A">
      <w:pPr>
        <w:shd w:val="clear" w:color="auto" w:fill="FFFFFF"/>
        <w:spacing w:after="0" w:line="240" w:lineRule="auto"/>
        <w:ind w:firstLine="567"/>
        <w:rPr>
          <w:rFonts w:ascii="Times New Roman" w:eastAsia="Times New Roman" w:hAnsi="Times New Roman" w:cs="Times New Roman"/>
          <w:sz w:val="28"/>
          <w:szCs w:val="28"/>
          <w:lang w:eastAsia="ru-RU"/>
        </w:rPr>
      </w:pPr>
      <w:r w:rsidRPr="00B1765C">
        <w:rPr>
          <w:rFonts w:ascii="Times New Roman" w:eastAsia="Times New Roman" w:hAnsi="Times New Roman" w:cs="Times New Roman"/>
          <w:bCs/>
          <w:sz w:val="28"/>
          <w:szCs w:val="28"/>
          <w:lang w:eastAsia="ru-RU"/>
        </w:rPr>
        <w:lastRenderedPageBreak/>
        <w:t>Фьючерстік тауар келісімшарты</w:t>
      </w:r>
      <w:r w:rsidR="0087454B" w:rsidRPr="00B1765C">
        <w:rPr>
          <w:rFonts w:ascii="Times New Roman" w:eastAsia="Times New Roman" w:hAnsi="Times New Roman" w:cs="Times New Roman"/>
          <w:bCs/>
          <w:sz w:val="28"/>
          <w:szCs w:val="28"/>
          <w:lang w:val="kk-KZ" w:eastAsia="ru-RU"/>
        </w:rPr>
        <w:t>.</w:t>
      </w:r>
      <w:r w:rsidRPr="009056DE">
        <w:rPr>
          <w:rFonts w:ascii="Times New Roman" w:eastAsia="Times New Roman" w:hAnsi="Times New Roman" w:cs="Times New Roman"/>
          <w:sz w:val="28"/>
          <w:szCs w:val="28"/>
          <w:lang w:eastAsia="ru-RU"/>
        </w:rPr>
        <w:t>Белгілі бір мөлшерде және сапада тауарды белгіленген күні белгіленген баға бойынша қабылдау немесе жеткізу шарты болып табылады. Негізгі тауарға астық, мұнай, асыл металдар, азық-түлік өнімдері және т.б.</w:t>
      </w:r>
    </w:p>
    <w:p w:rsidR="007A5E69" w:rsidRPr="009056DE" w:rsidRDefault="007A5E69" w:rsidP="006D5F3A">
      <w:pPr>
        <w:shd w:val="clear" w:color="auto" w:fill="FFFFFF"/>
        <w:spacing w:after="0" w:line="240" w:lineRule="auto"/>
        <w:ind w:firstLine="567"/>
        <w:rPr>
          <w:rFonts w:ascii="Times New Roman" w:eastAsia="Times New Roman" w:hAnsi="Times New Roman" w:cs="Times New Roman"/>
          <w:sz w:val="28"/>
          <w:szCs w:val="28"/>
          <w:lang w:eastAsia="ru-RU"/>
        </w:rPr>
      </w:pPr>
      <w:r w:rsidRPr="00B1765C">
        <w:rPr>
          <w:rFonts w:ascii="Times New Roman" w:eastAsia="Times New Roman" w:hAnsi="Times New Roman" w:cs="Times New Roman"/>
          <w:bCs/>
          <w:sz w:val="28"/>
          <w:szCs w:val="28"/>
          <w:lang w:eastAsia="ru-RU"/>
        </w:rPr>
        <w:t>Фьючерс</w:t>
      </w:r>
      <w:r w:rsidR="00900AF0" w:rsidRPr="00B1765C">
        <w:rPr>
          <w:rFonts w:ascii="Times New Roman" w:eastAsia="Times New Roman" w:hAnsi="Times New Roman" w:cs="Times New Roman"/>
          <w:bCs/>
          <w:sz w:val="28"/>
          <w:szCs w:val="28"/>
          <w:lang w:val="kk-KZ" w:eastAsia="ru-RU"/>
        </w:rPr>
        <w:t xml:space="preserve">тік </w:t>
      </w:r>
      <w:r w:rsidRPr="00B1765C">
        <w:rPr>
          <w:rFonts w:ascii="Times New Roman" w:eastAsia="Times New Roman" w:hAnsi="Times New Roman" w:cs="Times New Roman"/>
          <w:bCs/>
          <w:sz w:val="28"/>
          <w:szCs w:val="28"/>
          <w:lang w:eastAsia="ru-RU"/>
        </w:rPr>
        <w:t> </w:t>
      </w:r>
      <w:hyperlink r:id="rId45" w:history="1">
        <w:r w:rsidRPr="00B1765C">
          <w:rPr>
            <w:rFonts w:ascii="Times New Roman" w:eastAsia="Times New Roman" w:hAnsi="Times New Roman" w:cs="Times New Roman"/>
            <w:bCs/>
            <w:sz w:val="28"/>
            <w:szCs w:val="28"/>
            <w:lang w:eastAsia="ru-RU"/>
          </w:rPr>
          <w:t>қаржылық келісім</w:t>
        </w:r>
      </w:hyperlink>
      <w:r w:rsidR="0087454B">
        <w:rPr>
          <w:lang w:val="kk-KZ"/>
        </w:rPr>
        <w:t>-</w:t>
      </w:r>
      <w:r w:rsidRPr="009056DE">
        <w:rPr>
          <w:rFonts w:ascii="Times New Roman" w:eastAsia="Times New Roman" w:hAnsi="Times New Roman" w:cs="Times New Roman"/>
          <w:b/>
          <w:bCs/>
          <w:sz w:val="28"/>
          <w:szCs w:val="28"/>
          <w:lang w:eastAsia="ru-RU"/>
        </w:rPr>
        <w:t> </w:t>
      </w:r>
      <w:r w:rsidRPr="009056DE">
        <w:rPr>
          <w:rFonts w:ascii="Times New Roman" w:eastAsia="Times New Roman" w:hAnsi="Times New Roman" w:cs="Times New Roman"/>
          <w:sz w:val="28"/>
          <w:szCs w:val="28"/>
          <w:lang w:eastAsia="ru-RU"/>
        </w:rPr>
        <w:t>келісім-шарт, ол белгілі бір қаржы құралын белгілі бір уақытта онда бекітілген баға бойынша сатып алуға немесе сатуға міндеттейтін келісім.</w:t>
      </w:r>
    </w:p>
    <w:p w:rsidR="007A5E69" w:rsidRPr="009056DE" w:rsidRDefault="007A5E69" w:rsidP="006D5F3A">
      <w:pPr>
        <w:shd w:val="clear" w:color="auto" w:fill="FFFFFF"/>
        <w:spacing w:after="0" w:line="240" w:lineRule="auto"/>
        <w:ind w:firstLine="567"/>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Қаржылық фьючерстердің негізінде жатқан базалық актив түріне байланысты фьючерстердің үш негізгі түрі бар:</w:t>
      </w:r>
    </w:p>
    <w:p w:rsidR="007A5E69" w:rsidRPr="009056DE" w:rsidRDefault="007A5E69" w:rsidP="003A7AC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1. </w:t>
      </w:r>
      <w:r w:rsidRPr="00B1765C">
        <w:rPr>
          <w:rFonts w:ascii="Times New Roman" w:eastAsia="Times New Roman" w:hAnsi="Times New Roman" w:cs="Times New Roman"/>
          <w:bCs/>
          <w:sz w:val="28"/>
          <w:szCs w:val="28"/>
          <w:lang w:eastAsia="ru-RU"/>
        </w:rPr>
        <w:t>Пайыздық мөлшерлеме фьючерстері</w:t>
      </w:r>
      <w:r w:rsidRPr="009056DE">
        <w:rPr>
          <w:rFonts w:ascii="Times New Roman" w:eastAsia="Times New Roman" w:hAnsi="Times New Roman" w:cs="Times New Roman"/>
          <w:sz w:val="28"/>
          <w:szCs w:val="28"/>
          <w:lang w:eastAsia="ru-RU"/>
        </w:rPr>
        <w:t>қарыздық бағалы қағаздарға негізделген фьючерстік келісімшарттар болып табылады. АҚШ нарығында ең көп тараған пайыздық фьючерстер АҚШ қазынашылық вексель фьючерстері, 30 күндік пайыздық мөлшерлемелер, 90 күндік еуродолларлық депозиттік сертификаттар, орта және ұзақ мерзімді АҚШ қазынашылық міндеттемелері болып табылады.</w:t>
      </w:r>
    </w:p>
    <w:p w:rsidR="007A5E69" w:rsidRPr="009056DE" w:rsidRDefault="007A5E69" w:rsidP="003A7AC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Негізі қысқа мерзімді пайыз болып табылатын фьючерстің бағасы ережемен анықталады: 100 – келісім-шартта белгіленген пайыздық мөлшерлеме. Келісімшарттың баға қозғалысының шкаласы 0,01%-ға тең базалық нүкте (белгі) болып табылады. Шарттың әрбір түрі үшін әрбір базалық нүкте бірдей абсолютті мәнге ие:</w:t>
      </w:r>
    </w:p>
    <w:p w:rsidR="007A5E69" w:rsidRPr="009056DE" w:rsidRDefault="007A5E69" w:rsidP="006D5F3A">
      <w:pPr>
        <w:shd w:val="clear" w:color="auto" w:fill="FFFFFF"/>
        <w:spacing w:after="0" w:line="240" w:lineRule="auto"/>
        <w:ind w:firstLine="567"/>
        <w:rPr>
          <w:rFonts w:ascii="Times New Roman" w:eastAsia="Times New Roman" w:hAnsi="Times New Roman" w:cs="Times New Roman"/>
          <w:sz w:val="28"/>
          <w:szCs w:val="28"/>
          <w:lang w:val="en-US" w:eastAsia="ru-RU"/>
        </w:rPr>
      </w:pPr>
      <w:r w:rsidRPr="009056DE">
        <w:rPr>
          <w:rFonts w:ascii="Times New Roman" w:eastAsia="Times New Roman" w:hAnsi="Times New Roman" w:cs="Times New Roman"/>
          <w:sz w:val="28"/>
          <w:szCs w:val="28"/>
          <w:lang w:val="en-US" w:eastAsia="ru-RU"/>
        </w:rPr>
        <w:t>Ts b.p. = BP x (Sk / 12) x Nk,</w:t>
      </w:r>
    </w:p>
    <w:p w:rsidR="007A5E69" w:rsidRPr="009056DE" w:rsidRDefault="007A5E69" w:rsidP="006D5F3A">
      <w:pPr>
        <w:shd w:val="clear" w:color="auto" w:fill="FFFFFF"/>
        <w:spacing w:after="0" w:line="240" w:lineRule="auto"/>
        <w:ind w:firstLine="567"/>
        <w:rPr>
          <w:rFonts w:ascii="Times New Roman" w:eastAsia="Times New Roman" w:hAnsi="Times New Roman" w:cs="Times New Roman"/>
          <w:sz w:val="28"/>
          <w:szCs w:val="28"/>
          <w:lang w:val="en-US" w:eastAsia="ru-RU"/>
        </w:rPr>
      </w:pPr>
      <w:r w:rsidRPr="009056DE">
        <w:rPr>
          <w:rFonts w:ascii="Times New Roman" w:eastAsia="Times New Roman" w:hAnsi="Times New Roman" w:cs="Times New Roman"/>
          <w:sz w:val="28"/>
          <w:szCs w:val="28"/>
          <w:lang w:eastAsia="ru-RU"/>
        </w:rPr>
        <w:t>мұнда</w:t>
      </w:r>
      <w:r w:rsidRPr="009056DE">
        <w:rPr>
          <w:rFonts w:ascii="Times New Roman" w:eastAsia="Times New Roman" w:hAnsi="Times New Roman" w:cs="Times New Roman"/>
          <w:sz w:val="28"/>
          <w:szCs w:val="28"/>
          <w:lang w:val="en-US" w:eastAsia="ru-RU"/>
        </w:rPr>
        <w:t xml:space="preserve"> Ts b.p. - </w:t>
      </w:r>
      <w:hyperlink r:id="rId46" w:history="1">
        <w:r w:rsidRPr="009056DE">
          <w:rPr>
            <w:rFonts w:ascii="Times New Roman" w:eastAsia="Times New Roman" w:hAnsi="Times New Roman" w:cs="Times New Roman"/>
            <w:sz w:val="28"/>
            <w:szCs w:val="28"/>
            <w:lang w:eastAsia="ru-RU"/>
          </w:rPr>
          <w:t>бағалау</w:t>
        </w:r>
      </w:hyperlink>
      <w:r w:rsidR="000854F4">
        <w:rPr>
          <w:lang w:val="kk-KZ"/>
        </w:rPr>
        <w:t xml:space="preserve"> </w:t>
      </w:r>
      <w:r w:rsidRPr="009056DE">
        <w:rPr>
          <w:rFonts w:ascii="Times New Roman" w:eastAsia="Times New Roman" w:hAnsi="Times New Roman" w:cs="Times New Roman"/>
          <w:sz w:val="28"/>
          <w:szCs w:val="28"/>
          <w:lang w:eastAsia="ru-RU"/>
        </w:rPr>
        <w:t>базалық</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нүкте</w:t>
      </w:r>
      <w:r w:rsidRPr="009056DE">
        <w:rPr>
          <w:rFonts w:ascii="Times New Roman" w:eastAsia="Times New Roman" w:hAnsi="Times New Roman" w:cs="Times New Roman"/>
          <w:sz w:val="28"/>
          <w:szCs w:val="28"/>
          <w:lang w:val="en-US" w:eastAsia="ru-RU"/>
        </w:rPr>
        <w:br/>
        <w:t xml:space="preserve">BP </w:t>
      </w:r>
      <w:r w:rsidR="0087454B">
        <w:rPr>
          <w:rFonts w:ascii="Times New Roman" w:eastAsia="Times New Roman" w:hAnsi="Times New Roman" w:cs="Times New Roman"/>
          <w:sz w:val="28"/>
          <w:szCs w:val="28"/>
          <w:lang w:val="en-US" w:eastAsia="ru-RU"/>
        </w:rPr>
        <w:t>–</w:t>
      </w:r>
      <w:r w:rsidRPr="009056DE">
        <w:rPr>
          <w:rFonts w:ascii="Times New Roman" w:eastAsia="Times New Roman" w:hAnsi="Times New Roman" w:cs="Times New Roman"/>
          <w:sz w:val="28"/>
          <w:szCs w:val="28"/>
          <w:lang w:eastAsia="ru-RU"/>
        </w:rPr>
        <w:t>базалық</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нүкте</w:t>
      </w:r>
      <w:r w:rsidRPr="009056DE">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белгі</w:t>
      </w:r>
      <w:r w:rsidRPr="009056DE">
        <w:rPr>
          <w:rFonts w:ascii="Times New Roman" w:eastAsia="Times New Roman" w:hAnsi="Times New Roman" w:cs="Times New Roman"/>
          <w:sz w:val="28"/>
          <w:szCs w:val="28"/>
          <w:lang w:val="en-US" w:eastAsia="ru-RU"/>
        </w:rPr>
        <w:t>) = 0,0001</w:t>
      </w:r>
      <w:r w:rsidRPr="009056DE">
        <w:rPr>
          <w:rFonts w:ascii="Times New Roman" w:eastAsia="Times New Roman" w:hAnsi="Times New Roman" w:cs="Times New Roman"/>
          <w:sz w:val="28"/>
          <w:szCs w:val="28"/>
          <w:lang w:val="en-US" w:eastAsia="ru-RU"/>
        </w:rPr>
        <w:br/>
        <w:t xml:space="preserve">Ck – </w:t>
      </w:r>
      <w:r w:rsidRPr="009056DE">
        <w:rPr>
          <w:rFonts w:ascii="Times New Roman" w:eastAsia="Times New Roman" w:hAnsi="Times New Roman" w:cs="Times New Roman"/>
          <w:sz w:val="28"/>
          <w:szCs w:val="28"/>
          <w:lang w:eastAsia="ru-RU"/>
        </w:rPr>
        <w:t>шарттың</w:t>
      </w:r>
      <w:r w:rsidR="000854F4">
        <w:rPr>
          <w:rFonts w:ascii="Times New Roman" w:eastAsia="Times New Roman" w:hAnsi="Times New Roman" w:cs="Times New Roman"/>
          <w:sz w:val="28"/>
          <w:szCs w:val="28"/>
          <w:lang w:val="kk-KZ" w:eastAsia="ru-RU"/>
        </w:rPr>
        <w:t xml:space="preserve"> </w:t>
      </w:r>
      <w:r w:rsidR="0087454B">
        <w:rPr>
          <w:rFonts w:ascii="Times New Roman" w:eastAsia="Times New Roman" w:hAnsi="Times New Roman" w:cs="Times New Roman"/>
          <w:sz w:val="28"/>
          <w:szCs w:val="28"/>
          <w:lang w:eastAsia="ru-RU"/>
        </w:rPr>
        <w:t>стандарты</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мерзімі</w:t>
      </w:r>
      <w:r w:rsidRPr="009056DE">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айлармен</w:t>
      </w:r>
      <w:r w:rsidRPr="009056DE">
        <w:rPr>
          <w:rFonts w:ascii="Times New Roman" w:eastAsia="Times New Roman" w:hAnsi="Times New Roman" w:cs="Times New Roman"/>
          <w:sz w:val="28"/>
          <w:szCs w:val="28"/>
          <w:lang w:val="en-US" w:eastAsia="ru-RU"/>
        </w:rPr>
        <w:t>)</w:t>
      </w:r>
    </w:p>
    <w:p w:rsidR="007A5E69" w:rsidRPr="009056DE" w:rsidRDefault="007A5E69" w:rsidP="003A7AC1">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9056DE">
        <w:rPr>
          <w:rFonts w:ascii="Times New Roman" w:eastAsia="Times New Roman" w:hAnsi="Times New Roman" w:cs="Times New Roman"/>
          <w:sz w:val="28"/>
          <w:szCs w:val="28"/>
          <w:lang w:eastAsia="ru-RU"/>
        </w:rPr>
        <w:t>Негізі</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ұзақ</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мерзімді</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пайыздық</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мөлшерлеме</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болып</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табылатын</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фьючерстің</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бағасы</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ереже</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бойынша</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анықталады</w:t>
      </w:r>
      <w:r w:rsidRPr="009056DE">
        <w:rPr>
          <w:rFonts w:ascii="Times New Roman" w:eastAsia="Times New Roman" w:hAnsi="Times New Roman" w:cs="Times New Roman"/>
          <w:sz w:val="28"/>
          <w:szCs w:val="28"/>
          <w:lang w:val="en-US" w:eastAsia="ru-RU"/>
        </w:rPr>
        <w:t xml:space="preserve">: 100 - </w:t>
      </w:r>
      <w:r w:rsidRPr="009056DE">
        <w:rPr>
          <w:rFonts w:ascii="Times New Roman" w:eastAsia="Times New Roman" w:hAnsi="Times New Roman" w:cs="Times New Roman"/>
          <w:sz w:val="28"/>
          <w:szCs w:val="28"/>
          <w:lang w:eastAsia="ru-RU"/>
        </w:rPr>
        <w:t>қолма</w:t>
      </w:r>
      <w:r w:rsidRPr="009056DE">
        <w:rPr>
          <w:rFonts w:ascii="Times New Roman" w:eastAsia="Times New Roman" w:hAnsi="Times New Roman" w:cs="Times New Roman"/>
          <w:sz w:val="28"/>
          <w:szCs w:val="28"/>
          <w:lang w:val="en-US" w:eastAsia="ru-RU"/>
        </w:rPr>
        <w:t>-</w:t>
      </w:r>
      <w:r w:rsidRPr="009056DE">
        <w:rPr>
          <w:rFonts w:ascii="Times New Roman" w:eastAsia="Times New Roman" w:hAnsi="Times New Roman" w:cs="Times New Roman"/>
          <w:sz w:val="28"/>
          <w:szCs w:val="28"/>
          <w:lang w:eastAsia="ru-RU"/>
        </w:rPr>
        <w:t>қол</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ақша</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нарығында</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үстемдік</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ететін</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пайыз</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мөлшері</w:t>
      </w:r>
      <w:r w:rsidRPr="009056DE">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Бұл</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жағдайда</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баға</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масштабы</w:t>
      </w:r>
      <w:r w:rsidRPr="009056DE">
        <w:rPr>
          <w:rFonts w:ascii="Times New Roman" w:eastAsia="Times New Roman" w:hAnsi="Times New Roman" w:cs="Times New Roman"/>
          <w:sz w:val="28"/>
          <w:szCs w:val="28"/>
          <w:lang w:val="en-US" w:eastAsia="ru-RU"/>
        </w:rPr>
        <w:t xml:space="preserve"> 0,01% </w:t>
      </w:r>
      <w:r w:rsidRPr="009056DE">
        <w:rPr>
          <w:rFonts w:ascii="Times New Roman" w:eastAsia="Times New Roman" w:hAnsi="Times New Roman" w:cs="Times New Roman"/>
          <w:sz w:val="28"/>
          <w:szCs w:val="28"/>
          <w:lang w:eastAsia="ru-RU"/>
        </w:rPr>
        <w:t>емес</w:t>
      </w:r>
      <w:r w:rsidRPr="009056DE">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номиналды</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құнның</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әрбір</w:t>
      </w:r>
      <w:r w:rsidRPr="009056DE">
        <w:rPr>
          <w:rFonts w:ascii="Times New Roman" w:eastAsia="Times New Roman" w:hAnsi="Times New Roman" w:cs="Times New Roman"/>
          <w:sz w:val="28"/>
          <w:szCs w:val="28"/>
          <w:lang w:val="en-US" w:eastAsia="ru-RU"/>
        </w:rPr>
        <w:t xml:space="preserve"> 100 </w:t>
      </w:r>
      <w:r w:rsidRPr="009056DE">
        <w:rPr>
          <w:rFonts w:ascii="Times New Roman" w:eastAsia="Times New Roman" w:hAnsi="Times New Roman" w:cs="Times New Roman"/>
          <w:sz w:val="28"/>
          <w:szCs w:val="28"/>
          <w:lang w:eastAsia="ru-RU"/>
        </w:rPr>
        <w:t>бірлігінің</w:t>
      </w:r>
      <w:r w:rsidRPr="009056DE">
        <w:rPr>
          <w:rFonts w:ascii="Times New Roman" w:eastAsia="Times New Roman" w:hAnsi="Times New Roman" w:cs="Times New Roman"/>
          <w:sz w:val="28"/>
          <w:szCs w:val="28"/>
          <w:lang w:val="en-US" w:eastAsia="ru-RU"/>
        </w:rPr>
        <w:t xml:space="preserve"> 1/32 </w:t>
      </w:r>
      <w:r w:rsidRPr="009056DE">
        <w:rPr>
          <w:rFonts w:ascii="Times New Roman" w:eastAsia="Times New Roman" w:hAnsi="Times New Roman" w:cs="Times New Roman"/>
          <w:sz w:val="28"/>
          <w:szCs w:val="28"/>
          <w:lang w:eastAsia="ru-RU"/>
        </w:rPr>
        <w:t>бөлігін</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құрайды</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және</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есептеу</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формуласы</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келесідей</w:t>
      </w:r>
      <w:r w:rsidRPr="009056DE">
        <w:rPr>
          <w:rFonts w:ascii="Times New Roman" w:eastAsia="Times New Roman" w:hAnsi="Times New Roman" w:cs="Times New Roman"/>
          <w:sz w:val="28"/>
          <w:szCs w:val="28"/>
          <w:lang w:val="en-US" w:eastAsia="ru-RU"/>
        </w:rPr>
        <w:t>:</w:t>
      </w:r>
    </w:p>
    <w:p w:rsidR="007A5E69" w:rsidRPr="009056DE" w:rsidRDefault="007A5E69" w:rsidP="006D5F3A">
      <w:pPr>
        <w:shd w:val="clear" w:color="auto" w:fill="FFFFFF"/>
        <w:spacing w:after="0" w:line="240" w:lineRule="auto"/>
        <w:ind w:firstLine="567"/>
        <w:rPr>
          <w:rFonts w:ascii="Times New Roman" w:eastAsia="Times New Roman" w:hAnsi="Times New Roman" w:cs="Times New Roman"/>
          <w:sz w:val="28"/>
          <w:szCs w:val="28"/>
          <w:lang w:val="en-US" w:eastAsia="ru-RU"/>
        </w:rPr>
      </w:pPr>
      <w:r w:rsidRPr="009056DE">
        <w:rPr>
          <w:rFonts w:ascii="Times New Roman" w:eastAsia="Times New Roman" w:hAnsi="Times New Roman" w:cs="Times New Roman"/>
          <w:sz w:val="28"/>
          <w:szCs w:val="28"/>
          <w:lang w:val="en-US" w:eastAsia="ru-RU"/>
        </w:rPr>
        <w:t>Tsb.p. = 1/32 x 0,01 x Nk</w:t>
      </w:r>
    </w:p>
    <w:p w:rsidR="007A5E69" w:rsidRPr="009056DE" w:rsidRDefault="007A5E69" w:rsidP="003A7AC1">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9056DE">
        <w:rPr>
          <w:rFonts w:ascii="Times New Roman" w:eastAsia="Times New Roman" w:hAnsi="Times New Roman" w:cs="Times New Roman"/>
          <w:sz w:val="28"/>
          <w:szCs w:val="28"/>
          <w:lang w:val="en-US" w:eastAsia="ru-RU"/>
        </w:rPr>
        <w:t>2. </w:t>
      </w:r>
      <w:r w:rsidRPr="00B1765C">
        <w:rPr>
          <w:rFonts w:ascii="Times New Roman" w:eastAsia="Times New Roman" w:hAnsi="Times New Roman" w:cs="Times New Roman"/>
          <w:bCs/>
          <w:sz w:val="28"/>
          <w:szCs w:val="28"/>
          <w:lang w:eastAsia="ru-RU"/>
        </w:rPr>
        <w:t>Валюта</w:t>
      </w:r>
      <w:r w:rsidR="000854F4">
        <w:rPr>
          <w:rFonts w:ascii="Times New Roman" w:eastAsia="Times New Roman" w:hAnsi="Times New Roman" w:cs="Times New Roman"/>
          <w:bCs/>
          <w:sz w:val="28"/>
          <w:szCs w:val="28"/>
          <w:lang w:val="kk-KZ" w:eastAsia="ru-RU"/>
        </w:rPr>
        <w:t xml:space="preserve"> </w:t>
      </w:r>
      <w:r w:rsidRPr="00B1765C">
        <w:rPr>
          <w:rFonts w:ascii="Times New Roman" w:eastAsia="Times New Roman" w:hAnsi="Times New Roman" w:cs="Times New Roman"/>
          <w:bCs/>
          <w:sz w:val="28"/>
          <w:szCs w:val="28"/>
          <w:lang w:eastAsia="ru-RU"/>
        </w:rPr>
        <w:t>фьючерстері</w:t>
      </w:r>
      <w:r w:rsidR="000854F4">
        <w:rPr>
          <w:rFonts w:ascii="Times New Roman" w:eastAsia="Times New Roman" w:hAnsi="Times New Roman" w:cs="Times New Roman"/>
          <w:bCs/>
          <w:sz w:val="28"/>
          <w:szCs w:val="28"/>
          <w:lang w:val="kk-KZ" w:eastAsia="ru-RU"/>
        </w:rPr>
        <w:t xml:space="preserve"> </w:t>
      </w:r>
      <w:r w:rsidRPr="009056DE">
        <w:rPr>
          <w:rFonts w:ascii="Times New Roman" w:eastAsia="Times New Roman" w:hAnsi="Times New Roman" w:cs="Times New Roman"/>
          <w:sz w:val="28"/>
          <w:szCs w:val="28"/>
          <w:lang w:eastAsia="ru-RU"/>
        </w:rPr>
        <w:t>шетел</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валютасына</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негізделген</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фьючерстік</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келісімшарттар</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болып</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табылады</w:t>
      </w:r>
      <w:r w:rsidRPr="009056DE">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Валюталық</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фьючерстер</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негізінде</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сатып</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алынады</w:t>
      </w:r>
      <w:r w:rsidRPr="009056DE">
        <w:rPr>
          <w:rFonts w:ascii="Times New Roman" w:eastAsia="Times New Roman" w:hAnsi="Times New Roman" w:cs="Times New Roman"/>
          <w:sz w:val="28"/>
          <w:szCs w:val="28"/>
          <w:lang w:val="en-US" w:eastAsia="ru-RU"/>
        </w:rPr>
        <w:t> </w:t>
      </w:r>
      <w:hyperlink r:id="rId47" w:history="1">
        <w:r w:rsidRPr="009056DE">
          <w:rPr>
            <w:rFonts w:ascii="Times New Roman" w:eastAsia="Times New Roman" w:hAnsi="Times New Roman" w:cs="Times New Roman"/>
            <w:sz w:val="28"/>
            <w:szCs w:val="28"/>
            <w:lang w:eastAsia="ru-RU"/>
          </w:rPr>
          <w:t>айырбас</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бағамы</w:t>
        </w:r>
      </w:hyperlink>
      <w:r w:rsidRPr="009056DE">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Фьючерстіккелісімніңбағасывалютабірлігінедолларменкөрсетіледі</w:t>
      </w:r>
      <w:r w:rsidRPr="009056DE">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Негізгінүктеніңбағасыкелесідейанықталады</w:t>
      </w:r>
      <w:r w:rsidRPr="009056DE">
        <w:rPr>
          <w:rFonts w:ascii="Times New Roman" w:eastAsia="Times New Roman" w:hAnsi="Times New Roman" w:cs="Times New Roman"/>
          <w:sz w:val="28"/>
          <w:szCs w:val="28"/>
          <w:lang w:val="en-US" w:eastAsia="ru-RU"/>
        </w:rPr>
        <w:t>:</w:t>
      </w:r>
    </w:p>
    <w:p w:rsidR="007A5E69" w:rsidRPr="009056DE" w:rsidRDefault="007A5E69" w:rsidP="006D5F3A">
      <w:pPr>
        <w:shd w:val="clear" w:color="auto" w:fill="FFFFFF"/>
        <w:spacing w:after="0" w:line="240" w:lineRule="auto"/>
        <w:ind w:firstLine="567"/>
        <w:rPr>
          <w:rFonts w:ascii="Times New Roman" w:eastAsia="Times New Roman" w:hAnsi="Times New Roman" w:cs="Times New Roman"/>
          <w:sz w:val="28"/>
          <w:szCs w:val="28"/>
          <w:lang w:val="en-US" w:eastAsia="ru-RU"/>
        </w:rPr>
      </w:pPr>
      <w:r w:rsidRPr="009056DE">
        <w:rPr>
          <w:rFonts w:ascii="Times New Roman" w:eastAsia="Times New Roman" w:hAnsi="Times New Roman" w:cs="Times New Roman"/>
          <w:sz w:val="28"/>
          <w:szCs w:val="28"/>
          <w:lang w:val="en-US" w:eastAsia="ru-RU"/>
        </w:rPr>
        <w:t xml:space="preserve">Ts b.p. = </w:t>
      </w:r>
      <w:r w:rsidRPr="009056DE">
        <w:rPr>
          <w:rFonts w:ascii="Times New Roman" w:eastAsia="Times New Roman" w:hAnsi="Times New Roman" w:cs="Times New Roman"/>
          <w:sz w:val="28"/>
          <w:szCs w:val="28"/>
          <w:lang w:eastAsia="ru-RU"/>
        </w:rPr>
        <w:t>С</w:t>
      </w:r>
      <w:r w:rsidRPr="009056DE">
        <w:rPr>
          <w:rFonts w:ascii="Times New Roman" w:eastAsia="Times New Roman" w:hAnsi="Times New Roman" w:cs="Times New Roman"/>
          <w:sz w:val="28"/>
          <w:szCs w:val="28"/>
          <w:lang w:val="en-US" w:eastAsia="ru-RU"/>
        </w:rPr>
        <w:t xml:space="preserve">3 x </w:t>
      </w:r>
      <w:r w:rsidRPr="009056DE">
        <w:rPr>
          <w:rFonts w:ascii="Times New Roman" w:eastAsia="Times New Roman" w:hAnsi="Times New Roman" w:cs="Times New Roman"/>
          <w:sz w:val="28"/>
          <w:szCs w:val="28"/>
          <w:lang w:eastAsia="ru-RU"/>
        </w:rPr>
        <w:t>Нк</w:t>
      </w:r>
      <w:r w:rsidRPr="009056DE">
        <w:rPr>
          <w:rFonts w:ascii="Times New Roman" w:eastAsia="Times New Roman" w:hAnsi="Times New Roman" w:cs="Times New Roman"/>
          <w:sz w:val="28"/>
          <w:szCs w:val="28"/>
          <w:lang w:val="en-US" w:eastAsia="ru-RU"/>
        </w:rPr>
        <w:t>,</w:t>
      </w:r>
    </w:p>
    <w:p w:rsidR="007A5E69" w:rsidRPr="009056DE" w:rsidRDefault="007A5E69" w:rsidP="006D5F3A">
      <w:pPr>
        <w:shd w:val="clear" w:color="auto" w:fill="FFFFFF"/>
        <w:spacing w:after="0" w:line="240" w:lineRule="auto"/>
        <w:ind w:firstLine="567"/>
        <w:rPr>
          <w:rFonts w:ascii="Times New Roman" w:eastAsia="Times New Roman" w:hAnsi="Times New Roman" w:cs="Times New Roman"/>
          <w:sz w:val="28"/>
          <w:szCs w:val="28"/>
          <w:lang w:val="en-US" w:eastAsia="ru-RU"/>
        </w:rPr>
      </w:pPr>
      <w:r w:rsidRPr="009056DE">
        <w:rPr>
          <w:rFonts w:ascii="Times New Roman" w:eastAsia="Times New Roman" w:hAnsi="Times New Roman" w:cs="Times New Roman"/>
          <w:sz w:val="28"/>
          <w:szCs w:val="28"/>
          <w:lang w:eastAsia="ru-RU"/>
        </w:rPr>
        <w:t>қайда</w:t>
      </w:r>
      <w:r w:rsidRPr="009056DE">
        <w:rPr>
          <w:rFonts w:ascii="Times New Roman" w:eastAsia="Times New Roman" w:hAnsi="Times New Roman" w:cs="Times New Roman"/>
          <w:sz w:val="28"/>
          <w:szCs w:val="28"/>
          <w:lang w:val="en-US" w:eastAsia="ru-RU"/>
        </w:rPr>
        <w:t xml:space="preserve"> Tsb.p. </w:t>
      </w:r>
      <w:r w:rsidR="00150796">
        <w:rPr>
          <w:rFonts w:ascii="Times New Roman" w:eastAsia="Times New Roman" w:hAnsi="Times New Roman" w:cs="Times New Roman"/>
          <w:sz w:val="28"/>
          <w:szCs w:val="28"/>
          <w:lang w:val="en-US" w:eastAsia="ru-RU"/>
        </w:rPr>
        <w:t>–</w:t>
      </w:r>
      <w:r w:rsidRPr="009056DE">
        <w:rPr>
          <w:rFonts w:ascii="Times New Roman" w:eastAsia="Times New Roman" w:hAnsi="Times New Roman" w:cs="Times New Roman"/>
          <w:sz w:val="28"/>
          <w:szCs w:val="28"/>
          <w:lang w:eastAsia="ru-RU"/>
        </w:rPr>
        <w:t>ұлттық</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валюта</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бірлігі</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үшін</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АҚШ</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долларындағы</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базалық</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нүктенің</w:t>
      </w:r>
      <w:r w:rsidRPr="009056DE">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шайдың</w:t>
      </w:r>
      <w:r w:rsidRPr="009056DE">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құны</w:t>
      </w:r>
      <w:r w:rsidRPr="009056DE">
        <w:rPr>
          <w:rFonts w:ascii="Times New Roman" w:eastAsia="Times New Roman" w:hAnsi="Times New Roman" w:cs="Times New Roman"/>
          <w:sz w:val="28"/>
          <w:szCs w:val="28"/>
          <w:lang w:val="en-US" w:eastAsia="ru-RU"/>
        </w:rPr>
        <w:t>;</w:t>
      </w:r>
      <w:r w:rsidRPr="009056DE">
        <w:rPr>
          <w:rFonts w:ascii="Times New Roman" w:eastAsia="Times New Roman" w:hAnsi="Times New Roman" w:cs="Times New Roman"/>
          <w:sz w:val="28"/>
          <w:szCs w:val="28"/>
          <w:lang w:val="en-US" w:eastAsia="ru-RU"/>
        </w:rPr>
        <w:br/>
      </w:r>
      <w:r w:rsidRPr="009056DE">
        <w:rPr>
          <w:rFonts w:ascii="Times New Roman" w:eastAsia="Times New Roman" w:hAnsi="Times New Roman" w:cs="Times New Roman"/>
          <w:sz w:val="28"/>
          <w:szCs w:val="28"/>
          <w:lang w:eastAsia="ru-RU"/>
        </w:rPr>
        <w:t>С</w:t>
      </w:r>
      <w:r w:rsidR="000854F4">
        <w:rPr>
          <w:rFonts w:ascii="Times New Roman" w:eastAsia="Times New Roman" w:hAnsi="Times New Roman" w:cs="Times New Roman"/>
          <w:sz w:val="28"/>
          <w:szCs w:val="28"/>
          <w:lang w:val="en-US" w:eastAsia="ru-RU"/>
        </w:rPr>
        <w:t>3 –</w:t>
      </w:r>
      <w:r w:rsidRPr="009056DE">
        <w:rPr>
          <w:rFonts w:ascii="Times New Roman" w:eastAsia="Times New Roman" w:hAnsi="Times New Roman" w:cs="Times New Roman"/>
          <w:sz w:val="28"/>
          <w:szCs w:val="28"/>
          <w:lang w:eastAsia="ru-RU"/>
        </w:rPr>
        <w:t>валюта</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бірлігіне</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долларда</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биржа</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белгілейтін</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базалық</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нүктенің</w:t>
      </w:r>
      <w:r w:rsidR="000854F4">
        <w:rPr>
          <w:rFonts w:ascii="Times New Roman" w:eastAsia="Times New Roman" w:hAnsi="Times New Roman" w:cs="Times New Roman"/>
          <w:sz w:val="28"/>
          <w:szCs w:val="28"/>
          <w:lang w:val="kk-KZ" w:eastAsia="ru-RU"/>
        </w:rPr>
        <w:t xml:space="preserve"> </w:t>
      </w:r>
      <w:r w:rsidR="000854F4">
        <w:rPr>
          <w:rFonts w:ascii="Times New Roman" w:eastAsia="Times New Roman" w:hAnsi="Times New Roman" w:cs="Times New Roman"/>
          <w:sz w:val="28"/>
          <w:szCs w:val="28"/>
          <w:lang w:eastAsia="ru-RU"/>
        </w:rPr>
        <w:t>стандарты</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мәні</w:t>
      </w:r>
      <w:r w:rsidRPr="009056DE">
        <w:rPr>
          <w:rFonts w:ascii="Times New Roman" w:eastAsia="Times New Roman" w:hAnsi="Times New Roman" w:cs="Times New Roman"/>
          <w:sz w:val="28"/>
          <w:szCs w:val="28"/>
          <w:lang w:val="en-US" w:eastAsia="ru-RU"/>
        </w:rPr>
        <w:t>;</w:t>
      </w:r>
      <w:r w:rsidRPr="009056DE">
        <w:rPr>
          <w:rFonts w:ascii="Times New Roman" w:eastAsia="Times New Roman" w:hAnsi="Times New Roman" w:cs="Times New Roman"/>
          <w:sz w:val="28"/>
          <w:szCs w:val="28"/>
          <w:lang w:val="en-US" w:eastAsia="ru-RU"/>
        </w:rPr>
        <w:br/>
      </w:r>
      <w:r w:rsidRPr="009056DE">
        <w:rPr>
          <w:rFonts w:ascii="Times New Roman" w:eastAsia="Times New Roman" w:hAnsi="Times New Roman" w:cs="Times New Roman"/>
          <w:sz w:val="28"/>
          <w:szCs w:val="28"/>
          <w:lang w:eastAsia="ru-RU"/>
        </w:rPr>
        <w:t>Нк</w:t>
      </w:r>
      <w:r w:rsidRPr="009056DE">
        <w:rPr>
          <w:rFonts w:ascii="Times New Roman" w:eastAsia="Times New Roman" w:hAnsi="Times New Roman" w:cs="Times New Roman"/>
          <w:sz w:val="28"/>
          <w:szCs w:val="28"/>
          <w:lang w:val="en-US" w:eastAsia="ru-RU"/>
        </w:rPr>
        <w:t xml:space="preserve"> – </w:t>
      </w:r>
      <w:r w:rsidRPr="009056DE">
        <w:rPr>
          <w:rFonts w:ascii="Times New Roman" w:eastAsia="Times New Roman" w:hAnsi="Times New Roman" w:cs="Times New Roman"/>
          <w:sz w:val="28"/>
          <w:szCs w:val="28"/>
          <w:lang w:eastAsia="ru-RU"/>
        </w:rPr>
        <w:t>шарттың</w:t>
      </w:r>
      <w:r w:rsidR="000854F4">
        <w:rPr>
          <w:rFonts w:ascii="Times New Roman" w:eastAsia="Times New Roman" w:hAnsi="Times New Roman" w:cs="Times New Roman"/>
          <w:sz w:val="28"/>
          <w:szCs w:val="28"/>
          <w:lang w:val="kk-KZ" w:eastAsia="ru-RU"/>
        </w:rPr>
        <w:t xml:space="preserve"> </w:t>
      </w:r>
      <w:r w:rsidR="000854F4">
        <w:rPr>
          <w:rFonts w:ascii="Times New Roman" w:eastAsia="Times New Roman" w:hAnsi="Times New Roman" w:cs="Times New Roman"/>
          <w:sz w:val="28"/>
          <w:szCs w:val="28"/>
          <w:lang w:eastAsia="ru-RU"/>
        </w:rPr>
        <w:t>стандарты</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номиналды</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құны</w:t>
      </w:r>
    </w:p>
    <w:p w:rsidR="007A5E69" w:rsidRPr="009056DE" w:rsidRDefault="007A5E69" w:rsidP="003A7AC1">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9056DE">
        <w:rPr>
          <w:rFonts w:ascii="Times New Roman" w:eastAsia="Times New Roman" w:hAnsi="Times New Roman" w:cs="Times New Roman"/>
          <w:sz w:val="28"/>
          <w:szCs w:val="28"/>
          <w:lang w:val="en-US" w:eastAsia="ru-RU"/>
        </w:rPr>
        <w:t>3</w:t>
      </w:r>
      <w:r w:rsidRPr="00B1765C">
        <w:rPr>
          <w:rFonts w:ascii="Times New Roman" w:eastAsia="Times New Roman" w:hAnsi="Times New Roman" w:cs="Times New Roman"/>
          <w:sz w:val="28"/>
          <w:szCs w:val="28"/>
          <w:lang w:val="en-US" w:eastAsia="ru-RU"/>
        </w:rPr>
        <w:t>. </w:t>
      </w:r>
      <w:r w:rsidRPr="00B1765C">
        <w:rPr>
          <w:rFonts w:ascii="Times New Roman" w:eastAsia="Times New Roman" w:hAnsi="Times New Roman" w:cs="Times New Roman"/>
          <w:bCs/>
          <w:sz w:val="28"/>
          <w:szCs w:val="28"/>
          <w:lang w:eastAsia="ru-RU"/>
        </w:rPr>
        <w:t>Фьючерстер</w:t>
      </w:r>
      <w:r w:rsidR="000854F4">
        <w:rPr>
          <w:rFonts w:ascii="Times New Roman" w:eastAsia="Times New Roman" w:hAnsi="Times New Roman" w:cs="Times New Roman"/>
          <w:bCs/>
          <w:sz w:val="28"/>
          <w:szCs w:val="28"/>
          <w:lang w:val="kk-KZ" w:eastAsia="ru-RU"/>
        </w:rPr>
        <w:t xml:space="preserve"> </w:t>
      </w:r>
      <w:r w:rsidRPr="00B1765C">
        <w:rPr>
          <w:rFonts w:ascii="Times New Roman" w:eastAsia="Times New Roman" w:hAnsi="Times New Roman" w:cs="Times New Roman"/>
          <w:bCs/>
          <w:sz w:val="28"/>
          <w:szCs w:val="28"/>
          <w:lang w:eastAsia="ru-RU"/>
        </w:rPr>
        <w:t>қор</w:t>
      </w:r>
      <w:r w:rsidR="000854F4">
        <w:rPr>
          <w:rFonts w:ascii="Times New Roman" w:eastAsia="Times New Roman" w:hAnsi="Times New Roman" w:cs="Times New Roman"/>
          <w:bCs/>
          <w:sz w:val="28"/>
          <w:szCs w:val="28"/>
          <w:lang w:val="kk-KZ" w:eastAsia="ru-RU"/>
        </w:rPr>
        <w:t xml:space="preserve"> </w:t>
      </w:r>
      <w:r w:rsidRPr="00B1765C">
        <w:rPr>
          <w:rFonts w:ascii="Times New Roman" w:eastAsia="Times New Roman" w:hAnsi="Times New Roman" w:cs="Times New Roman"/>
          <w:bCs/>
          <w:sz w:val="28"/>
          <w:szCs w:val="28"/>
          <w:lang w:eastAsia="ru-RU"/>
        </w:rPr>
        <w:t>индексі</w:t>
      </w:r>
      <w:r w:rsidRPr="00B1765C">
        <w:rPr>
          <w:rFonts w:ascii="Times New Roman" w:eastAsia="Times New Roman" w:hAnsi="Times New Roman" w:cs="Times New Roman"/>
          <w:sz w:val="28"/>
          <w:szCs w:val="28"/>
          <w:lang w:val="en-US" w:eastAsia="ru-RU"/>
        </w:rPr>
        <w:t>–</w:t>
      </w:r>
      <w:r w:rsidRPr="009056DE">
        <w:rPr>
          <w:rFonts w:ascii="Times New Roman" w:eastAsia="Times New Roman" w:hAnsi="Times New Roman" w:cs="Times New Roman"/>
          <w:sz w:val="28"/>
          <w:szCs w:val="28"/>
          <w:lang w:eastAsia="ru-RU"/>
        </w:rPr>
        <w:t>Бұл</w:t>
      </w:r>
      <w:r w:rsidRPr="009056DE">
        <w:rPr>
          <w:rFonts w:ascii="Times New Roman" w:eastAsia="Times New Roman" w:hAnsi="Times New Roman" w:cs="Times New Roman"/>
          <w:sz w:val="28"/>
          <w:szCs w:val="28"/>
          <w:lang w:val="en-US" w:eastAsia="ru-RU"/>
        </w:rPr>
        <w:t xml:space="preserve"> «Standart &amp; Poor's 500» </w:t>
      </w:r>
      <w:r w:rsidRPr="009056DE">
        <w:rPr>
          <w:rFonts w:ascii="Times New Roman" w:eastAsia="Times New Roman" w:hAnsi="Times New Roman" w:cs="Times New Roman"/>
          <w:sz w:val="28"/>
          <w:szCs w:val="28"/>
          <w:lang w:eastAsia="ru-RU"/>
        </w:rPr>
        <w:t>индексіне</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ұқсас</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қор</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нарығын</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кешенді</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бағалау</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көрсеткіштеріне</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негізделген</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фьючерстік</w:t>
      </w:r>
      <w:r w:rsidR="000854F4">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келісімшарттар</w:t>
      </w:r>
      <w:r w:rsidRPr="009056DE">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Америка</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Құрама</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Штаттарында</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фьючерстердің</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негізі</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ретінде</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lastRenderedPageBreak/>
        <w:t>ең</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жиі</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қолданылатын</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индекстер</w:t>
      </w:r>
      <w:r w:rsidRPr="009056DE">
        <w:rPr>
          <w:rFonts w:ascii="Times New Roman" w:eastAsia="Times New Roman" w:hAnsi="Times New Roman" w:cs="Times New Roman"/>
          <w:sz w:val="28"/>
          <w:szCs w:val="28"/>
          <w:lang w:val="en-US" w:eastAsia="ru-RU"/>
        </w:rPr>
        <w:t xml:space="preserve"> Standard &amp; Poor's 500 </w:t>
      </w:r>
      <w:r w:rsidRPr="009056DE">
        <w:rPr>
          <w:rFonts w:ascii="Times New Roman" w:eastAsia="Times New Roman" w:hAnsi="Times New Roman" w:cs="Times New Roman"/>
          <w:sz w:val="28"/>
          <w:szCs w:val="28"/>
          <w:lang w:eastAsia="ru-RU"/>
        </w:rPr>
        <w:t>индексі</w:t>
      </w:r>
      <w:r w:rsidRPr="009056DE">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Нью</w:t>
      </w:r>
      <w:r w:rsidRPr="009056DE">
        <w:rPr>
          <w:rFonts w:ascii="Times New Roman" w:eastAsia="Times New Roman" w:hAnsi="Times New Roman" w:cs="Times New Roman"/>
          <w:sz w:val="28"/>
          <w:szCs w:val="28"/>
          <w:lang w:val="en-US" w:eastAsia="ru-RU"/>
        </w:rPr>
        <w:t>-</w:t>
      </w:r>
      <w:r w:rsidRPr="009056DE">
        <w:rPr>
          <w:rFonts w:ascii="Times New Roman" w:eastAsia="Times New Roman" w:hAnsi="Times New Roman" w:cs="Times New Roman"/>
          <w:sz w:val="28"/>
          <w:szCs w:val="28"/>
          <w:lang w:eastAsia="ru-RU"/>
        </w:rPr>
        <w:t>Йорк</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қор</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биржасы</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композиттік</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индексі</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және</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құндылықсыз</w:t>
      </w:r>
      <w:r w:rsidR="00D17A1E">
        <w:rPr>
          <w:rFonts w:ascii="Times New Roman" w:eastAsia="Times New Roman" w:hAnsi="Times New Roman" w:cs="Times New Roman"/>
          <w:sz w:val="28"/>
          <w:szCs w:val="28"/>
          <w:lang w:val="kk-KZ" w:eastAsia="ru-RU"/>
        </w:rPr>
        <w:t>д</w:t>
      </w:r>
      <w:r w:rsidRPr="009056DE">
        <w:rPr>
          <w:rFonts w:ascii="Times New Roman" w:eastAsia="Times New Roman" w:hAnsi="Times New Roman" w:cs="Times New Roman"/>
          <w:sz w:val="28"/>
          <w:szCs w:val="28"/>
          <w:lang w:eastAsia="ru-RU"/>
        </w:rPr>
        <w:t>ығының</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композиттік</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индексі</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болып</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табылады</w:t>
      </w:r>
      <w:r w:rsidRPr="009056DE">
        <w:rPr>
          <w:rFonts w:ascii="Times New Roman" w:eastAsia="Times New Roman" w:hAnsi="Times New Roman" w:cs="Times New Roman"/>
          <w:sz w:val="28"/>
          <w:szCs w:val="28"/>
          <w:lang w:val="en-US" w:eastAsia="ru-RU"/>
        </w:rPr>
        <w:t>.</w:t>
      </w:r>
    </w:p>
    <w:p w:rsidR="007A5E69" w:rsidRPr="009056DE" w:rsidRDefault="007A5E69" w:rsidP="003A7AC1">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9056DE">
        <w:rPr>
          <w:rFonts w:ascii="Times New Roman" w:eastAsia="Times New Roman" w:hAnsi="Times New Roman" w:cs="Times New Roman"/>
          <w:sz w:val="28"/>
          <w:szCs w:val="28"/>
          <w:lang w:eastAsia="ru-RU"/>
        </w:rPr>
        <w:t>Фьючерстік</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келісім</w:t>
      </w:r>
      <w:r w:rsidRPr="009056DE">
        <w:rPr>
          <w:rFonts w:ascii="Times New Roman" w:eastAsia="Times New Roman" w:hAnsi="Times New Roman" w:cs="Times New Roman"/>
          <w:sz w:val="28"/>
          <w:szCs w:val="28"/>
          <w:lang w:val="en-US" w:eastAsia="ru-RU"/>
        </w:rPr>
        <w:t>-</w:t>
      </w:r>
      <w:r w:rsidRPr="009056DE">
        <w:rPr>
          <w:rFonts w:ascii="Times New Roman" w:eastAsia="Times New Roman" w:hAnsi="Times New Roman" w:cs="Times New Roman"/>
          <w:sz w:val="28"/>
          <w:szCs w:val="28"/>
          <w:lang w:eastAsia="ru-RU"/>
        </w:rPr>
        <w:t>шарттың</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тараптары</w:t>
      </w:r>
      <w:r w:rsidRPr="009056DE">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нақты</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айтқанда</w:t>
      </w:r>
      <w:r w:rsidRPr="009056DE">
        <w:rPr>
          <w:rFonts w:ascii="Times New Roman" w:eastAsia="Times New Roman" w:hAnsi="Times New Roman" w:cs="Times New Roman"/>
          <w:sz w:val="28"/>
          <w:szCs w:val="28"/>
          <w:lang w:val="en-US" w:eastAsia="ru-RU"/>
        </w:rPr>
        <w:t>, «</w:t>
      </w:r>
      <w:r w:rsidRPr="009056DE">
        <w:rPr>
          <w:rFonts w:ascii="Times New Roman" w:eastAsia="Times New Roman" w:hAnsi="Times New Roman" w:cs="Times New Roman"/>
          <w:sz w:val="28"/>
          <w:szCs w:val="28"/>
          <w:lang w:eastAsia="ru-RU"/>
        </w:rPr>
        <w:t>сатып</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алушылар</w:t>
      </w:r>
      <w:r w:rsidRPr="009056DE">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және</w:t>
      </w:r>
      <w:r w:rsidRPr="009056DE">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сатушылар</w:t>
      </w:r>
      <w:r w:rsidRPr="009056DE">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емес</w:t>
      </w:r>
      <w:r w:rsidRPr="009056DE">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өйткені</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олардың</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әрқайсысы</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бір</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активті</w:t>
      </w:r>
      <w:r w:rsidRPr="009056DE">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мысалы</w:t>
      </w:r>
      <w:r w:rsidRPr="009056DE">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акциялар</w:t>
      </w:r>
      <w:r w:rsidRPr="009056DE">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алуға</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және</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басқа</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активті</w:t>
      </w:r>
      <w:r w:rsidRPr="009056DE">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мысалы</w:t>
      </w:r>
      <w:r w:rsidRPr="009056DE">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ақша</w:t>
      </w:r>
      <w:r w:rsidRPr="009056DE">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жеткізуге</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берік</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міндеттеме</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алады</w:t>
      </w:r>
      <w:r w:rsidRPr="009056DE">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Дегенмен</w:t>
      </w:r>
      <w:r w:rsidRPr="009056DE">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дәстүр</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бойынша</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мұндай</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терминология</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фьючерстік</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нарықта</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дамыды</w:t>
      </w:r>
      <w:r w:rsidRPr="009056DE">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Негізгі</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активті</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жеткізуге</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міндеттеме</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алған</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тарап</w:t>
      </w:r>
      <w:r w:rsidRPr="009056DE">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фьючерстерді</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сатты</w:t>
      </w:r>
      <w:r w:rsidRPr="009056DE">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немесе</w:t>
      </w:r>
      <w:r w:rsidRPr="009056DE">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қысқа</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позицияны</w:t>
      </w:r>
      <w:r w:rsidRPr="009056DE">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алды</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деп</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айтылады</w:t>
      </w:r>
      <w:r w:rsidRPr="009056DE">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Негізгі</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активті</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алуға</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міндеттеме</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алған</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тарап</w:t>
      </w:r>
      <w:r w:rsidRPr="009056DE">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фьючерстерді</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сатыпалды</w:t>
      </w:r>
      <w:r w:rsidRPr="009056DE">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немесе</w:t>
      </w:r>
      <w:r w:rsidRPr="009056DE">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ұзын</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позицияны</w:t>
      </w:r>
      <w:r w:rsidRPr="009056DE">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қабылдады</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деп</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айтылады</w:t>
      </w:r>
      <w:r w:rsidRPr="009056DE">
        <w:rPr>
          <w:rFonts w:ascii="Times New Roman" w:eastAsia="Times New Roman" w:hAnsi="Times New Roman" w:cs="Times New Roman"/>
          <w:sz w:val="28"/>
          <w:szCs w:val="28"/>
          <w:lang w:val="en-US" w:eastAsia="ru-RU"/>
        </w:rPr>
        <w:t>.</w:t>
      </w:r>
    </w:p>
    <w:p w:rsidR="007A5E69" w:rsidRPr="00B1765C" w:rsidRDefault="007A5E69" w:rsidP="00B1765C">
      <w:pPr>
        <w:shd w:val="clear" w:color="auto" w:fill="FFFFFF"/>
        <w:spacing w:after="0" w:line="240" w:lineRule="auto"/>
        <w:ind w:firstLine="567"/>
        <w:jc w:val="both"/>
        <w:outlineLvl w:val="1"/>
        <w:rPr>
          <w:rFonts w:ascii="Times New Roman" w:eastAsia="Times New Roman" w:hAnsi="Times New Roman" w:cs="Times New Roman"/>
          <w:spacing w:val="-5"/>
          <w:sz w:val="28"/>
          <w:szCs w:val="28"/>
          <w:lang w:val="en-US" w:eastAsia="ru-RU"/>
        </w:rPr>
      </w:pPr>
      <w:r w:rsidRPr="009056DE">
        <w:rPr>
          <w:rFonts w:ascii="Times New Roman" w:eastAsia="Times New Roman" w:hAnsi="Times New Roman" w:cs="Times New Roman"/>
          <w:spacing w:val="-5"/>
          <w:sz w:val="28"/>
          <w:szCs w:val="28"/>
          <w:lang w:eastAsia="ru-RU"/>
        </w:rPr>
        <w:t>Опция</w:t>
      </w:r>
      <w:r w:rsidR="00B1765C">
        <w:rPr>
          <w:rFonts w:ascii="Times New Roman" w:eastAsia="Times New Roman" w:hAnsi="Times New Roman" w:cs="Times New Roman"/>
          <w:spacing w:val="-5"/>
          <w:sz w:val="28"/>
          <w:szCs w:val="28"/>
          <w:lang w:val="kk-KZ" w:eastAsia="ru-RU"/>
        </w:rPr>
        <w:t>.</w:t>
      </w:r>
      <w:r w:rsidRPr="009056DE">
        <w:rPr>
          <w:rFonts w:ascii="Times New Roman" w:eastAsia="Times New Roman" w:hAnsi="Times New Roman" w:cs="Times New Roman"/>
          <w:sz w:val="28"/>
          <w:szCs w:val="28"/>
          <w:lang w:eastAsia="ru-RU"/>
        </w:rPr>
        <w:t>Белгілі</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бір</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активтің</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болашақ</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бағасына</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қатысты</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өз</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болжамдарының</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орындалатынына</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сенімді</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инвестордың</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фьючерстік</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келісімшарт</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жасасу</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мүмкіндігі</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бар</w:t>
      </w:r>
      <w:r w:rsidRPr="009056DE">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Бірақ</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бұл</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оның</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позициясын</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айтарлықтай</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тәуекелді</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етеді</w:t>
      </w:r>
      <w:r w:rsidRPr="009056DE">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өйткені</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оның</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болжамы</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қате</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болса</w:t>
      </w:r>
      <w:r w:rsidRPr="009056DE">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инвестор</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транзакцияны</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орындаудан</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бас</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тарта</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алмайды</w:t>
      </w:r>
      <w:r w:rsidRPr="009056DE">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Инвестор</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опциондық</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мәмілені</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пайдалану</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арқылы</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өзінің</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қаржылық</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тәуекелін</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шектей</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алады</w:t>
      </w:r>
      <w:r w:rsidRPr="009056DE">
        <w:rPr>
          <w:rFonts w:ascii="Times New Roman" w:eastAsia="Times New Roman" w:hAnsi="Times New Roman" w:cs="Times New Roman"/>
          <w:sz w:val="28"/>
          <w:szCs w:val="28"/>
          <w:lang w:val="en-US" w:eastAsia="ru-RU"/>
        </w:rPr>
        <w:t>.</w:t>
      </w:r>
    </w:p>
    <w:p w:rsidR="007A5E69" w:rsidRPr="00947D57" w:rsidRDefault="007A5E69" w:rsidP="003A7AC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Англияда</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опцияларды</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пайдалану</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туралы</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алғашқы</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ескерту</w:t>
      </w:r>
      <w:r w:rsidRPr="00D17A1E">
        <w:rPr>
          <w:rFonts w:ascii="Times New Roman" w:eastAsia="Times New Roman" w:hAnsi="Times New Roman" w:cs="Times New Roman"/>
          <w:sz w:val="28"/>
          <w:szCs w:val="28"/>
          <w:lang w:eastAsia="ru-RU"/>
        </w:rPr>
        <w:t xml:space="preserve"> 1694 </w:t>
      </w:r>
      <w:r w:rsidRPr="009056DE">
        <w:rPr>
          <w:rFonts w:ascii="Times New Roman" w:eastAsia="Times New Roman" w:hAnsi="Times New Roman" w:cs="Times New Roman"/>
          <w:sz w:val="28"/>
          <w:szCs w:val="28"/>
          <w:lang w:eastAsia="ru-RU"/>
        </w:rPr>
        <w:t>жылдан</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басталады</w:t>
      </w:r>
      <w:r w:rsidRPr="00D17A1E">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Алғашқы</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нұсқалардың</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бірі</w:t>
      </w:r>
      <w:r w:rsidRPr="00D17A1E">
        <w:rPr>
          <w:rFonts w:ascii="Times New Roman" w:eastAsia="Times New Roman" w:hAnsi="Times New Roman" w:cs="Times New Roman"/>
          <w:sz w:val="28"/>
          <w:szCs w:val="28"/>
          <w:lang w:eastAsia="ru-RU"/>
        </w:rPr>
        <w:t xml:space="preserve"> 17 </w:t>
      </w:r>
      <w:r w:rsidRPr="009056DE">
        <w:rPr>
          <w:rFonts w:ascii="Times New Roman" w:eastAsia="Times New Roman" w:hAnsi="Times New Roman" w:cs="Times New Roman"/>
          <w:sz w:val="28"/>
          <w:szCs w:val="28"/>
          <w:lang w:eastAsia="ru-RU"/>
        </w:rPr>
        <w:t>ғасырда</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Голландияда</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пайда</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болды</w:t>
      </w:r>
      <w:r w:rsidRPr="00D17A1E">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қызғалдақтардағы</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нұсқалар</w:t>
      </w:r>
      <w:r w:rsidRPr="00D17A1E">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Қазіргі</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уақытта</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дамыған</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қор</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нарықтарында</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әртүрлі</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тауарларға</w:t>
      </w:r>
      <w:r w:rsidRPr="00D17A1E">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валюталарға</w:t>
      </w:r>
      <w:r w:rsidRPr="00D17A1E">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бағалы</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қағаздарға</w:t>
      </w:r>
      <w:r w:rsidRPr="00D17A1E">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соның</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ішінде</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туынды</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құралдарға</w:t>
      </w:r>
      <w:r w:rsidRPr="00D17A1E">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қор</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индекстеріне</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опциондық</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шарттар</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жасалады</w:t>
      </w:r>
      <w:r w:rsidRPr="00D17A1E">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Опциондар</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нарығындағы</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күрт</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өсу</w:t>
      </w:r>
      <w:r w:rsidRPr="00D17A1E">
        <w:rPr>
          <w:rFonts w:ascii="Times New Roman" w:eastAsia="Times New Roman" w:hAnsi="Times New Roman" w:cs="Times New Roman"/>
          <w:sz w:val="28"/>
          <w:szCs w:val="28"/>
          <w:lang w:eastAsia="ru-RU"/>
        </w:rPr>
        <w:t xml:space="preserve"> 1973 </w:t>
      </w:r>
      <w:r w:rsidRPr="009056DE">
        <w:rPr>
          <w:rFonts w:ascii="Times New Roman" w:eastAsia="Times New Roman" w:hAnsi="Times New Roman" w:cs="Times New Roman"/>
          <w:sz w:val="28"/>
          <w:szCs w:val="28"/>
          <w:lang w:eastAsia="ru-RU"/>
        </w:rPr>
        <w:t>жылдан</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кейін</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басталды</w:t>
      </w:r>
      <w:r w:rsidRPr="00D17A1E">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Қазіргі</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уақытта</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биржалық</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опциондарда</w:t>
      </w:r>
      <w:r w:rsidRPr="00947D57">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биржадан</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тыс</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нарықта</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сатылатын</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опциондар</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да</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бар</w:t>
      </w:r>
      <w:r w:rsidRPr="00947D57">
        <w:rPr>
          <w:rFonts w:ascii="Times New Roman" w:eastAsia="Times New Roman" w:hAnsi="Times New Roman" w:cs="Times New Roman"/>
          <w:sz w:val="28"/>
          <w:szCs w:val="28"/>
          <w:lang w:eastAsia="ru-RU"/>
        </w:rPr>
        <w:t>.</w:t>
      </w:r>
    </w:p>
    <w:p w:rsidR="007A5E69" w:rsidRPr="009925FF" w:rsidRDefault="007A5E69" w:rsidP="003A7AC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Опционды</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сатып</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алушы</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қандай</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құқықтарға</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ие</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болатынына</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байланысты</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опциондардың</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екі</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түрі</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бар</w:t>
      </w:r>
      <w:r w:rsidRPr="009925FF">
        <w:rPr>
          <w:rFonts w:ascii="Times New Roman" w:eastAsia="Times New Roman" w:hAnsi="Times New Roman" w:cs="Times New Roman"/>
          <w:sz w:val="28"/>
          <w:szCs w:val="28"/>
          <w:lang w:eastAsia="ru-RU"/>
        </w:rPr>
        <w:t xml:space="preserve"> </w:t>
      </w:r>
      <w:r w:rsidR="00D17A1E">
        <w:rPr>
          <w:rFonts w:ascii="Times New Roman" w:eastAsia="Times New Roman" w:hAnsi="Times New Roman" w:cs="Times New Roman"/>
          <w:sz w:val="28"/>
          <w:szCs w:val="28"/>
          <w:lang w:eastAsia="ru-RU"/>
        </w:rPr>
        <w:t>–</w:t>
      </w:r>
      <w:r w:rsidRPr="009925FF">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сатып</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алу</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опционы</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және</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сату</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опционы</w:t>
      </w:r>
      <w:r w:rsidRPr="009925FF">
        <w:rPr>
          <w:rFonts w:ascii="Times New Roman" w:eastAsia="Times New Roman" w:hAnsi="Times New Roman" w:cs="Times New Roman"/>
          <w:sz w:val="28"/>
          <w:szCs w:val="28"/>
          <w:lang w:eastAsia="ru-RU"/>
        </w:rPr>
        <w:t>.</w:t>
      </w:r>
    </w:p>
    <w:p w:rsidR="007A5E69" w:rsidRPr="009925FF" w:rsidRDefault="007A5E69" w:rsidP="003A7AC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Сатып</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алу</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опционы</w:t>
      </w:r>
      <w:r w:rsidRPr="009925FF">
        <w:rPr>
          <w:rFonts w:ascii="Times New Roman" w:eastAsia="Times New Roman" w:hAnsi="Times New Roman" w:cs="Times New Roman"/>
          <w:sz w:val="28"/>
          <w:szCs w:val="28"/>
          <w:lang w:eastAsia="ru-RU"/>
        </w:rPr>
        <w:t xml:space="preserve"> – </w:t>
      </w:r>
      <w:r w:rsidRPr="009056DE">
        <w:rPr>
          <w:rFonts w:ascii="Times New Roman" w:eastAsia="Times New Roman" w:hAnsi="Times New Roman" w:cs="Times New Roman"/>
          <w:sz w:val="28"/>
          <w:szCs w:val="28"/>
          <w:lang w:eastAsia="ru-RU"/>
        </w:rPr>
        <w:t>колл</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опционы</w:t>
      </w:r>
      <w:r w:rsidRPr="009925FF">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колл</w:t>
      </w:r>
      <w:r w:rsidRPr="009925FF">
        <w:rPr>
          <w:rFonts w:ascii="Times New Roman" w:eastAsia="Times New Roman" w:hAnsi="Times New Roman" w:cs="Times New Roman"/>
          <w:sz w:val="28"/>
          <w:szCs w:val="28"/>
          <w:lang w:eastAsia="ru-RU"/>
        </w:rPr>
        <w:t xml:space="preserve">) – </w:t>
      </w:r>
      <w:r w:rsidRPr="009056DE">
        <w:rPr>
          <w:rFonts w:ascii="Times New Roman" w:eastAsia="Times New Roman" w:hAnsi="Times New Roman" w:cs="Times New Roman"/>
          <w:sz w:val="28"/>
          <w:szCs w:val="28"/>
          <w:lang w:eastAsia="ru-RU"/>
        </w:rPr>
        <w:t>опционды</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сатып</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алушыға</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шартта</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көрсетілген</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активті</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белгіленген</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уақытта</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опцион</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сатушысынан</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ереуіл</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бағасы</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бойынша</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сатып</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алу</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немесе</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осы</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сатып</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алудан</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бастарту</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құқығын</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беретін</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опцион</w:t>
      </w:r>
      <w:r w:rsidRPr="009925FF">
        <w:rPr>
          <w:rFonts w:ascii="Times New Roman" w:eastAsia="Times New Roman" w:hAnsi="Times New Roman" w:cs="Times New Roman"/>
          <w:sz w:val="28"/>
          <w:szCs w:val="28"/>
          <w:lang w:eastAsia="ru-RU"/>
        </w:rPr>
        <w:t>.</w:t>
      </w:r>
    </w:p>
    <w:p w:rsidR="007A5E69" w:rsidRPr="009925FF" w:rsidRDefault="007A5E69" w:rsidP="003A7AC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Сатыпалу</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опционы</w:t>
      </w:r>
      <w:r w:rsidRPr="009925FF">
        <w:rPr>
          <w:rFonts w:ascii="Times New Roman" w:eastAsia="Times New Roman" w:hAnsi="Times New Roman" w:cs="Times New Roman"/>
          <w:sz w:val="28"/>
          <w:szCs w:val="28"/>
          <w:lang w:eastAsia="ru-RU"/>
        </w:rPr>
        <w:t xml:space="preserve"> – </w:t>
      </w:r>
      <w:r w:rsidRPr="009056DE">
        <w:rPr>
          <w:rFonts w:ascii="Times New Roman" w:eastAsia="Times New Roman" w:hAnsi="Times New Roman" w:cs="Times New Roman"/>
          <w:sz w:val="28"/>
          <w:szCs w:val="28"/>
          <w:lang w:eastAsia="ru-RU"/>
        </w:rPr>
        <w:t>сату</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опционы</w:t>
      </w:r>
      <w:r w:rsidRPr="009925FF">
        <w:rPr>
          <w:rFonts w:ascii="Times New Roman" w:eastAsia="Times New Roman" w:hAnsi="Times New Roman" w:cs="Times New Roman"/>
          <w:sz w:val="28"/>
          <w:szCs w:val="28"/>
          <w:lang w:eastAsia="ru-RU"/>
        </w:rPr>
        <w:t xml:space="preserve"> – </w:t>
      </w:r>
      <w:r w:rsidRPr="009056DE">
        <w:rPr>
          <w:rFonts w:ascii="Times New Roman" w:eastAsia="Times New Roman" w:hAnsi="Times New Roman" w:cs="Times New Roman"/>
          <w:sz w:val="28"/>
          <w:szCs w:val="28"/>
          <w:lang w:eastAsia="ru-RU"/>
        </w:rPr>
        <w:t>опционды</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сатып</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алушыға</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шартта</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көрсетілген</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активті</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белгіленген</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мерзімде</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опцион</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сатушыға</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ереуіл</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бағасы</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бойынша</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сату</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немесе</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сатудан</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бас</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тарту</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құқығын</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беретін</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опцион</w:t>
      </w:r>
      <w:r w:rsidRPr="009925FF">
        <w:rPr>
          <w:rFonts w:ascii="Times New Roman" w:eastAsia="Times New Roman" w:hAnsi="Times New Roman" w:cs="Times New Roman"/>
          <w:sz w:val="28"/>
          <w:szCs w:val="28"/>
          <w:lang w:eastAsia="ru-RU"/>
        </w:rPr>
        <w:t>.</w:t>
      </w:r>
    </w:p>
    <w:p w:rsidR="007A5E69" w:rsidRPr="009925FF" w:rsidRDefault="007A5E69" w:rsidP="003A7AC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Қолма</w:t>
      </w:r>
      <w:r w:rsidRPr="009925FF">
        <w:rPr>
          <w:rFonts w:ascii="Times New Roman" w:eastAsia="Times New Roman" w:hAnsi="Times New Roman" w:cs="Times New Roman"/>
          <w:sz w:val="28"/>
          <w:szCs w:val="28"/>
          <w:lang w:eastAsia="ru-RU"/>
        </w:rPr>
        <w:t>-</w:t>
      </w:r>
      <w:r w:rsidRPr="009056DE">
        <w:rPr>
          <w:rFonts w:ascii="Times New Roman" w:eastAsia="Times New Roman" w:hAnsi="Times New Roman" w:cs="Times New Roman"/>
          <w:sz w:val="28"/>
          <w:szCs w:val="28"/>
          <w:lang w:eastAsia="ru-RU"/>
        </w:rPr>
        <w:t>қол</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ақша</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нарығындағы</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базалық</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активтің</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бағасы</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үнемі</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өзгеріп</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отыратындықтан</w:t>
      </w:r>
      <w:r w:rsidRPr="009925FF">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спот</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бағасының</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опционның</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ереуіл</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бағасына</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қатынасы</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әртүрлі</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болуы</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мүмкін</w:t>
      </w:r>
      <w:r w:rsidRPr="009925FF">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Осыған</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байланысты</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опциондардың</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үш</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санаты</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бар</w:t>
      </w:r>
      <w:r w:rsidRPr="009925FF">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ұтысы</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бар</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опцион</w:t>
      </w:r>
      <w:r w:rsidRPr="009925FF">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ақшада</w:t>
      </w:r>
      <w:r w:rsidRPr="009925FF">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опциясы</w:t>
      </w:r>
      <w:r w:rsidRPr="009925FF">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дереу</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орындалса</w:t>
      </w:r>
      <w:r w:rsidRPr="009925FF">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инвесторға</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пайда</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әкелетін</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опцион</w:t>
      </w:r>
      <w:r w:rsidRPr="009925FF">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ұтыссыз</w:t>
      </w:r>
      <w:r w:rsidR="00D17A1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опцион</w:t>
      </w:r>
      <w:r w:rsidRPr="009925FF">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ақшаға</w:t>
      </w:r>
      <w:r w:rsidRPr="009925FF">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опцион</w:t>
      </w:r>
      <w:r w:rsidRPr="009925FF">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бірден</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орындалғанда</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оңда</w:t>
      </w:r>
      <w:r w:rsidRPr="009925FF">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оң</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нәтижеде</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бермейтін</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опцион</w:t>
      </w:r>
      <w:r w:rsidRPr="006F2F32">
        <w:rPr>
          <w:rFonts w:ascii="Times New Roman" w:eastAsia="Times New Roman" w:hAnsi="Times New Roman" w:cs="Times New Roman"/>
          <w:sz w:val="28"/>
          <w:szCs w:val="28"/>
          <w:lang w:val="en-US" w:eastAsia="ru-RU"/>
        </w:rPr>
        <w:t> </w:t>
      </w:r>
      <w:hyperlink r:id="rId48" w:history="1">
        <w:r w:rsidRPr="009056DE">
          <w:rPr>
            <w:rFonts w:ascii="Times New Roman" w:eastAsia="Times New Roman" w:hAnsi="Times New Roman" w:cs="Times New Roman"/>
            <w:sz w:val="28"/>
            <w:szCs w:val="28"/>
            <w:lang w:eastAsia="ru-RU"/>
          </w:rPr>
          <w:t>теріс</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әсер</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етеді</w:t>
        </w:r>
      </w:hyperlink>
      <w:r w:rsidR="00572896">
        <w:rPr>
          <w:lang w:val="kk-KZ"/>
        </w:rPr>
        <w:t xml:space="preserve"> </w:t>
      </w:r>
      <w:r w:rsidRPr="009056DE">
        <w:rPr>
          <w:rFonts w:ascii="Times New Roman" w:eastAsia="Times New Roman" w:hAnsi="Times New Roman" w:cs="Times New Roman"/>
          <w:sz w:val="28"/>
          <w:szCs w:val="28"/>
          <w:lang w:eastAsia="ru-RU"/>
        </w:rPr>
        <w:t>инвестордың</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қаржылық</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жағдайы</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туралы</w:t>
      </w:r>
      <w:r w:rsidRPr="009925FF">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шығыны</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бар</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опцион</w:t>
      </w:r>
      <w:r w:rsidRPr="009925FF">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ақшасыз</w:t>
      </w:r>
      <w:r w:rsidRPr="009925FF">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опциясы</w:t>
      </w:r>
      <w:r w:rsidRPr="009925FF">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дереу</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орындалса</w:t>
      </w:r>
      <w:r w:rsidRPr="009925FF">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инвесторды</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қаржылық</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шығынға</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ұшырататын</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опцион</w:t>
      </w:r>
      <w:r w:rsidRPr="009925FF">
        <w:rPr>
          <w:rFonts w:ascii="Times New Roman" w:eastAsia="Times New Roman" w:hAnsi="Times New Roman" w:cs="Times New Roman"/>
          <w:sz w:val="28"/>
          <w:szCs w:val="28"/>
          <w:lang w:eastAsia="ru-RU"/>
        </w:rPr>
        <w:t>.</w:t>
      </w:r>
    </w:p>
    <w:p w:rsidR="007A5E69" w:rsidRPr="009925FF" w:rsidRDefault="007A5E69" w:rsidP="003A7AC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Опциондар</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жаттығу</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кезінде</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опциондарды</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ұтып</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алған</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жағдайда</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орындалады</w:t>
      </w:r>
      <w:r w:rsidRPr="009925FF">
        <w:rPr>
          <w:rFonts w:ascii="Times New Roman" w:eastAsia="Times New Roman" w:hAnsi="Times New Roman" w:cs="Times New Roman"/>
          <w:sz w:val="28"/>
          <w:szCs w:val="28"/>
          <w:lang w:eastAsia="ru-RU"/>
        </w:rPr>
        <w:t>.</w:t>
      </w:r>
    </w:p>
    <w:p w:rsidR="007A5E69" w:rsidRPr="009925FF" w:rsidRDefault="007A5E69" w:rsidP="003A7AC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lastRenderedPageBreak/>
        <w:t>Опциондар</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инвесторларға</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әр</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түрлі</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сауда</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стратегияларын</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пайдалануға</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мүмкіндік</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береді</w:t>
      </w:r>
      <w:r w:rsidRPr="009925FF">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Олардың</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ең</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қарапайымы</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синтетикалық</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стратегиялар</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болып</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табылады</w:t>
      </w:r>
      <w:r w:rsidRPr="009925FF">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сатып</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алу</w:t>
      </w:r>
      <w:r w:rsidRPr="009925FF">
        <w:rPr>
          <w:rFonts w:ascii="Times New Roman" w:eastAsia="Times New Roman" w:hAnsi="Times New Roman" w:cs="Times New Roman"/>
          <w:sz w:val="28"/>
          <w:szCs w:val="28"/>
          <w:lang w:eastAsia="ru-RU"/>
        </w:rPr>
        <w:t>/</w:t>
      </w:r>
      <w:r w:rsidRPr="009056DE">
        <w:rPr>
          <w:rFonts w:ascii="Times New Roman" w:eastAsia="Times New Roman" w:hAnsi="Times New Roman" w:cs="Times New Roman"/>
          <w:sz w:val="28"/>
          <w:szCs w:val="28"/>
          <w:lang w:eastAsia="ru-RU"/>
        </w:rPr>
        <w:t>сату</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опциондарының</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негізгі</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активтерді</w:t>
      </w:r>
      <w:r w:rsidRPr="009925FF">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мысалы</w:t>
      </w:r>
      <w:r w:rsidRPr="009925FF">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акцияларды</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сатып</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алу</w:t>
      </w:r>
      <w:r w:rsidRPr="009925FF">
        <w:rPr>
          <w:rFonts w:ascii="Times New Roman" w:eastAsia="Times New Roman" w:hAnsi="Times New Roman" w:cs="Times New Roman"/>
          <w:sz w:val="28"/>
          <w:szCs w:val="28"/>
          <w:lang w:eastAsia="ru-RU"/>
        </w:rPr>
        <w:t>/</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сату</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комбинациясы</w:t>
      </w:r>
      <w:r w:rsidRPr="009925FF">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Мұндай</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стратегиялар</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инвесторларға</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өз</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позицияларын</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жоғары</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тәуекелден</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сақтандыруға</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мүмкіндік</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береді</w:t>
      </w:r>
      <w:r w:rsidRPr="009925FF">
        <w:rPr>
          <w:rFonts w:ascii="Times New Roman" w:eastAsia="Times New Roman" w:hAnsi="Times New Roman" w:cs="Times New Roman"/>
          <w:sz w:val="28"/>
          <w:szCs w:val="28"/>
          <w:lang w:eastAsia="ru-RU"/>
        </w:rPr>
        <w:t>.</w:t>
      </w:r>
    </w:p>
    <w:p w:rsidR="007A5E69" w:rsidRPr="009925FF" w:rsidRDefault="007A5E69" w:rsidP="006D5F3A">
      <w:pPr>
        <w:shd w:val="clear" w:color="auto" w:fill="FFFFFF"/>
        <w:spacing w:after="0" w:line="240" w:lineRule="auto"/>
        <w:ind w:firstLine="567"/>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Сондай</w:t>
      </w:r>
      <w:r w:rsidRPr="009925FF">
        <w:rPr>
          <w:rFonts w:ascii="Times New Roman" w:eastAsia="Times New Roman" w:hAnsi="Times New Roman" w:cs="Times New Roman"/>
          <w:sz w:val="28"/>
          <w:szCs w:val="28"/>
          <w:lang w:eastAsia="ru-RU"/>
        </w:rPr>
        <w:t>-</w:t>
      </w:r>
      <w:r w:rsidRPr="009056DE">
        <w:rPr>
          <w:rFonts w:ascii="Times New Roman" w:eastAsia="Times New Roman" w:hAnsi="Times New Roman" w:cs="Times New Roman"/>
          <w:sz w:val="28"/>
          <w:szCs w:val="28"/>
          <w:lang w:eastAsia="ru-RU"/>
        </w:rPr>
        <w:t>ақ</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бірнеше</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опцияларды</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бір</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уақытта</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сату</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немесе</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сатып</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алу</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арқылы</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қалыптасатын</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күрделірек</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стратегиялар</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бар</w:t>
      </w:r>
      <w:r w:rsidRPr="009925FF">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Оларға</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комбинациялар</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мен</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спредтер</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жатады</w:t>
      </w:r>
      <w:r w:rsidRPr="009925FF">
        <w:rPr>
          <w:rFonts w:ascii="Times New Roman" w:eastAsia="Times New Roman" w:hAnsi="Times New Roman" w:cs="Times New Roman"/>
          <w:sz w:val="28"/>
          <w:szCs w:val="28"/>
          <w:lang w:eastAsia="ru-RU"/>
        </w:rPr>
        <w:t>.</w:t>
      </w:r>
    </w:p>
    <w:p w:rsidR="007A5E69" w:rsidRPr="009925FF" w:rsidRDefault="007A5E69" w:rsidP="00090A2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1765C">
        <w:rPr>
          <w:rFonts w:ascii="Times New Roman" w:eastAsia="Times New Roman" w:hAnsi="Times New Roman" w:cs="Times New Roman"/>
          <w:bCs/>
          <w:sz w:val="28"/>
          <w:szCs w:val="28"/>
          <w:lang w:eastAsia="ru-RU"/>
        </w:rPr>
        <w:t>Ауыстыру</w:t>
      </w:r>
      <w:r w:rsidR="00B1765C">
        <w:rPr>
          <w:rFonts w:ascii="Times New Roman" w:eastAsia="Times New Roman" w:hAnsi="Times New Roman" w:cs="Times New Roman"/>
          <w:sz w:val="28"/>
          <w:szCs w:val="28"/>
          <w:lang w:val="kk-KZ" w:eastAsia="ru-RU"/>
        </w:rPr>
        <w:t>.</w:t>
      </w:r>
      <w:r w:rsidRPr="009056DE">
        <w:rPr>
          <w:rFonts w:ascii="Times New Roman" w:eastAsia="Times New Roman" w:hAnsi="Times New Roman" w:cs="Times New Roman"/>
          <w:sz w:val="28"/>
          <w:szCs w:val="28"/>
          <w:lang w:eastAsia="ru-RU"/>
        </w:rPr>
        <w:t>Келісімшартта</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көрсетілген</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мерзімдер</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мен</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шарттарға</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сәйкес</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болашақта</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төлемдер</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алмасуды</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жүргізуге</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екі</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тараптың</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келісімі</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болып</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табылады</w:t>
      </w:r>
      <w:r w:rsidRPr="009925FF">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Бұл</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жағдайда</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ақша</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ағындары</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әдетте</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борыштық</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құралдың</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құнына</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байланысты</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болады</w:t>
      </w:r>
      <w:r w:rsidRPr="00B96C48">
        <w:rPr>
          <w:rFonts w:ascii="Times New Roman" w:eastAsia="Times New Roman" w:hAnsi="Times New Roman" w:cs="Times New Roman"/>
          <w:sz w:val="28"/>
          <w:szCs w:val="28"/>
          <w:lang w:val="en-US" w:eastAsia="ru-RU"/>
        </w:rPr>
        <w:t> </w:t>
      </w:r>
      <w:hyperlink r:id="rId49" w:history="1">
        <w:r w:rsidRPr="009056DE">
          <w:rPr>
            <w:rFonts w:ascii="Times New Roman" w:eastAsia="Times New Roman" w:hAnsi="Times New Roman" w:cs="Times New Roman"/>
            <w:sz w:val="28"/>
            <w:szCs w:val="28"/>
            <w:lang w:eastAsia="ru-RU"/>
          </w:rPr>
          <w:t>шетелдік</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валюта</w:t>
        </w:r>
      </w:hyperlink>
      <w:r w:rsidRPr="009925FF">
        <w:rPr>
          <w:rFonts w:ascii="Times New Roman" w:eastAsia="Times New Roman" w:hAnsi="Times New Roman" w:cs="Times New Roman"/>
          <w:sz w:val="28"/>
          <w:szCs w:val="28"/>
          <w:lang w:eastAsia="ru-RU"/>
        </w:rPr>
        <w:t>.</w:t>
      </w:r>
    </w:p>
    <w:p w:rsidR="007A5E69" w:rsidRPr="009925FF" w:rsidRDefault="007A5E69" w:rsidP="00090A2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Осылайша</w:t>
      </w:r>
      <w:r w:rsidRPr="009925FF">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своптардың</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негізгі</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түрлері</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пайыздық</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және</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валюталық</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своптар</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болып</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табылады</w:t>
      </w:r>
      <w:r w:rsidRPr="009925FF">
        <w:rPr>
          <w:rFonts w:ascii="Times New Roman" w:eastAsia="Times New Roman" w:hAnsi="Times New Roman" w:cs="Times New Roman"/>
          <w:sz w:val="28"/>
          <w:szCs w:val="28"/>
          <w:lang w:eastAsia="ru-RU"/>
        </w:rPr>
        <w:t>.</w:t>
      </w:r>
    </w:p>
    <w:p w:rsidR="007A5E69" w:rsidRPr="009925FF" w:rsidRDefault="007A5E69" w:rsidP="00090A2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Своп</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нарығы</w:t>
      </w:r>
      <w:r w:rsidRPr="009925FF">
        <w:rPr>
          <w:rFonts w:ascii="Times New Roman" w:eastAsia="Times New Roman" w:hAnsi="Times New Roman" w:cs="Times New Roman"/>
          <w:sz w:val="28"/>
          <w:szCs w:val="28"/>
          <w:lang w:eastAsia="ru-RU"/>
        </w:rPr>
        <w:t xml:space="preserve"> 1970 </w:t>
      </w:r>
      <w:r w:rsidRPr="009056DE">
        <w:rPr>
          <w:rFonts w:ascii="Times New Roman" w:eastAsia="Times New Roman" w:hAnsi="Times New Roman" w:cs="Times New Roman"/>
          <w:sz w:val="28"/>
          <w:szCs w:val="28"/>
          <w:lang w:eastAsia="ru-RU"/>
        </w:rPr>
        <w:t>жылдардың</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соңында</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пайда</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болды</w:t>
      </w:r>
      <w:r w:rsidRPr="009925FF">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сол</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кезде</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валюталық</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трейдерлер</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валюталық</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своптарды</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британ</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үкіметінің</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валюталық</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реттеуін</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айналып</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өту</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құралы</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ретінде</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тауып</w:t>
      </w:r>
      <w:r w:rsidRPr="009925FF">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пайдаланды</w:t>
      </w:r>
      <w:r w:rsidRPr="009925FF">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Своптардың</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прототипі</w:t>
      </w:r>
      <w:r w:rsidRPr="009925FF">
        <w:rPr>
          <w:rFonts w:ascii="Times New Roman" w:eastAsia="Times New Roman" w:hAnsi="Times New Roman" w:cs="Times New Roman"/>
          <w:sz w:val="28"/>
          <w:szCs w:val="28"/>
          <w:lang w:eastAsia="ru-RU"/>
        </w:rPr>
        <w:t xml:space="preserve"> 1960-</w:t>
      </w:r>
      <w:r w:rsidRPr="009056DE">
        <w:rPr>
          <w:rFonts w:ascii="Times New Roman" w:eastAsia="Times New Roman" w:hAnsi="Times New Roman" w:cs="Times New Roman"/>
          <w:sz w:val="28"/>
          <w:szCs w:val="28"/>
          <w:lang w:eastAsia="ru-RU"/>
        </w:rPr>
        <w:t>шы</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жылдардың</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соңымен</w:t>
      </w:r>
      <w:r w:rsidRPr="009925FF">
        <w:rPr>
          <w:rFonts w:ascii="Times New Roman" w:eastAsia="Times New Roman" w:hAnsi="Times New Roman" w:cs="Times New Roman"/>
          <w:sz w:val="28"/>
          <w:szCs w:val="28"/>
          <w:lang w:eastAsia="ru-RU"/>
        </w:rPr>
        <w:t xml:space="preserve"> 70-</w:t>
      </w:r>
      <w:r w:rsidRPr="009056DE">
        <w:rPr>
          <w:rFonts w:ascii="Times New Roman" w:eastAsia="Times New Roman" w:hAnsi="Times New Roman" w:cs="Times New Roman"/>
          <w:sz w:val="28"/>
          <w:szCs w:val="28"/>
          <w:lang w:eastAsia="ru-RU"/>
        </w:rPr>
        <w:t>ші</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жылдардың</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басында</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валюталық</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шектеулер</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жағдайында</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шетелдік</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қаржылық</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инвестициялардың</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құралы</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ретінде</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танымал</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болған</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параллельді</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немесе</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бір</w:t>
      </w:r>
      <w:r w:rsidRPr="009925FF">
        <w:rPr>
          <w:rFonts w:ascii="Times New Roman" w:eastAsia="Times New Roman" w:hAnsi="Times New Roman" w:cs="Times New Roman"/>
          <w:sz w:val="28"/>
          <w:szCs w:val="28"/>
          <w:lang w:eastAsia="ru-RU"/>
        </w:rPr>
        <w:t>-</w:t>
      </w:r>
      <w:r w:rsidRPr="009056DE">
        <w:rPr>
          <w:rFonts w:ascii="Times New Roman" w:eastAsia="Times New Roman" w:hAnsi="Times New Roman" w:cs="Times New Roman"/>
          <w:sz w:val="28"/>
          <w:szCs w:val="28"/>
          <w:lang w:eastAsia="ru-RU"/>
        </w:rPr>
        <w:t>бірінен</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кейінгі</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несиелер</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болды</w:t>
      </w:r>
      <w:r w:rsidRPr="009925FF">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Бірінші</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пайыздық</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своп</w:t>
      </w:r>
      <w:r w:rsidRPr="009925FF">
        <w:rPr>
          <w:rFonts w:ascii="Times New Roman" w:eastAsia="Times New Roman" w:hAnsi="Times New Roman" w:cs="Times New Roman"/>
          <w:sz w:val="28"/>
          <w:szCs w:val="28"/>
          <w:lang w:eastAsia="ru-RU"/>
        </w:rPr>
        <w:t xml:space="preserve"> 1981 </w:t>
      </w:r>
      <w:r w:rsidRPr="009056DE">
        <w:rPr>
          <w:rFonts w:ascii="Times New Roman" w:eastAsia="Times New Roman" w:hAnsi="Times New Roman" w:cs="Times New Roman"/>
          <w:sz w:val="28"/>
          <w:szCs w:val="28"/>
          <w:lang w:eastAsia="ru-RU"/>
        </w:rPr>
        <w:t>жылы</w:t>
      </w:r>
      <w:r w:rsidR="00572896">
        <w:rPr>
          <w:rFonts w:ascii="Times New Roman" w:eastAsia="Times New Roman" w:hAnsi="Times New Roman" w:cs="Times New Roman"/>
          <w:sz w:val="28"/>
          <w:szCs w:val="28"/>
          <w:lang w:val="kk-KZ" w:eastAsia="ru-RU"/>
        </w:rPr>
        <w:t xml:space="preserve"> </w:t>
      </w:r>
      <w:r w:rsidRPr="00B96C48">
        <w:rPr>
          <w:rFonts w:ascii="Times New Roman" w:eastAsia="Times New Roman" w:hAnsi="Times New Roman" w:cs="Times New Roman"/>
          <w:sz w:val="28"/>
          <w:szCs w:val="28"/>
          <w:lang w:val="en-US" w:eastAsia="ru-RU"/>
        </w:rPr>
        <w:t>IBM</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мен</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Дүниежүзілік</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банк</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арасындағы</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келісімде</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болды</w:t>
      </w:r>
      <w:r w:rsidRPr="009925FF">
        <w:rPr>
          <w:rFonts w:ascii="Times New Roman" w:eastAsia="Times New Roman" w:hAnsi="Times New Roman" w:cs="Times New Roman"/>
          <w:sz w:val="28"/>
          <w:szCs w:val="28"/>
          <w:lang w:eastAsia="ru-RU"/>
        </w:rPr>
        <w:t>.</w:t>
      </w:r>
    </w:p>
    <w:p w:rsidR="007A5E69" w:rsidRPr="009925FF" w:rsidRDefault="007A5E69" w:rsidP="00090A2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Инвесторлар</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арасында</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своп</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мәмілелерінің</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танымал</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болуының</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кем</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дегенде</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екі</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себебі</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бар</w:t>
      </w:r>
      <w:r w:rsidRPr="009925FF">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Біріншіден</w:t>
      </w:r>
      <w:r w:rsidRPr="009925FF">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своптар</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инвесторларға</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коммерциялық</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мәмілелерді</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жасау</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процесінде</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туындайтын</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пайыздық</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және</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валюталық</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тәуекелдерді</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азайтуға</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мүмкіндік</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береді</w:t>
      </w:r>
      <w:r w:rsidRPr="009925FF">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Екіншіден</w:t>
      </w:r>
      <w:r w:rsidRPr="009925FF">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кейбір</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фирмалар</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қаржыландырудың</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нақты</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түрлерін</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алуда</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кейбір</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артықшылықтарға</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ие</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болуы</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мүмкін</w:t>
      </w:r>
      <w:r w:rsidRPr="009925FF">
        <w:rPr>
          <w:rFonts w:ascii="Times New Roman" w:eastAsia="Times New Roman" w:hAnsi="Times New Roman" w:cs="Times New Roman"/>
          <w:sz w:val="28"/>
          <w:szCs w:val="28"/>
          <w:lang w:eastAsia="ru-RU"/>
        </w:rPr>
        <w:t>.</w:t>
      </w:r>
    </w:p>
    <w:p w:rsidR="007A5E69" w:rsidRPr="00572896" w:rsidRDefault="007A5E69" w:rsidP="00090A2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1765C">
        <w:rPr>
          <w:rFonts w:ascii="Times New Roman" w:eastAsia="Times New Roman" w:hAnsi="Times New Roman" w:cs="Times New Roman"/>
          <w:bCs/>
          <w:sz w:val="28"/>
          <w:szCs w:val="28"/>
          <w:lang w:eastAsia="ru-RU"/>
        </w:rPr>
        <w:t>Валюталық</w:t>
      </w:r>
      <w:r w:rsidR="00572896">
        <w:rPr>
          <w:rFonts w:ascii="Times New Roman" w:eastAsia="Times New Roman" w:hAnsi="Times New Roman" w:cs="Times New Roman"/>
          <w:bCs/>
          <w:sz w:val="28"/>
          <w:szCs w:val="28"/>
          <w:lang w:val="kk-KZ" w:eastAsia="ru-RU"/>
        </w:rPr>
        <w:t xml:space="preserve"> </w:t>
      </w:r>
      <w:r w:rsidRPr="00B1765C">
        <w:rPr>
          <w:rFonts w:ascii="Times New Roman" w:eastAsia="Times New Roman" w:hAnsi="Times New Roman" w:cs="Times New Roman"/>
          <w:bCs/>
          <w:sz w:val="28"/>
          <w:szCs w:val="28"/>
          <w:lang w:eastAsia="ru-RU"/>
        </w:rPr>
        <w:t>своп</w:t>
      </w:r>
      <w:r w:rsidR="00572896">
        <w:rPr>
          <w:rFonts w:ascii="Times New Roman" w:eastAsia="Times New Roman" w:hAnsi="Times New Roman" w:cs="Times New Roman"/>
          <w:bCs/>
          <w:sz w:val="28"/>
          <w:szCs w:val="28"/>
          <w:lang w:val="kk-KZ" w:eastAsia="ru-RU"/>
        </w:rPr>
        <w:t xml:space="preserve"> </w:t>
      </w:r>
      <w:r w:rsidRPr="009056DE">
        <w:rPr>
          <w:rFonts w:ascii="Times New Roman" w:eastAsia="Times New Roman" w:hAnsi="Times New Roman" w:cs="Times New Roman"/>
          <w:sz w:val="28"/>
          <w:szCs w:val="28"/>
          <w:lang w:eastAsia="ru-RU"/>
        </w:rPr>
        <w:t>бір</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валютадағы</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номиналды</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және</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тіркелген</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пайызды</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басқа</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валютадағы</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номиналды</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және</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тіркелген</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пайызбен</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айырбастауды</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білдіреді</w:t>
      </w:r>
      <w:r w:rsidRPr="009925FF">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Валюталық</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своп</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ақша</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ағынының</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үш</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түрлі</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түрін</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қамтиды</w:t>
      </w:r>
      <w:r w:rsidRPr="00572896">
        <w:rPr>
          <w:rFonts w:ascii="Times New Roman" w:eastAsia="Times New Roman" w:hAnsi="Times New Roman" w:cs="Times New Roman"/>
          <w:sz w:val="28"/>
          <w:szCs w:val="28"/>
          <w:lang w:eastAsia="ru-RU"/>
        </w:rPr>
        <w:t>:</w:t>
      </w:r>
    </w:p>
    <w:p w:rsidR="007A5E69" w:rsidRPr="00572896" w:rsidRDefault="00572896" w:rsidP="00295D6F">
      <w:pPr>
        <w:pStyle w:val="a9"/>
        <w:numPr>
          <w:ilvl w:val="0"/>
          <w:numId w:val="50"/>
        </w:numPr>
        <w:shd w:val="clear" w:color="auto" w:fill="FFFFFF"/>
        <w:spacing w:after="0" w:line="240" w:lineRule="auto"/>
        <w:jc w:val="both"/>
        <w:rPr>
          <w:rFonts w:ascii="Times New Roman" w:hAnsi="Times New Roman" w:cs="Times New Roman"/>
          <w:sz w:val="28"/>
          <w:szCs w:val="28"/>
        </w:rPr>
      </w:pPr>
      <w:r w:rsidRPr="00B1765C">
        <w:rPr>
          <w:rFonts w:ascii="Times New Roman" w:hAnsi="Times New Roman" w:cs="Times New Roman"/>
          <w:sz w:val="28"/>
          <w:szCs w:val="28"/>
        </w:rPr>
        <w:t>Б</w:t>
      </w:r>
      <w:r w:rsidR="007A5E69" w:rsidRPr="00B1765C">
        <w:rPr>
          <w:rFonts w:ascii="Times New Roman" w:hAnsi="Times New Roman" w:cs="Times New Roman"/>
          <w:sz w:val="28"/>
          <w:szCs w:val="28"/>
        </w:rPr>
        <w:t>астапқы</w:t>
      </w:r>
      <w:r>
        <w:rPr>
          <w:rFonts w:ascii="Times New Roman" w:hAnsi="Times New Roman" w:cs="Times New Roman"/>
          <w:sz w:val="28"/>
          <w:szCs w:val="28"/>
          <w:lang w:val="kk-KZ"/>
        </w:rPr>
        <w:t xml:space="preserve"> </w:t>
      </w:r>
      <w:r w:rsidR="007A5E69" w:rsidRPr="00B1765C">
        <w:rPr>
          <w:rFonts w:ascii="Times New Roman" w:hAnsi="Times New Roman" w:cs="Times New Roman"/>
          <w:sz w:val="28"/>
          <w:szCs w:val="28"/>
        </w:rPr>
        <w:t>кезеңде</w:t>
      </w:r>
      <w:r>
        <w:rPr>
          <w:rFonts w:ascii="Times New Roman" w:hAnsi="Times New Roman" w:cs="Times New Roman"/>
          <w:sz w:val="28"/>
          <w:szCs w:val="28"/>
          <w:lang w:val="kk-KZ"/>
        </w:rPr>
        <w:t xml:space="preserve"> </w:t>
      </w:r>
      <w:r w:rsidR="007A5E69" w:rsidRPr="00B1765C">
        <w:rPr>
          <w:rFonts w:ascii="Times New Roman" w:hAnsi="Times New Roman" w:cs="Times New Roman"/>
          <w:sz w:val="28"/>
          <w:szCs w:val="28"/>
        </w:rPr>
        <w:t>тараптар</w:t>
      </w:r>
      <w:r>
        <w:rPr>
          <w:rFonts w:ascii="Times New Roman" w:hAnsi="Times New Roman" w:cs="Times New Roman"/>
          <w:sz w:val="28"/>
          <w:szCs w:val="28"/>
          <w:lang w:val="kk-KZ"/>
        </w:rPr>
        <w:t xml:space="preserve"> </w:t>
      </w:r>
      <w:r w:rsidR="007A5E69" w:rsidRPr="00B1765C">
        <w:rPr>
          <w:rFonts w:ascii="Times New Roman" w:hAnsi="Times New Roman" w:cs="Times New Roman"/>
          <w:sz w:val="28"/>
          <w:szCs w:val="28"/>
        </w:rPr>
        <w:t>қолма</w:t>
      </w:r>
      <w:r w:rsidR="007A5E69" w:rsidRPr="00572896">
        <w:rPr>
          <w:rFonts w:ascii="Times New Roman" w:hAnsi="Times New Roman" w:cs="Times New Roman"/>
          <w:sz w:val="28"/>
          <w:szCs w:val="28"/>
        </w:rPr>
        <w:t>-</w:t>
      </w:r>
      <w:r w:rsidR="007A5E69" w:rsidRPr="00B1765C">
        <w:rPr>
          <w:rFonts w:ascii="Times New Roman" w:hAnsi="Times New Roman" w:cs="Times New Roman"/>
          <w:sz w:val="28"/>
          <w:szCs w:val="28"/>
        </w:rPr>
        <w:t>қол</w:t>
      </w:r>
      <w:r>
        <w:rPr>
          <w:rFonts w:ascii="Times New Roman" w:hAnsi="Times New Roman" w:cs="Times New Roman"/>
          <w:sz w:val="28"/>
          <w:szCs w:val="28"/>
          <w:lang w:val="kk-KZ"/>
        </w:rPr>
        <w:t xml:space="preserve"> </w:t>
      </w:r>
      <w:r w:rsidR="007A5E69" w:rsidRPr="00B1765C">
        <w:rPr>
          <w:rFonts w:ascii="Times New Roman" w:hAnsi="Times New Roman" w:cs="Times New Roman"/>
          <w:sz w:val="28"/>
          <w:szCs w:val="28"/>
        </w:rPr>
        <w:t>ақшаны</w:t>
      </w:r>
      <w:r>
        <w:rPr>
          <w:rFonts w:ascii="Times New Roman" w:hAnsi="Times New Roman" w:cs="Times New Roman"/>
          <w:sz w:val="28"/>
          <w:szCs w:val="28"/>
          <w:lang w:val="kk-KZ"/>
        </w:rPr>
        <w:t xml:space="preserve"> </w:t>
      </w:r>
      <w:r w:rsidR="007A5E69" w:rsidRPr="00B1765C">
        <w:rPr>
          <w:rFonts w:ascii="Times New Roman" w:hAnsi="Times New Roman" w:cs="Times New Roman"/>
          <w:sz w:val="28"/>
          <w:szCs w:val="28"/>
        </w:rPr>
        <w:t>айырбастайды</w:t>
      </w:r>
      <w:r w:rsidR="007A5E69" w:rsidRPr="00572896">
        <w:rPr>
          <w:rFonts w:ascii="Times New Roman" w:hAnsi="Times New Roman" w:cs="Times New Roman"/>
          <w:sz w:val="28"/>
          <w:szCs w:val="28"/>
        </w:rPr>
        <w:t>;</w:t>
      </w:r>
    </w:p>
    <w:p w:rsidR="007A5E69" w:rsidRPr="00572896" w:rsidRDefault="00572896" w:rsidP="00295D6F">
      <w:pPr>
        <w:pStyle w:val="a9"/>
        <w:numPr>
          <w:ilvl w:val="0"/>
          <w:numId w:val="50"/>
        </w:numPr>
        <w:shd w:val="clear" w:color="auto" w:fill="FFFFFF"/>
        <w:spacing w:after="0" w:line="240" w:lineRule="auto"/>
        <w:jc w:val="both"/>
        <w:rPr>
          <w:rFonts w:ascii="Times New Roman" w:hAnsi="Times New Roman" w:cs="Times New Roman"/>
          <w:sz w:val="28"/>
          <w:szCs w:val="28"/>
        </w:rPr>
      </w:pPr>
      <w:r w:rsidRPr="00B1765C">
        <w:rPr>
          <w:rFonts w:ascii="Times New Roman" w:hAnsi="Times New Roman" w:cs="Times New Roman"/>
          <w:sz w:val="28"/>
          <w:szCs w:val="28"/>
        </w:rPr>
        <w:t>Т</w:t>
      </w:r>
      <w:r w:rsidR="007A5E69" w:rsidRPr="00B1765C">
        <w:rPr>
          <w:rFonts w:ascii="Times New Roman" w:hAnsi="Times New Roman" w:cs="Times New Roman"/>
          <w:sz w:val="28"/>
          <w:szCs w:val="28"/>
        </w:rPr>
        <w:t>араптар</w:t>
      </w:r>
      <w:r>
        <w:rPr>
          <w:rFonts w:ascii="Times New Roman" w:hAnsi="Times New Roman" w:cs="Times New Roman"/>
          <w:sz w:val="28"/>
          <w:szCs w:val="28"/>
          <w:lang w:val="kk-KZ"/>
        </w:rPr>
        <w:t xml:space="preserve"> </w:t>
      </w:r>
      <w:r w:rsidR="007A5E69" w:rsidRPr="00B1765C">
        <w:rPr>
          <w:rFonts w:ascii="Times New Roman" w:hAnsi="Times New Roman" w:cs="Times New Roman"/>
          <w:sz w:val="28"/>
          <w:szCs w:val="28"/>
        </w:rPr>
        <w:t>своп</w:t>
      </w:r>
      <w:r>
        <w:rPr>
          <w:rFonts w:ascii="Times New Roman" w:hAnsi="Times New Roman" w:cs="Times New Roman"/>
          <w:sz w:val="28"/>
          <w:szCs w:val="28"/>
          <w:lang w:val="kk-KZ"/>
        </w:rPr>
        <w:t xml:space="preserve"> </w:t>
      </w:r>
      <w:r w:rsidR="007A5E69" w:rsidRPr="00B1765C">
        <w:rPr>
          <w:rFonts w:ascii="Times New Roman" w:hAnsi="Times New Roman" w:cs="Times New Roman"/>
          <w:sz w:val="28"/>
          <w:szCs w:val="28"/>
        </w:rPr>
        <w:t>шартының</w:t>
      </w:r>
      <w:r>
        <w:rPr>
          <w:rFonts w:ascii="Times New Roman" w:hAnsi="Times New Roman" w:cs="Times New Roman"/>
          <w:sz w:val="28"/>
          <w:szCs w:val="28"/>
          <w:lang w:val="kk-KZ"/>
        </w:rPr>
        <w:t xml:space="preserve"> </w:t>
      </w:r>
      <w:r w:rsidR="007A5E69" w:rsidRPr="00B1765C">
        <w:rPr>
          <w:rFonts w:ascii="Times New Roman" w:hAnsi="Times New Roman" w:cs="Times New Roman"/>
          <w:sz w:val="28"/>
          <w:szCs w:val="28"/>
        </w:rPr>
        <w:t>барлық</w:t>
      </w:r>
      <w:r>
        <w:rPr>
          <w:rFonts w:ascii="Times New Roman" w:hAnsi="Times New Roman" w:cs="Times New Roman"/>
          <w:sz w:val="28"/>
          <w:szCs w:val="28"/>
          <w:lang w:val="kk-KZ"/>
        </w:rPr>
        <w:t xml:space="preserve"> </w:t>
      </w:r>
      <w:r w:rsidR="007A5E69" w:rsidRPr="00B1765C">
        <w:rPr>
          <w:rFonts w:ascii="Times New Roman" w:hAnsi="Times New Roman" w:cs="Times New Roman"/>
          <w:sz w:val="28"/>
          <w:szCs w:val="28"/>
        </w:rPr>
        <w:t>мерзімі</w:t>
      </w:r>
      <w:r>
        <w:rPr>
          <w:rFonts w:ascii="Times New Roman" w:hAnsi="Times New Roman" w:cs="Times New Roman"/>
          <w:sz w:val="28"/>
          <w:szCs w:val="28"/>
          <w:lang w:val="kk-KZ"/>
        </w:rPr>
        <w:t xml:space="preserve"> </w:t>
      </w:r>
      <w:r w:rsidR="007A5E69" w:rsidRPr="00B1765C">
        <w:rPr>
          <w:rFonts w:ascii="Times New Roman" w:hAnsi="Times New Roman" w:cs="Times New Roman"/>
          <w:sz w:val="28"/>
          <w:szCs w:val="28"/>
        </w:rPr>
        <w:t>ішінде</w:t>
      </w:r>
      <w:r>
        <w:rPr>
          <w:rFonts w:ascii="Times New Roman" w:hAnsi="Times New Roman" w:cs="Times New Roman"/>
          <w:sz w:val="28"/>
          <w:szCs w:val="28"/>
          <w:lang w:val="kk-KZ"/>
        </w:rPr>
        <w:t xml:space="preserve"> </w:t>
      </w:r>
      <w:r w:rsidR="007A5E69" w:rsidRPr="00B1765C">
        <w:rPr>
          <w:rFonts w:ascii="Times New Roman" w:hAnsi="Times New Roman" w:cs="Times New Roman"/>
          <w:sz w:val="28"/>
          <w:szCs w:val="28"/>
        </w:rPr>
        <w:t>бір</w:t>
      </w:r>
      <w:r w:rsidR="007A5E69" w:rsidRPr="00572896">
        <w:rPr>
          <w:rFonts w:ascii="Times New Roman" w:hAnsi="Times New Roman" w:cs="Times New Roman"/>
          <w:sz w:val="28"/>
          <w:szCs w:val="28"/>
        </w:rPr>
        <w:t>-</w:t>
      </w:r>
      <w:r w:rsidR="007A5E69" w:rsidRPr="00B1765C">
        <w:rPr>
          <w:rFonts w:ascii="Times New Roman" w:hAnsi="Times New Roman" w:cs="Times New Roman"/>
          <w:sz w:val="28"/>
          <w:szCs w:val="28"/>
        </w:rPr>
        <w:t>біріне</w:t>
      </w:r>
      <w:r>
        <w:rPr>
          <w:rFonts w:ascii="Times New Roman" w:hAnsi="Times New Roman" w:cs="Times New Roman"/>
          <w:sz w:val="28"/>
          <w:szCs w:val="28"/>
          <w:lang w:val="kk-KZ"/>
        </w:rPr>
        <w:t xml:space="preserve"> </w:t>
      </w:r>
      <w:r w:rsidR="007A5E69" w:rsidRPr="00B1765C">
        <w:rPr>
          <w:rFonts w:ascii="Times New Roman" w:hAnsi="Times New Roman" w:cs="Times New Roman"/>
          <w:sz w:val="28"/>
          <w:szCs w:val="28"/>
        </w:rPr>
        <w:t>мерзімді</w:t>
      </w:r>
      <w:r>
        <w:rPr>
          <w:rFonts w:ascii="Times New Roman" w:hAnsi="Times New Roman" w:cs="Times New Roman"/>
          <w:sz w:val="28"/>
          <w:szCs w:val="28"/>
          <w:lang w:val="kk-KZ"/>
        </w:rPr>
        <w:t xml:space="preserve"> </w:t>
      </w:r>
      <w:r w:rsidR="007A5E69" w:rsidRPr="00B1765C">
        <w:rPr>
          <w:rFonts w:ascii="Times New Roman" w:hAnsi="Times New Roman" w:cs="Times New Roman"/>
          <w:sz w:val="28"/>
          <w:szCs w:val="28"/>
        </w:rPr>
        <w:t>пайыздық</w:t>
      </w:r>
      <w:r>
        <w:rPr>
          <w:rFonts w:ascii="Times New Roman" w:hAnsi="Times New Roman" w:cs="Times New Roman"/>
          <w:sz w:val="28"/>
          <w:szCs w:val="28"/>
          <w:lang w:val="kk-KZ"/>
        </w:rPr>
        <w:t xml:space="preserve"> </w:t>
      </w:r>
      <w:r w:rsidR="007A5E69" w:rsidRPr="00B1765C">
        <w:rPr>
          <w:rFonts w:ascii="Times New Roman" w:hAnsi="Times New Roman" w:cs="Times New Roman"/>
          <w:sz w:val="28"/>
          <w:szCs w:val="28"/>
        </w:rPr>
        <w:t>төлемдерді</w:t>
      </w:r>
      <w:r>
        <w:rPr>
          <w:rFonts w:ascii="Times New Roman" w:hAnsi="Times New Roman" w:cs="Times New Roman"/>
          <w:sz w:val="28"/>
          <w:szCs w:val="28"/>
          <w:lang w:val="kk-KZ"/>
        </w:rPr>
        <w:t xml:space="preserve"> </w:t>
      </w:r>
      <w:r w:rsidR="007A5E69" w:rsidRPr="00B1765C">
        <w:rPr>
          <w:rFonts w:ascii="Times New Roman" w:hAnsi="Times New Roman" w:cs="Times New Roman"/>
          <w:sz w:val="28"/>
          <w:szCs w:val="28"/>
        </w:rPr>
        <w:t>жүзеге</w:t>
      </w:r>
      <w:r>
        <w:rPr>
          <w:rFonts w:ascii="Times New Roman" w:hAnsi="Times New Roman" w:cs="Times New Roman"/>
          <w:sz w:val="28"/>
          <w:szCs w:val="28"/>
          <w:lang w:val="kk-KZ"/>
        </w:rPr>
        <w:t xml:space="preserve"> </w:t>
      </w:r>
      <w:r w:rsidR="007A5E69" w:rsidRPr="00B1765C">
        <w:rPr>
          <w:rFonts w:ascii="Times New Roman" w:hAnsi="Times New Roman" w:cs="Times New Roman"/>
          <w:sz w:val="28"/>
          <w:szCs w:val="28"/>
        </w:rPr>
        <w:t>асырады</w:t>
      </w:r>
      <w:r w:rsidR="007A5E69" w:rsidRPr="00572896">
        <w:rPr>
          <w:rFonts w:ascii="Times New Roman" w:hAnsi="Times New Roman" w:cs="Times New Roman"/>
          <w:sz w:val="28"/>
          <w:szCs w:val="28"/>
        </w:rPr>
        <w:t>;</w:t>
      </w:r>
    </w:p>
    <w:p w:rsidR="007A5E69" w:rsidRPr="00572896" w:rsidRDefault="00572896" w:rsidP="00295D6F">
      <w:pPr>
        <w:pStyle w:val="a9"/>
        <w:numPr>
          <w:ilvl w:val="0"/>
          <w:numId w:val="50"/>
        </w:numPr>
        <w:shd w:val="clear" w:color="auto" w:fill="FFFFFF"/>
        <w:spacing w:after="0" w:line="240" w:lineRule="auto"/>
        <w:jc w:val="both"/>
        <w:rPr>
          <w:rFonts w:ascii="Times New Roman" w:hAnsi="Times New Roman" w:cs="Times New Roman"/>
          <w:sz w:val="28"/>
          <w:szCs w:val="28"/>
        </w:rPr>
      </w:pPr>
      <w:r w:rsidRPr="00B1765C">
        <w:rPr>
          <w:rFonts w:ascii="Times New Roman" w:hAnsi="Times New Roman" w:cs="Times New Roman"/>
          <w:sz w:val="28"/>
          <w:szCs w:val="28"/>
        </w:rPr>
        <w:t>С</w:t>
      </w:r>
      <w:r w:rsidR="007A5E69" w:rsidRPr="00B1765C">
        <w:rPr>
          <w:rFonts w:ascii="Times New Roman" w:hAnsi="Times New Roman" w:cs="Times New Roman"/>
          <w:sz w:val="28"/>
          <w:szCs w:val="28"/>
        </w:rPr>
        <w:t>воп</w:t>
      </w:r>
      <w:r>
        <w:rPr>
          <w:rFonts w:ascii="Times New Roman" w:hAnsi="Times New Roman" w:cs="Times New Roman"/>
          <w:sz w:val="28"/>
          <w:szCs w:val="28"/>
          <w:lang w:val="kk-KZ"/>
        </w:rPr>
        <w:t xml:space="preserve"> </w:t>
      </w:r>
      <w:r w:rsidR="007A5E69" w:rsidRPr="00B1765C">
        <w:rPr>
          <w:rFonts w:ascii="Times New Roman" w:hAnsi="Times New Roman" w:cs="Times New Roman"/>
          <w:sz w:val="28"/>
          <w:szCs w:val="28"/>
        </w:rPr>
        <w:t>кезеңінің</w:t>
      </w:r>
      <w:r>
        <w:rPr>
          <w:rFonts w:ascii="Times New Roman" w:hAnsi="Times New Roman" w:cs="Times New Roman"/>
          <w:sz w:val="28"/>
          <w:szCs w:val="28"/>
          <w:lang w:val="kk-KZ"/>
        </w:rPr>
        <w:t xml:space="preserve"> </w:t>
      </w:r>
      <w:r w:rsidR="007A5E69" w:rsidRPr="00B1765C">
        <w:rPr>
          <w:rFonts w:ascii="Times New Roman" w:hAnsi="Times New Roman" w:cs="Times New Roman"/>
          <w:sz w:val="28"/>
          <w:szCs w:val="28"/>
        </w:rPr>
        <w:t>соңында</w:t>
      </w:r>
      <w:r>
        <w:rPr>
          <w:rFonts w:ascii="Times New Roman" w:hAnsi="Times New Roman" w:cs="Times New Roman"/>
          <w:sz w:val="28"/>
          <w:szCs w:val="28"/>
          <w:lang w:val="kk-KZ"/>
        </w:rPr>
        <w:t xml:space="preserve"> </w:t>
      </w:r>
      <w:r w:rsidR="007A5E69" w:rsidRPr="00B1765C">
        <w:rPr>
          <w:rFonts w:ascii="Times New Roman" w:hAnsi="Times New Roman" w:cs="Times New Roman"/>
          <w:sz w:val="28"/>
          <w:szCs w:val="28"/>
        </w:rPr>
        <w:t>тараптар</w:t>
      </w:r>
      <w:r>
        <w:rPr>
          <w:rFonts w:ascii="Times New Roman" w:hAnsi="Times New Roman" w:cs="Times New Roman"/>
          <w:sz w:val="28"/>
          <w:szCs w:val="28"/>
          <w:lang w:val="kk-KZ"/>
        </w:rPr>
        <w:t xml:space="preserve"> </w:t>
      </w:r>
      <w:r w:rsidR="007A5E69" w:rsidRPr="00B1765C">
        <w:rPr>
          <w:rFonts w:ascii="Times New Roman" w:hAnsi="Times New Roman" w:cs="Times New Roman"/>
          <w:sz w:val="28"/>
          <w:szCs w:val="28"/>
        </w:rPr>
        <w:t>негізгі</w:t>
      </w:r>
      <w:r>
        <w:rPr>
          <w:rFonts w:ascii="Times New Roman" w:hAnsi="Times New Roman" w:cs="Times New Roman"/>
          <w:sz w:val="28"/>
          <w:szCs w:val="28"/>
          <w:lang w:val="kk-KZ"/>
        </w:rPr>
        <w:t xml:space="preserve"> </w:t>
      </w:r>
      <w:r w:rsidR="007A5E69" w:rsidRPr="00B1765C">
        <w:rPr>
          <w:rFonts w:ascii="Times New Roman" w:hAnsi="Times New Roman" w:cs="Times New Roman"/>
          <w:sz w:val="28"/>
          <w:szCs w:val="28"/>
        </w:rPr>
        <w:t>қарызды</w:t>
      </w:r>
      <w:r>
        <w:rPr>
          <w:rFonts w:ascii="Times New Roman" w:hAnsi="Times New Roman" w:cs="Times New Roman"/>
          <w:sz w:val="28"/>
          <w:szCs w:val="28"/>
          <w:lang w:val="kk-KZ"/>
        </w:rPr>
        <w:t xml:space="preserve"> </w:t>
      </w:r>
      <w:r w:rsidR="007A5E69" w:rsidRPr="00B1765C">
        <w:rPr>
          <w:rFonts w:ascii="Times New Roman" w:hAnsi="Times New Roman" w:cs="Times New Roman"/>
          <w:sz w:val="28"/>
          <w:szCs w:val="28"/>
        </w:rPr>
        <w:t>қайтадан</w:t>
      </w:r>
      <w:r>
        <w:rPr>
          <w:rFonts w:ascii="Times New Roman" w:hAnsi="Times New Roman" w:cs="Times New Roman"/>
          <w:sz w:val="28"/>
          <w:szCs w:val="28"/>
          <w:lang w:val="kk-KZ"/>
        </w:rPr>
        <w:t xml:space="preserve"> </w:t>
      </w:r>
      <w:r w:rsidR="007A5E69" w:rsidRPr="00B1765C">
        <w:rPr>
          <w:rFonts w:ascii="Times New Roman" w:hAnsi="Times New Roman" w:cs="Times New Roman"/>
          <w:sz w:val="28"/>
          <w:szCs w:val="28"/>
        </w:rPr>
        <w:t>айырбастайды</w:t>
      </w:r>
      <w:r w:rsidR="007A5E69" w:rsidRPr="00572896">
        <w:rPr>
          <w:rFonts w:ascii="Times New Roman" w:hAnsi="Times New Roman" w:cs="Times New Roman"/>
          <w:sz w:val="28"/>
          <w:szCs w:val="28"/>
        </w:rPr>
        <w:t>.</w:t>
      </w:r>
    </w:p>
    <w:p w:rsidR="007A5E69" w:rsidRPr="00FC2D0E" w:rsidRDefault="007A5E69" w:rsidP="00090A2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B1765C">
        <w:rPr>
          <w:rFonts w:ascii="Times New Roman" w:eastAsia="Times New Roman" w:hAnsi="Times New Roman" w:cs="Times New Roman"/>
          <w:bCs/>
          <w:sz w:val="28"/>
          <w:szCs w:val="28"/>
          <w:lang w:eastAsia="ru-RU"/>
        </w:rPr>
        <w:t>Пайыздық</w:t>
      </w:r>
      <w:r w:rsidR="00572896">
        <w:rPr>
          <w:rFonts w:ascii="Times New Roman" w:eastAsia="Times New Roman" w:hAnsi="Times New Roman" w:cs="Times New Roman"/>
          <w:bCs/>
          <w:sz w:val="28"/>
          <w:szCs w:val="28"/>
          <w:lang w:val="kk-KZ" w:eastAsia="ru-RU"/>
        </w:rPr>
        <w:t xml:space="preserve"> </w:t>
      </w:r>
      <w:r w:rsidRPr="00B1765C">
        <w:rPr>
          <w:rFonts w:ascii="Times New Roman" w:eastAsia="Times New Roman" w:hAnsi="Times New Roman" w:cs="Times New Roman"/>
          <w:bCs/>
          <w:sz w:val="28"/>
          <w:szCs w:val="28"/>
          <w:lang w:eastAsia="ru-RU"/>
        </w:rPr>
        <w:t>своп</w:t>
      </w:r>
      <w:r w:rsidR="00572896">
        <w:rPr>
          <w:rFonts w:ascii="Times New Roman" w:eastAsia="Times New Roman" w:hAnsi="Times New Roman" w:cs="Times New Roman"/>
          <w:bCs/>
          <w:sz w:val="28"/>
          <w:szCs w:val="28"/>
          <w:lang w:val="kk-KZ" w:eastAsia="ru-RU"/>
        </w:rPr>
        <w:t xml:space="preserve"> </w:t>
      </w:r>
      <w:r w:rsidRPr="009056DE">
        <w:rPr>
          <w:rFonts w:ascii="Times New Roman" w:eastAsia="Times New Roman" w:hAnsi="Times New Roman" w:cs="Times New Roman"/>
          <w:sz w:val="28"/>
          <w:szCs w:val="28"/>
          <w:lang w:eastAsia="ru-RU"/>
        </w:rPr>
        <w:t>келісілген</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пайыздық</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мөлшерлемелер</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мен</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өзара</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келісілген</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шарттық</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сома</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негізінде</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айқындалатын</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тараптардың</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өзара</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мерзімді</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төлемдері</w:t>
      </w:r>
      <w:r w:rsidR="00572896">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туралы</w:t>
      </w:r>
      <w:r w:rsidR="00FC2D0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келісімі</w:t>
      </w:r>
      <w:r w:rsidR="00FC2D0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болып</w:t>
      </w:r>
      <w:r w:rsidR="00FC2D0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табылады</w:t>
      </w:r>
      <w:r w:rsidRPr="00572896">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Әдетте</w:t>
      </w:r>
      <w:r w:rsidRPr="00572896">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пайыздық</w:t>
      </w:r>
      <w:r w:rsidR="00FC2D0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своп</w:t>
      </w:r>
      <w:r w:rsidR="00FC2D0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белгіленген</w:t>
      </w:r>
      <w:r w:rsidR="00FC2D0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мөлшерлемедегі</w:t>
      </w:r>
      <w:r w:rsidR="00FC2D0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қарызды</w:t>
      </w:r>
      <w:r w:rsidR="00FC2D0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өзгермелі</w:t>
      </w:r>
      <w:r w:rsidR="00FC2D0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мөлшерлеме</w:t>
      </w:r>
      <w:r w:rsidR="00FC2D0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мен</w:t>
      </w:r>
      <w:r w:rsidR="00FC2D0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айырбастаудан</w:t>
      </w:r>
      <w:r w:rsidR="00FC2D0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тұрады</w:t>
      </w:r>
      <w:r w:rsidRPr="00572896">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Бұл</w:t>
      </w:r>
      <w:r w:rsidR="00FC2D0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жағдайда</w:t>
      </w:r>
      <w:r w:rsidR="00FC2D0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тараптар</w:t>
      </w:r>
      <w:r w:rsidR="00FC2D0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номиналдарды</w:t>
      </w:r>
      <w:r w:rsidR="00FC2D0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емес</w:t>
      </w:r>
      <w:r w:rsidRPr="00FC2D0E">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тек</w:t>
      </w:r>
      <w:r w:rsidR="00FC2D0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пайыздық</w:t>
      </w:r>
      <w:r w:rsidR="00FC2D0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төлемдерді</w:t>
      </w:r>
      <w:r w:rsidR="00FC2D0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айырбастайды</w:t>
      </w:r>
      <w:r w:rsidRPr="00FC2D0E">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Оның</w:t>
      </w:r>
      <w:r w:rsidR="00FC2D0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үстіне</w:t>
      </w:r>
      <w:r w:rsidR="00FC2D0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келісімнің</w:t>
      </w:r>
      <w:r w:rsidR="00FC2D0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мерзімі</w:t>
      </w:r>
      <w:r w:rsidR="00FC2D0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әдетте</w:t>
      </w:r>
      <w:r w:rsidRPr="00FC2D0E">
        <w:rPr>
          <w:rFonts w:ascii="Times New Roman" w:eastAsia="Times New Roman" w:hAnsi="Times New Roman" w:cs="Times New Roman"/>
          <w:sz w:val="28"/>
          <w:szCs w:val="28"/>
          <w:lang w:eastAsia="ru-RU"/>
        </w:rPr>
        <w:t xml:space="preserve"> 2 </w:t>
      </w:r>
      <w:r w:rsidRPr="009056DE">
        <w:rPr>
          <w:rFonts w:ascii="Times New Roman" w:eastAsia="Times New Roman" w:hAnsi="Times New Roman" w:cs="Times New Roman"/>
          <w:sz w:val="28"/>
          <w:szCs w:val="28"/>
          <w:lang w:eastAsia="ru-RU"/>
        </w:rPr>
        <w:t>жылдан</w:t>
      </w:r>
      <w:r w:rsidRPr="00FC2D0E">
        <w:rPr>
          <w:rFonts w:ascii="Times New Roman" w:eastAsia="Times New Roman" w:hAnsi="Times New Roman" w:cs="Times New Roman"/>
          <w:sz w:val="28"/>
          <w:szCs w:val="28"/>
          <w:lang w:eastAsia="ru-RU"/>
        </w:rPr>
        <w:t xml:space="preserve"> 15 </w:t>
      </w:r>
      <w:r w:rsidRPr="009056DE">
        <w:rPr>
          <w:rFonts w:ascii="Times New Roman" w:eastAsia="Times New Roman" w:hAnsi="Times New Roman" w:cs="Times New Roman"/>
          <w:sz w:val="28"/>
          <w:szCs w:val="28"/>
          <w:lang w:eastAsia="ru-RU"/>
        </w:rPr>
        <w:t>жылға</w:t>
      </w:r>
      <w:r w:rsidR="00FC2D0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дейін</w:t>
      </w:r>
      <w:r w:rsidR="00FC2D0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созылады</w:t>
      </w:r>
      <w:r w:rsidRPr="00FC2D0E">
        <w:rPr>
          <w:rFonts w:ascii="Times New Roman" w:eastAsia="Times New Roman" w:hAnsi="Times New Roman" w:cs="Times New Roman"/>
          <w:sz w:val="28"/>
          <w:szCs w:val="28"/>
          <w:lang w:eastAsia="ru-RU"/>
        </w:rPr>
        <w:t>.</w:t>
      </w:r>
    </w:p>
    <w:p w:rsidR="007A5E69" w:rsidRPr="00FC2D0E" w:rsidRDefault="007A5E69" w:rsidP="00090A2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lastRenderedPageBreak/>
        <w:t>Своптарда</w:t>
      </w:r>
      <w:r w:rsidR="00FC2D0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ең</w:t>
      </w:r>
      <w:r w:rsidR="00FC2D0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жиі</w:t>
      </w:r>
      <w:r w:rsidR="00FC2D0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қолданылатын</w:t>
      </w:r>
      <w:r w:rsidR="00FC2D0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құбылмалы</w:t>
      </w:r>
      <w:r w:rsidR="00FC2D0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мөлшерлеме</w:t>
      </w:r>
      <w:r w:rsidRPr="00FC2D0E">
        <w:rPr>
          <w:rFonts w:ascii="Times New Roman" w:eastAsia="Times New Roman" w:hAnsi="Times New Roman" w:cs="Times New Roman"/>
          <w:sz w:val="28"/>
          <w:szCs w:val="28"/>
          <w:lang w:eastAsia="ru-RU"/>
        </w:rPr>
        <w:t xml:space="preserve"> </w:t>
      </w:r>
      <w:r w:rsidRPr="00947D57">
        <w:rPr>
          <w:rFonts w:ascii="Times New Roman" w:eastAsia="Times New Roman" w:hAnsi="Times New Roman" w:cs="Times New Roman"/>
          <w:sz w:val="28"/>
          <w:szCs w:val="28"/>
          <w:lang w:val="en-US" w:eastAsia="ru-RU"/>
        </w:rPr>
        <w:t>LIBOR</w:t>
      </w:r>
      <w:r w:rsidRPr="00FC2D0E">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Лондондық</w:t>
      </w:r>
      <w:r w:rsidR="00FC2D0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банкаралық</w:t>
      </w:r>
      <w:r w:rsidR="00FC2D0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ұсыныс</w:t>
      </w:r>
      <w:r w:rsidR="00FC2D0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мөлшерлемесі</w:t>
      </w:r>
      <w:r w:rsidRPr="00FC2D0E">
        <w:rPr>
          <w:rFonts w:ascii="Times New Roman" w:eastAsia="Times New Roman" w:hAnsi="Times New Roman" w:cs="Times New Roman"/>
          <w:sz w:val="28"/>
          <w:szCs w:val="28"/>
          <w:lang w:eastAsia="ru-RU"/>
        </w:rPr>
        <w:t xml:space="preserve">) </w:t>
      </w:r>
      <w:r w:rsidRPr="009056DE">
        <w:rPr>
          <w:rFonts w:ascii="Times New Roman" w:eastAsia="Times New Roman" w:hAnsi="Times New Roman" w:cs="Times New Roman"/>
          <w:sz w:val="28"/>
          <w:szCs w:val="28"/>
          <w:lang w:eastAsia="ru-RU"/>
        </w:rPr>
        <w:t>болып</w:t>
      </w:r>
      <w:r w:rsidR="00FC2D0E">
        <w:rPr>
          <w:rFonts w:ascii="Times New Roman" w:eastAsia="Times New Roman" w:hAnsi="Times New Roman" w:cs="Times New Roman"/>
          <w:sz w:val="28"/>
          <w:szCs w:val="28"/>
          <w:lang w:val="kk-KZ" w:eastAsia="ru-RU"/>
        </w:rPr>
        <w:t xml:space="preserve"> </w:t>
      </w:r>
      <w:r w:rsidRPr="009056DE">
        <w:rPr>
          <w:rFonts w:ascii="Times New Roman" w:eastAsia="Times New Roman" w:hAnsi="Times New Roman" w:cs="Times New Roman"/>
          <w:sz w:val="28"/>
          <w:szCs w:val="28"/>
          <w:lang w:eastAsia="ru-RU"/>
        </w:rPr>
        <w:t>табылады</w:t>
      </w:r>
      <w:r w:rsidRPr="00FC2D0E">
        <w:rPr>
          <w:rFonts w:ascii="Times New Roman" w:eastAsia="Times New Roman" w:hAnsi="Times New Roman" w:cs="Times New Roman"/>
          <w:sz w:val="28"/>
          <w:szCs w:val="28"/>
          <w:lang w:eastAsia="ru-RU"/>
        </w:rPr>
        <w:t>.</w:t>
      </w:r>
    </w:p>
    <w:p w:rsidR="007A5E69" w:rsidRPr="009056DE" w:rsidRDefault="007A5E69" w:rsidP="00090A2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Мысалы</w:t>
      </w:r>
      <w:r w:rsidRPr="0069185C">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А</w:t>
      </w:r>
      <w:r w:rsidRPr="0069185C">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компаниясы</w:t>
      </w:r>
      <w:r w:rsidRPr="0069185C">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мен</w:t>
      </w:r>
      <w:r w:rsidRPr="0069185C">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В</w:t>
      </w:r>
      <w:r w:rsidRPr="0069185C">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компаниясы</w:t>
      </w:r>
      <w:r w:rsidRPr="0069185C">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келесі</w:t>
      </w:r>
      <w:r w:rsidRPr="0069185C">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келісімге</w:t>
      </w:r>
      <w:r w:rsidRPr="0069185C">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отырады</w:t>
      </w:r>
      <w:r w:rsidRPr="0069185C">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Своптың негізгі сомасы 1 миллион долларды құрайды. Келісім 2 жылға жарамды. компания жылына екі рет жылдық 5% белгіленген мөлшерлеме бойынша пайыздық төлемдерді төлеуге міндеттенеді, ал В компаниясы құбылмалы мөлшерлеме бойынша төлемдерді, мысалы, LIBOR мөлшерлемесі бойынша төлейді. Операцияның соңғы қаржылық нәтижесі ол аяқталғаннан кейін ғана белгілі болады.</w:t>
      </w:r>
    </w:p>
    <w:p w:rsidR="007A5E69" w:rsidRPr="009056DE" w:rsidRDefault="007A5E69" w:rsidP="00090A2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Пайыздық мөлшерлеме мен валюталық своптардан басқа своптың басқа түрлері бар: Активтердің свопы – жоғары табыс әкелетін синтетикалық активті құру мақсатында активтерді айырбастау. Тауар свопы – құны тауар бағасына (мысалы, алтын, мұнай және т.б.) байланысты өзгермелі төлемдерге тұрақты төлемдерді айырбастау. Своп опционы – опционның кейбір ерекшеліктеріне ие своптан алынған қаржы құралы. Своп опционын сатып алушы белгілі бір сәтте (немесе уақыт кезеңдері арқылы) және қатаң белгіленген шарттарда своп жасау құқығына ие болады.</w:t>
      </w:r>
    </w:p>
    <w:p w:rsidR="007A5E69" w:rsidRPr="009056DE" w:rsidRDefault="007A5E69" w:rsidP="00090A2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Жалпы ереже бойынша ерте своп мәмілелер жасалды </w:t>
      </w:r>
      <w:hyperlink r:id="rId50" w:history="1">
        <w:r w:rsidRPr="009056DE">
          <w:rPr>
            <w:rFonts w:ascii="Times New Roman" w:eastAsia="Times New Roman" w:hAnsi="Times New Roman" w:cs="Times New Roman"/>
            <w:sz w:val="28"/>
            <w:szCs w:val="28"/>
            <w:lang w:eastAsia="ru-RU"/>
          </w:rPr>
          <w:t>жеке шарттар</w:t>
        </w:r>
      </w:hyperlink>
      <w:r w:rsidRPr="009056DE">
        <w:rPr>
          <w:rFonts w:ascii="Times New Roman" w:eastAsia="Times New Roman" w:hAnsi="Times New Roman" w:cs="Times New Roman"/>
          <w:sz w:val="28"/>
          <w:szCs w:val="28"/>
          <w:lang w:eastAsia="ru-RU"/>
        </w:rPr>
        <w:t>тараптар – кредиттік тәуекелді өз мойнына алатын банк түріндегі тікелей қатысушылар және делдалдар бұл шарттарда болмаған. Біртіндеп мәмілелердің шарттарын стандарттау күшейе бастады, бұл нарықта да бәсекелестік күшейе түсті. Үш жақты своптар пайда болды, оған делдал банк қатысады, олар арқылы төлемдер жүзеге асырылады. Бұл делдал несиелік тәуекелді өз мойнына алады.</w:t>
      </w:r>
    </w:p>
    <w:p w:rsidR="007A5E69" w:rsidRPr="009056DE" w:rsidRDefault="007A5E69" w:rsidP="00090A2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Қысқаша қорытындылар</w:t>
      </w:r>
    </w:p>
    <w:p w:rsidR="007A5E69" w:rsidRPr="009056DE" w:rsidRDefault="007A5E69" w:rsidP="00090A2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1. </w:t>
      </w:r>
      <w:r w:rsidRPr="00504DC2">
        <w:rPr>
          <w:rFonts w:ascii="Times New Roman" w:eastAsia="Times New Roman" w:hAnsi="Times New Roman" w:cs="Times New Roman"/>
          <w:bCs/>
          <w:i/>
          <w:sz w:val="28"/>
          <w:szCs w:val="28"/>
          <w:lang w:eastAsia="ru-RU"/>
        </w:rPr>
        <w:t>Туынды қаржы құралдары</w:t>
      </w:r>
      <w:r w:rsidR="00504DC2" w:rsidRPr="00504DC2">
        <w:rPr>
          <w:rFonts w:ascii="Times New Roman" w:eastAsia="Times New Roman" w:hAnsi="Times New Roman" w:cs="Times New Roman"/>
          <w:bCs/>
          <w:i/>
          <w:sz w:val="28"/>
          <w:szCs w:val="28"/>
          <w:lang w:val="kk-KZ" w:eastAsia="ru-RU"/>
        </w:rPr>
        <w:t>.</w:t>
      </w:r>
      <w:r w:rsidRPr="009056DE">
        <w:rPr>
          <w:rFonts w:ascii="Times New Roman" w:eastAsia="Times New Roman" w:hAnsi="Times New Roman" w:cs="Times New Roman"/>
          <w:sz w:val="28"/>
          <w:szCs w:val="28"/>
          <w:lang w:eastAsia="ru-RU"/>
        </w:rPr>
        <w:t>Екі негізгі сипаттамасы бар құралдар - жеделдік пен өнімділік. Шұғылдық міндеттеменің орындалуы болашақта белгілі бір уақытта болатынын білдіреді. Туынды құрал кейбір базалық активке (валюта, акциялар, облигациялар және т.б.) негізделеді, ал туынды құралдың бағасы базалық активтің бағасына негізделеді.</w:t>
      </w:r>
    </w:p>
    <w:p w:rsidR="007A5E69" w:rsidRPr="009056DE" w:rsidRDefault="007A5E69" w:rsidP="00090A2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2. Туынды құралдар нарығы ең серпінді дамып келе жатқан сегмент болып табылады </w:t>
      </w:r>
      <w:hyperlink r:id="rId51" w:history="1">
        <w:r w:rsidRPr="009056DE">
          <w:rPr>
            <w:rFonts w:ascii="Times New Roman" w:eastAsia="Times New Roman" w:hAnsi="Times New Roman" w:cs="Times New Roman"/>
            <w:sz w:val="28"/>
            <w:szCs w:val="28"/>
            <w:lang w:eastAsia="ru-RU"/>
          </w:rPr>
          <w:t>қаржы нарығы</w:t>
        </w:r>
      </w:hyperlink>
    </w:p>
    <w:p w:rsidR="007A5E69" w:rsidRPr="009056DE" w:rsidRDefault="007A5E69" w:rsidP="00090A2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3. Негізгі туынды қаржы құралдары фьючерстік және форвардтық шарттар, опциондар, своптар, сондай-ақ депозитарлық сертификаттар және айырбасталатын облигациялар болып табылады.</w:t>
      </w:r>
    </w:p>
    <w:p w:rsidR="007A5E69" w:rsidRPr="009056DE" w:rsidRDefault="007A5E69" w:rsidP="00090A2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4. Инвестордың мақсаттарына байланысты туынды қаржы құралдары тәуекелдерді сақтандыруға және салыстырмалы түрде аз қаржылық салымдар арқылы өскен пайда алуға мүмкіндік береді.</w:t>
      </w:r>
    </w:p>
    <w:p w:rsidR="007A5E69" w:rsidRPr="009056DE" w:rsidRDefault="007A5E69" w:rsidP="00090A2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Туынды құралдар – бұл бағалы қағаздар, атап айтқанда, олардың негізінде жатқан активтермен белгілі бір әрекеттерді орындауға құқық беретін және қазіргі уақытта да, болашақта да негізгі деп аталатын туынды қаржы құралдары.</w:t>
      </w:r>
    </w:p>
    <w:p w:rsidR="007A5E69" w:rsidRPr="009056DE" w:rsidRDefault="007A5E69" w:rsidP="00090A2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 xml:space="preserve">Туынды құралдардың мәнін түсінуде жеткізу және төлеу мерзімі аяқталған фактіні тұжырымдау маңызды рөл атқарады. Анықтама </w:t>
      </w:r>
      <w:r w:rsidRPr="009056DE">
        <w:rPr>
          <w:rFonts w:ascii="Times New Roman" w:eastAsia="Times New Roman" w:hAnsi="Times New Roman" w:cs="Times New Roman"/>
          <w:sz w:val="28"/>
          <w:szCs w:val="28"/>
          <w:lang w:eastAsia="ru-RU"/>
        </w:rPr>
        <w:lastRenderedPageBreak/>
        <w:t>қаншалықты шатастыратын болса да, туынды келісімшарттар негізінен алдын ала төленген транзакциялар болып табылады. Бұдан сатып алушылар мен сатушылар үшін әртүрлі мүмкіндіктер пайда болады. Мысалыға:</w:t>
      </w:r>
    </w:p>
    <w:p w:rsidR="007A5E69" w:rsidRPr="009056DE" w:rsidRDefault="007A5E69" w:rsidP="000A08F6">
      <w:pPr>
        <w:numPr>
          <w:ilvl w:val="0"/>
          <w:numId w:val="1"/>
        </w:numPr>
        <w:shd w:val="clear" w:color="auto" w:fill="FFFFFF"/>
        <w:spacing w:after="0" w:line="240" w:lineRule="auto"/>
        <w:ind w:left="0"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Осы келісімшарт бойынша негізгі активті жеткізу міндетті түрде жүзеге асырылуы тиіс.</w:t>
      </w:r>
    </w:p>
    <w:p w:rsidR="007A5E69" w:rsidRPr="009056DE" w:rsidRDefault="007A5E69" w:rsidP="000A08F6">
      <w:pPr>
        <w:numPr>
          <w:ilvl w:val="0"/>
          <w:numId w:val="1"/>
        </w:numPr>
        <w:shd w:val="clear" w:color="auto" w:fill="FFFFFF"/>
        <w:spacing w:after="0" w:line="240" w:lineRule="auto"/>
        <w:ind w:left="0"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Немесе алдын ала анықталған тараптардың бірі, егер оны орындаудан бас тартуға мүмкіндік алады </w:t>
      </w:r>
      <w:hyperlink r:id="rId52" w:history="1">
        <w:r w:rsidRPr="009056DE">
          <w:rPr>
            <w:rFonts w:ascii="Times New Roman" w:eastAsia="Times New Roman" w:hAnsi="Times New Roman" w:cs="Times New Roman"/>
            <w:sz w:val="28"/>
            <w:szCs w:val="28"/>
            <w:lang w:eastAsia="ru-RU"/>
          </w:rPr>
          <w:t>экономикалық жағдайлар</w:t>
        </w:r>
      </w:hyperlink>
      <w:r w:rsidRPr="009056DE">
        <w:rPr>
          <w:rFonts w:ascii="Times New Roman" w:eastAsia="Times New Roman" w:hAnsi="Times New Roman" w:cs="Times New Roman"/>
          <w:sz w:val="28"/>
          <w:szCs w:val="28"/>
          <w:lang w:eastAsia="ru-RU"/>
        </w:rPr>
        <w:t>үшін бұл партия тиімді емес сияқты.</w:t>
      </w:r>
    </w:p>
    <w:p w:rsidR="007A5E69" w:rsidRPr="00504DC2" w:rsidRDefault="007A5E69" w:rsidP="00090A29">
      <w:pPr>
        <w:shd w:val="clear" w:color="auto" w:fill="FFFFFF"/>
        <w:spacing w:after="0" w:line="240" w:lineRule="auto"/>
        <w:ind w:firstLine="567"/>
        <w:jc w:val="both"/>
        <w:outlineLvl w:val="1"/>
        <w:rPr>
          <w:rFonts w:ascii="Times New Roman" w:eastAsia="Times New Roman" w:hAnsi="Times New Roman" w:cs="Times New Roman"/>
          <w:i/>
          <w:spacing w:val="-5"/>
          <w:sz w:val="28"/>
          <w:szCs w:val="28"/>
          <w:lang w:eastAsia="ru-RU"/>
        </w:rPr>
      </w:pPr>
      <w:r w:rsidRPr="00504DC2">
        <w:rPr>
          <w:rFonts w:ascii="Times New Roman" w:eastAsia="Times New Roman" w:hAnsi="Times New Roman" w:cs="Times New Roman"/>
          <w:i/>
          <w:spacing w:val="-5"/>
          <w:sz w:val="28"/>
          <w:szCs w:val="28"/>
          <w:lang w:eastAsia="ru-RU"/>
        </w:rPr>
        <w:t>Туындылардың түрлері</w:t>
      </w:r>
    </w:p>
    <w:p w:rsidR="007A5E69" w:rsidRPr="009056DE" w:rsidRDefault="007A5E69" w:rsidP="00090A2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Туынды құралдардың негізгі мысалдары (яғни жеткізу және төлеу белгілі бір уақыт аралықтарында орналастырылатын келісім-шарттар, мәмілелер):</w:t>
      </w:r>
    </w:p>
    <w:p w:rsidR="007A5E69" w:rsidRPr="009056DE" w:rsidRDefault="007A5E69" w:rsidP="000A08F6">
      <w:pPr>
        <w:numPr>
          <w:ilvl w:val="0"/>
          <w:numId w:val="2"/>
        </w:numPr>
        <w:shd w:val="clear" w:color="auto" w:fill="FFFFFF"/>
        <w:spacing w:after="0" w:line="240" w:lineRule="auto"/>
        <w:ind w:left="0"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Фьючерстік келісімшарттар;</w:t>
      </w:r>
    </w:p>
    <w:p w:rsidR="007A5E69" w:rsidRPr="009056DE" w:rsidRDefault="007A5E69" w:rsidP="000A08F6">
      <w:pPr>
        <w:numPr>
          <w:ilvl w:val="0"/>
          <w:numId w:val="2"/>
        </w:numPr>
        <w:shd w:val="clear" w:color="auto" w:fill="FFFFFF"/>
        <w:spacing w:after="0" w:line="240" w:lineRule="auto"/>
        <w:ind w:left="0"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Опциялар;</w:t>
      </w:r>
    </w:p>
    <w:p w:rsidR="007A5E69" w:rsidRPr="009056DE" w:rsidRDefault="007A5E69" w:rsidP="000A08F6">
      <w:pPr>
        <w:numPr>
          <w:ilvl w:val="0"/>
          <w:numId w:val="2"/>
        </w:numPr>
        <w:shd w:val="clear" w:color="auto" w:fill="FFFFFF"/>
        <w:spacing w:after="0" w:line="240" w:lineRule="auto"/>
        <w:ind w:left="0"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Форвардтық келісімшарттар.</w:t>
      </w:r>
    </w:p>
    <w:p w:rsidR="007A5E69" w:rsidRPr="009056DE" w:rsidRDefault="007A5E69" w:rsidP="00090A2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Олар қалай ерекшеленеді? Алдыңғы бөлімде келтірілген мысал әдеттегі нұсқа болып табылады.</w:t>
      </w:r>
    </w:p>
    <w:p w:rsidR="007A5E69" w:rsidRPr="009056DE" w:rsidRDefault="007A5E69" w:rsidP="00090A2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b/>
          <w:bCs/>
          <w:sz w:val="28"/>
          <w:szCs w:val="28"/>
          <w:lang w:eastAsia="ru-RU"/>
        </w:rPr>
        <w:t>Опция</w:t>
      </w:r>
      <w:r w:rsidR="00922124">
        <w:rPr>
          <w:rFonts w:ascii="Times New Roman" w:eastAsia="Times New Roman" w:hAnsi="Times New Roman" w:cs="Times New Roman"/>
          <w:b/>
          <w:bCs/>
          <w:sz w:val="28"/>
          <w:szCs w:val="28"/>
          <w:lang w:val="kk-KZ" w:eastAsia="ru-RU"/>
        </w:rPr>
        <w:t>.</w:t>
      </w:r>
      <w:r w:rsidRPr="009056DE">
        <w:rPr>
          <w:rFonts w:ascii="Times New Roman" w:eastAsia="Times New Roman" w:hAnsi="Times New Roman" w:cs="Times New Roman"/>
          <w:sz w:val="28"/>
          <w:szCs w:val="28"/>
          <w:lang w:eastAsia="ru-RU"/>
        </w:rPr>
        <w:t>Бұл сатып алушыға белгілі бір стандартты уақыт кезеңінен кейін, бірақ опционды сатып алу кезіндегі баға бойынша (ереуіл бағасы) базалық активпен операцияны жүзеге асыру құқығын беретін (бірақ міндеттеме емес) бағалы қағаз.</w:t>
      </w:r>
    </w:p>
    <w:p w:rsidR="007A5E69" w:rsidRPr="009056DE" w:rsidRDefault="007A5E69" w:rsidP="00090A2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Егер мәмілені аяқтамау мүмкін болмаса, онда бұл жағдайда біз фьючерс туралы айтып отырмыз.</w:t>
      </w:r>
    </w:p>
    <w:p w:rsidR="007A5E69" w:rsidRPr="009056DE" w:rsidRDefault="007A5E69" w:rsidP="00090A2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b/>
          <w:bCs/>
          <w:sz w:val="28"/>
          <w:szCs w:val="28"/>
          <w:lang w:eastAsia="ru-RU"/>
        </w:rPr>
        <w:t>Фьючерс</w:t>
      </w:r>
      <w:r w:rsidR="00922124">
        <w:rPr>
          <w:rFonts w:ascii="Times New Roman" w:eastAsia="Times New Roman" w:hAnsi="Times New Roman" w:cs="Times New Roman"/>
          <w:b/>
          <w:bCs/>
          <w:sz w:val="28"/>
          <w:szCs w:val="28"/>
          <w:lang w:val="kk-KZ" w:eastAsia="ru-RU"/>
        </w:rPr>
        <w:t>.</w:t>
      </w:r>
      <w:r w:rsidRPr="009056DE">
        <w:rPr>
          <w:rFonts w:ascii="Times New Roman" w:eastAsia="Times New Roman" w:hAnsi="Times New Roman" w:cs="Times New Roman"/>
          <w:sz w:val="28"/>
          <w:szCs w:val="28"/>
          <w:lang w:eastAsia="ru-RU"/>
        </w:rPr>
        <w:t>Бұл сатып алушыны белгілі бір стандартты уақыт кезеңінен кейін, бірақ опционды сатып алу кезіндегі баға бойынша (ереуіл бағасы бойынша) базалық активпен операцияны орындауға міндеттейтін бағалы қағаз.</w:t>
      </w:r>
    </w:p>
    <w:p w:rsidR="007A5E69" w:rsidRPr="009056DE" w:rsidRDefault="007A5E69" w:rsidP="00090A2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Мұнда трейдерлердің ұмтылысы біршама өзгертілген. Егер келісім-шарттан бас тарту мүмкін болмаса, онда оны жеткізуге ерекше ықылас болмаса, сіз оны сатып алуыңыз керек емес (егер сізде сатып алу міндеттемесі болса), оны сатуыңыз керек немесе дәл солай сатып алу арқылы өтеуіңіз керек. сату. Және бұл фьючерстік сауданы біршама күшейтеді.</w:t>
      </w:r>
    </w:p>
    <w:p w:rsidR="007A5E69" w:rsidRPr="009056DE" w:rsidRDefault="007A5E69" w:rsidP="00090A2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Фьючерстер де, опциондар да ұйымдасқан нарықтарда (шетелдік биржада, қор нарықтарында) сатылатын стандартты бағалы қағаздар болып табылады. Акциялар мен облигациялардың шығарылымы арнайы түрде жүзеге асырылады </w:t>
      </w:r>
      <w:hyperlink r:id="rId53" w:history="1">
        <w:r w:rsidRPr="009056DE">
          <w:rPr>
            <w:rFonts w:ascii="Times New Roman" w:eastAsia="Times New Roman" w:hAnsi="Times New Roman" w:cs="Times New Roman"/>
            <w:sz w:val="28"/>
            <w:szCs w:val="28"/>
            <w:lang w:eastAsia="ru-RU"/>
          </w:rPr>
          <w:t>заңды тұлғалар</w:t>
        </w:r>
      </w:hyperlink>
      <w:r w:rsidRPr="009056DE">
        <w:rPr>
          <w:rFonts w:ascii="Times New Roman" w:eastAsia="Times New Roman" w:hAnsi="Times New Roman" w:cs="Times New Roman"/>
          <w:sz w:val="28"/>
          <w:szCs w:val="28"/>
          <w:lang w:eastAsia="ru-RU"/>
        </w:rPr>
        <w:t>- қаржы нарығының қатысушылары. Бірақ фьючерстері бар опциондарды ... негізгі активті жеткізу немесе сатып алу құқығын / жауапкершілігін алғысы келетін кез келген адам шығаруы мүмкін.</w:t>
      </w:r>
    </w:p>
    <w:p w:rsidR="007A5E69" w:rsidRPr="009056DE" w:rsidRDefault="007A5E69" w:rsidP="00090A2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b/>
          <w:bCs/>
          <w:sz w:val="28"/>
          <w:szCs w:val="28"/>
          <w:lang w:eastAsia="ru-RU"/>
        </w:rPr>
        <w:t>Егер негізгі актив болса</w:t>
      </w:r>
      <w:r w:rsidRPr="009056DE">
        <w:rPr>
          <w:rFonts w:ascii="Times New Roman" w:eastAsia="Times New Roman" w:hAnsi="Times New Roman" w:cs="Times New Roman"/>
          <w:sz w:val="28"/>
          <w:szCs w:val="28"/>
          <w:lang w:eastAsia="ru-RU"/>
        </w:rPr>
        <w:t>- акциялар, содан кейін оның нарық қатысушылары тұрғысынан танымалдылығы мен тартымдылығы туынды келісімшарттар бойынша айналым көлемімен дәл анықталады, олардың көлемі бірге бағалы қағаздар эмитентінің өзінің, яғни заңды тұлғаның сенімділігі мен өтімділігін сипаттайды.</w:t>
      </w:r>
    </w:p>
    <w:p w:rsidR="007A5E69" w:rsidRPr="009056DE" w:rsidRDefault="007A5E69" w:rsidP="00090A2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b/>
          <w:bCs/>
          <w:sz w:val="28"/>
          <w:szCs w:val="28"/>
          <w:lang w:eastAsia="ru-RU"/>
        </w:rPr>
        <w:lastRenderedPageBreak/>
        <w:t>Міне, форвардтық келісімшарттар</w:t>
      </w:r>
      <w:r w:rsidRPr="009056DE">
        <w:rPr>
          <w:rFonts w:ascii="Times New Roman" w:eastAsia="Times New Roman" w:hAnsi="Times New Roman" w:cs="Times New Roman"/>
          <w:sz w:val="28"/>
          <w:szCs w:val="28"/>
          <w:lang w:eastAsia="ru-RU"/>
        </w:rPr>
        <w:t>- бұл стандартты емес, биржадан тыс келісім-шарттар, бірақ олар нарық опцияларымен бірдей сапа мен сипаттамаларға ие. Әдетте, форвардтық келісімшарттар егер қатысушылар оларда кейбір қосымша шарттарды белгілегісі келсе, сонымен қатар, егер олардың сомасы «нарықтық стандарттан» (базалық активтің 100 мың бірлігі) айтарлықтай асып кетсе, жасалады.</w:t>
      </w:r>
    </w:p>
    <w:p w:rsidR="007A5E69" w:rsidRPr="009056DE" w:rsidRDefault="007A5E69" w:rsidP="00090A29">
      <w:pPr>
        <w:shd w:val="clear" w:color="auto" w:fill="FFFFFF"/>
        <w:spacing w:after="0" w:line="240" w:lineRule="auto"/>
        <w:ind w:firstLine="567"/>
        <w:jc w:val="both"/>
        <w:outlineLvl w:val="1"/>
        <w:rPr>
          <w:rFonts w:ascii="Times New Roman" w:eastAsia="Times New Roman" w:hAnsi="Times New Roman" w:cs="Times New Roman"/>
          <w:spacing w:val="-5"/>
          <w:sz w:val="28"/>
          <w:szCs w:val="28"/>
          <w:lang w:eastAsia="ru-RU"/>
        </w:rPr>
      </w:pPr>
      <w:r w:rsidRPr="009056DE">
        <w:rPr>
          <w:rFonts w:ascii="Times New Roman" w:eastAsia="Times New Roman" w:hAnsi="Times New Roman" w:cs="Times New Roman"/>
          <w:spacing w:val="-5"/>
          <w:sz w:val="28"/>
          <w:szCs w:val="28"/>
          <w:lang w:eastAsia="ru-RU"/>
        </w:rPr>
        <w:t>Қорытынды немесе туынды құралдардың негізгі қызметтері қандай</w:t>
      </w:r>
    </w:p>
    <w:p w:rsidR="007A5E69" w:rsidRPr="009056DE" w:rsidRDefault="007A5E69" w:rsidP="00090A2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Туынды шарттардың негізгі екі функциясы да жоғарыдағы мысалда көрсетілген:</w:t>
      </w:r>
    </w:p>
    <w:p w:rsidR="007A5E69" w:rsidRPr="009056DE" w:rsidRDefault="007A5E69" w:rsidP="00090A29">
      <w:pPr>
        <w:shd w:val="clear" w:color="auto" w:fill="FFFFFF"/>
        <w:spacing w:after="0" w:line="240" w:lineRule="auto"/>
        <w:ind w:firstLine="567"/>
        <w:jc w:val="both"/>
        <w:outlineLvl w:val="2"/>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Тәуекелді хеджирлеу</w:t>
      </w:r>
    </w:p>
    <w:p w:rsidR="007A5E69" w:rsidRPr="009056DE" w:rsidRDefault="007A5E69" w:rsidP="00090A2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Хеджирлеу – сақтандыру. Бірақ тек кәсіби сақтандырушының (полисі бар сақтандыру компаниясы) қызметіне жүгіну тұрғысынан емес, мәні бойынша. Яғни, мәміле механизмінің өзі оның тараптарын (немесе тараптардың біреуін ғана) өскен шығындардан сақтандырады. Келтірілген мысалда мақтаны сатып алушы «А» субъектісі болды. Бірақ егер ол біреуден жеткізу опциясын сатып алса, ол оңай «В» субъектісіне айналуы мүмкін. Сонда ғана ол баға көтерілсе, мәміледен бас тартады, өйткені бағаның төмендеуі жеткізушіге пайда әкеледі.</w:t>
      </w:r>
    </w:p>
    <w:p w:rsidR="007A5E69" w:rsidRPr="009056DE" w:rsidRDefault="007A5E69" w:rsidP="00090A29">
      <w:pPr>
        <w:shd w:val="clear" w:color="auto" w:fill="FFFFFF"/>
        <w:spacing w:after="0" w:line="240" w:lineRule="auto"/>
        <w:ind w:firstLine="567"/>
        <w:jc w:val="both"/>
        <w:outlineLvl w:val="2"/>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Спекуляция</w:t>
      </w:r>
    </w:p>
    <w:p w:rsidR="007A5E69" w:rsidRPr="009056DE" w:rsidRDefault="007A5E69" w:rsidP="00090A2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Мұнда фьючерстердің теңдігі жоқ. Кепіл немесе шарт бойынша алдын ала төлем (толтыру), шын мәнінде левереджді құрайды – масштабты арттыратын мультипликатор </w:t>
      </w:r>
      <w:hyperlink r:id="rId54" w:history="1">
        <w:r w:rsidRPr="009056DE">
          <w:rPr>
            <w:rFonts w:ascii="Times New Roman" w:eastAsia="Times New Roman" w:hAnsi="Times New Roman" w:cs="Times New Roman"/>
            <w:sz w:val="28"/>
            <w:szCs w:val="28"/>
            <w:lang w:eastAsia="ru-RU"/>
          </w:rPr>
          <w:t>қаржылық нәтиже</w:t>
        </w:r>
      </w:hyperlink>
      <w:r w:rsidRPr="009056DE">
        <w:rPr>
          <w:rFonts w:ascii="Times New Roman" w:eastAsia="Times New Roman" w:hAnsi="Times New Roman" w:cs="Times New Roman"/>
          <w:sz w:val="28"/>
          <w:szCs w:val="28"/>
          <w:lang w:eastAsia="ru-RU"/>
        </w:rPr>
        <w:t>активтің нарықтық құнының өзгеруі. Өйткені, егер баға өзгерсе, онда тек алдын ала төленген бөлік үшін ғана емес, сонымен қатар келісімшарттың қалған бөлігі үшін де. Және бұл сапа фьючерстерді «жоғары мөлшерлемемен» сауда стратегияларын жүзеге асырудың тамаша құралына айналдырады.</w:t>
      </w:r>
    </w:p>
    <w:p w:rsidR="007A5E69" w:rsidRPr="009056DE" w:rsidRDefault="007A5E69" w:rsidP="00090A2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Сонымен, туындылар: олар қарапайым тілмен айтқанда қандай? Мүмкін бірінші және екінші ықшам комбинациясы: кеше және әрқайсысы 5 шаяндарды ертең сатып алуға және бүгін және 3 төлеуге болатындай ...</w:t>
      </w:r>
    </w:p>
    <w:p w:rsidR="007A5E69" w:rsidRPr="009056DE" w:rsidRDefault="007A5E69" w:rsidP="00090A2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(қаржылық туынды құралдар) басқа қарапайым қаржы құралдарынан – акциялардан, облигациялардан, валюталық ставкалардан, пайыздық мөлшерлемелерден немесе тауар түріндегі нақты активтерден алынған қаржы құралдарын білдіреді. Сондықтан олардың атауы (ағылшын туындысы). Негізінде солай </w:t>
      </w:r>
      <w:r w:rsidRPr="009056DE">
        <w:rPr>
          <w:rFonts w:ascii="Times New Roman" w:eastAsia="Times New Roman" w:hAnsi="Times New Roman" w:cs="Times New Roman"/>
          <w:b/>
          <w:bCs/>
          <w:sz w:val="28"/>
          <w:szCs w:val="28"/>
          <w:lang w:eastAsia="ru-RU"/>
        </w:rPr>
        <w:t>қаржылық тәуекелдік сауда құралдары</w:t>
      </w:r>
      <w:r w:rsidRPr="009056DE">
        <w:rPr>
          <w:rFonts w:ascii="Times New Roman" w:eastAsia="Times New Roman" w:hAnsi="Times New Roman" w:cs="Times New Roman"/>
          <w:sz w:val="28"/>
          <w:szCs w:val="28"/>
          <w:lang w:eastAsia="ru-RU"/>
        </w:rPr>
        <w:t>қаржылық немесе нақты активтермен байланысты. Шынында да, туынды құралдармен сауда жасау кезінде акциялар бағасының, айырбас бағамдарының, пайыздық мөлшерлемелердің және тауар бағасының ықтимал өзгерістерінен туындайтын тәуекелдер шын мәнінде сатып алынады және сатылады. Дүниежүзілік туынды құралдар нарығында сатылатын қаржы құралдарының номиналды құны қазірдің өзінде 100 триллион доллардан асады, ал олар бойынша жасалған мәмілелердің құны жылына 500 миллиард долларға жақындап келеді.</w:t>
      </w:r>
    </w:p>
    <w:p w:rsidR="007A5E69" w:rsidRPr="009056DE" w:rsidRDefault="007A5E69" w:rsidP="00090A29">
      <w:pPr>
        <w:shd w:val="clear" w:color="auto" w:fill="FFFFFF"/>
        <w:spacing w:after="0" w:line="240" w:lineRule="auto"/>
        <w:ind w:firstLine="567"/>
        <w:jc w:val="both"/>
        <w:outlineLvl w:val="1"/>
        <w:rPr>
          <w:rFonts w:ascii="Times New Roman" w:eastAsia="Times New Roman" w:hAnsi="Times New Roman" w:cs="Times New Roman"/>
          <w:spacing w:val="-5"/>
          <w:sz w:val="28"/>
          <w:szCs w:val="28"/>
          <w:lang w:val="kk-KZ" w:eastAsia="ru-RU"/>
        </w:rPr>
      </w:pPr>
      <w:r w:rsidRPr="009056DE">
        <w:rPr>
          <w:rFonts w:ascii="Times New Roman" w:eastAsia="Times New Roman" w:hAnsi="Times New Roman" w:cs="Times New Roman"/>
          <w:spacing w:val="-5"/>
          <w:sz w:val="28"/>
          <w:szCs w:val="28"/>
          <w:lang w:val="kk-KZ" w:eastAsia="ru-RU"/>
        </w:rPr>
        <w:t>Туындылардың түрлері</w:t>
      </w:r>
    </w:p>
    <w:p w:rsidR="007A5E69" w:rsidRPr="009056DE" w:rsidRDefault="007A5E69" w:rsidP="00090A29">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lastRenderedPageBreak/>
        <w:t>Классификация туындының не екенін және оның не үшін қажет екенін толық түсінуге көмектеседі. Оны екі негізгі негізде салуға болады. Біріншіден, бұл негізгі активтің түрі:</w:t>
      </w:r>
    </w:p>
    <w:p w:rsidR="007A5E69" w:rsidRPr="00EE790E" w:rsidRDefault="007A5E69" w:rsidP="00295D6F">
      <w:pPr>
        <w:pStyle w:val="a9"/>
        <w:numPr>
          <w:ilvl w:val="0"/>
          <w:numId w:val="76"/>
        </w:numPr>
        <w:shd w:val="clear" w:color="auto" w:fill="FFFFFF"/>
        <w:spacing w:after="0" w:line="240" w:lineRule="auto"/>
        <w:rPr>
          <w:rFonts w:ascii="Times New Roman" w:hAnsi="Times New Roman" w:cs="Times New Roman"/>
          <w:sz w:val="28"/>
          <w:szCs w:val="28"/>
          <w:lang w:val="kk-KZ"/>
        </w:rPr>
      </w:pPr>
      <w:r w:rsidRPr="00EE790E">
        <w:rPr>
          <w:rFonts w:ascii="Times New Roman" w:hAnsi="Times New Roman" w:cs="Times New Roman"/>
          <w:sz w:val="28"/>
          <w:szCs w:val="28"/>
          <w:lang w:val="kk-KZ"/>
        </w:rPr>
        <w:t>Нағыз тауарлар: алтын, май, бидай, т.б.</w:t>
      </w:r>
    </w:p>
    <w:p w:rsidR="007A5E69" w:rsidRPr="00EE790E" w:rsidRDefault="007A5E69" w:rsidP="00295D6F">
      <w:pPr>
        <w:pStyle w:val="a9"/>
        <w:numPr>
          <w:ilvl w:val="0"/>
          <w:numId w:val="76"/>
        </w:numPr>
        <w:shd w:val="clear" w:color="auto" w:fill="FFFFFF"/>
        <w:spacing w:after="0" w:line="240" w:lineRule="auto"/>
        <w:rPr>
          <w:rFonts w:ascii="Times New Roman" w:hAnsi="Times New Roman" w:cs="Times New Roman"/>
          <w:sz w:val="28"/>
          <w:szCs w:val="28"/>
          <w:lang w:val="kk-KZ"/>
        </w:rPr>
      </w:pPr>
      <w:r w:rsidRPr="00EE790E">
        <w:rPr>
          <w:rFonts w:ascii="Times New Roman" w:hAnsi="Times New Roman" w:cs="Times New Roman"/>
          <w:sz w:val="28"/>
          <w:szCs w:val="28"/>
          <w:lang w:val="kk-KZ"/>
        </w:rPr>
        <w:t>Бағалы қағаздар: акциялар, облигациялар, вексельдер және т.б.</w:t>
      </w:r>
    </w:p>
    <w:p w:rsidR="007A5E69" w:rsidRPr="00EE790E" w:rsidRDefault="007A5E69" w:rsidP="00295D6F">
      <w:pPr>
        <w:pStyle w:val="a9"/>
        <w:numPr>
          <w:ilvl w:val="0"/>
          <w:numId w:val="76"/>
        </w:numPr>
        <w:shd w:val="clear" w:color="auto" w:fill="FFFFFF"/>
        <w:spacing w:after="0" w:line="240" w:lineRule="auto"/>
        <w:rPr>
          <w:rFonts w:ascii="Times New Roman" w:hAnsi="Times New Roman" w:cs="Times New Roman"/>
          <w:sz w:val="28"/>
          <w:szCs w:val="28"/>
        </w:rPr>
      </w:pPr>
      <w:r w:rsidRPr="00EE790E">
        <w:rPr>
          <w:rFonts w:ascii="Times New Roman" w:hAnsi="Times New Roman" w:cs="Times New Roman"/>
          <w:sz w:val="28"/>
          <w:szCs w:val="28"/>
        </w:rPr>
        <w:t>Валюта.</w:t>
      </w:r>
    </w:p>
    <w:p w:rsidR="007A5E69" w:rsidRPr="00EE790E" w:rsidRDefault="007A5E69" w:rsidP="00295D6F">
      <w:pPr>
        <w:pStyle w:val="a9"/>
        <w:numPr>
          <w:ilvl w:val="0"/>
          <w:numId w:val="76"/>
        </w:numPr>
        <w:shd w:val="clear" w:color="auto" w:fill="FFFFFF"/>
        <w:spacing w:after="0" w:line="240" w:lineRule="auto"/>
        <w:rPr>
          <w:rFonts w:ascii="Times New Roman" w:hAnsi="Times New Roman" w:cs="Times New Roman"/>
          <w:sz w:val="28"/>
          <w:szCs w:val="28"/>
        </w:rPr>
      </w:pPr>
      <w:r w:rsidRPr="00EE790E">
        <w:rPr>
          <w:rFonts w:ascii="Times New Roman" w:hAnsi="Times New Roman" w:cs="Times New Roman"/>
          <w:sz w:val="28"/>
          <w:szCs w:val="28"/>
        </w:rPr>
        <w:t>Көрсеткіштер.</w:t>
      </w:r>
    </w:p>
    <w:p w:rsidR="007A5E69" w:rsidRPr="00EE790E" w:rsidRDefault="007A5E69" w:rsidP="00295D6F">
      <w:pPr>
        <w:pStyle w:val="a9"/>
        <w:numPr>
          <w:ilvl w:val="0"/>
          <w:numId w:val="76"/>
        </w:numPr>
        <w:shd w:val="clear" w:color="auto" w:fill="FFFFFF"/>
        <w:spacing w:after="0" w:line="240" w:lineRule="auto"/>
        <w:rPr>
          <w:rFonts w:ascii="Times New Roman" w:hAnsi="Times New Roman" w:cs="Times New Roman"/>
          <w:sz w:val="28"/>
          <w:szCs w:val="28"/>
        </w:rPr>
      </w:pPr>
      <w:r w:rsidRPr="00EE790E">
        <w:rPr>
          <w:rFonts w:ascii="Times New Roman" w:hAnsi="Times New Roman" w:cs="Times New Roman"/>
          <w:sz w:val="28"/>
          <w:szCs w:val="28"/>
        </w:rPr>
        <w:t>Статистикалық деректер, мысалы, негізгі мөлшерлемелер, инфляция деңгейі және т.б.</w:t>
      </w:r>
    </w:p>
    <w:p w:rsidR="007A5E69" w:rsidRPr="009056DE" w:rsidRDefault="007A5E69" w:rsidP="006D5F3A">
      <w:pPr>
        <w:shd w:val="clear" w:color="auto" w:fill="FFFFFF"/>
        <w:spacing w:after="0" w:line="240" w:lineRule="auto"/>
        <w:ind w:firstLine="567"/>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Екінші жіктеу ерекшелігі - күтілетін мәміле түрі. Осы тұрғыдан алғанда, 4 негізгі түрі бар:</w:t>
      </w:r>
    </w:p>
    <w:p w:rsidR="007A5E69" w:rsidRPr="00EE790E" w:rsidRDefault="007A5E69" w:rsidP="00295D6F">
      <w:pPr>
        <w:pStyle w:val="a9"/>
        <w:numPr>
          <w:ilvl w:val="0"/>
          <w:numId w:val="77"/>
        </w:numPr>
        <w:shd w:val="clear" w:color="auto" w:fill="FFFFFF"/>
        <w:spacing w:after="0" w:line="240" w:lineRule="auto"/>
        <w:rPr>
          <w:rFonts w:ascii="Times New Roman" w:hAnsi="Times New Roman" w:cs="Times New Roman"/>
          <w:sz w:val="28"/>
          <w:szCs w:val="28"/>
        </w:rPr>
      </w:pPr>
      <w:r w:rsidRPr="00EE790E">
        <w:rPr>
          <w:rFonts w:ascii="Times New Roman" w:hAnsi="Times New Roman" w:cs="Times New Roman"/>
          <w:sz w:val="28"/>
          <w:szCs w:val="28"/>
        </w:rPr>
        <w:t>Алға.</w:t>
      </w:r>
    </w:p>
    <w:p w:rsidR="007A5E69" w:rsidRPr="00EE790E" w:rsidRDefault="007A5E69" w:rsidP="00295D6F">
      <w:pPr>
        <w:pStyle w:val="a9"/>
        <w:numPr>
          <w:ilvl w:val="0"/>
          <w:numId w:val="77"/>
        </w:numPr>
        <w:shd w:val="clear" w:color="auto" w:fill="FFFFFF"/>
        <w:spacing w:after="0" w:line="240" w:lineRule="auto"/>
        <w:rPr>
          <w:rFonts w:ascii="Times New Roman" w:hAnsi="Times New Roman" w:cs="Times New Roman"/>
          <w:sz w:val="28"/>
          <w:szCs w:val="28"/>
        </w:rPr>
      </w:pPr>
      <w:r w:rsidRPr="00EE790E">
        <w:rPr>
          <w:rFonts w:ascii="Times New Roman" w:hAnsi="Times New Roman" w:cs="Times New Roman"/>
          <w:sz w:val="28"/>
          <w:szCs w:val="28"/>
        </w:rPr>
        <w:t>Фьючерс.</w:t>
      </w:r>
    </w:p>
    <w:p w:rsidR="007A5E69" w:rsidRPr="00EE790E" w:rsidRDefault="007A5E69" w:rsidP="00295D6F">
      <w:pPr>
        <w:pStyle w:val="a9"/>
        <w:numPr>
          <w:ilvl w:val="0"/>
          <w:numId w:val="77"/>
        </w:numPr>
        <w:shd w:val="clear" w:color="auto" w:fill="FFFFFF"/>
        <w:spacing w:after="0" w:line="240" w:lineRule="auto"/>
        <w:rPr>
          <w:rFonts w:ascii="Times New Roman" w:hAnsi="Times New Roman" w:cs="Times New Roman"/>
          <w:sz w:val="28"/>
          <w:szCs w:val="28"/>
        </w:rPr>
      </w:pPr>
      <w:r w:rsidRPr="00EE790E">
        <w:rPr>
          <w:rFonts w:ascii="Times New Roman" w:hAnsi="Times New Roman" w:cs="Times New Roman"/>
          <w:sz w:val="28"/>
          <w:szCs w:val="28"/>
        </w:rPr>
        <w:t>Қосымша.</w:t>
      </w:r>
    </w:p>
    <w:p w:rsidR="007A5E69" w:rsidRPr="00EE790E" w:rsidRDefault="007A5E69" w:rsidP="00295D6F">
      <w:pPr>
        <w:pStyle w:val="a9"/>
        <w:numPr>
          <w:ilvl w:val="0"/>
          <w:numId w:val="77"/>
        </w:numPr>
        <w:shd w:val="clear" w:color="auto" w:fill="FFFFFF"/>
        <w:spacing w:after="0" w:line="240" w:lineRule="auto"/>
        <w:rPr>
          <w:rFonts w:ascii="Times New Roman" w:hAnsi="Times New Roman" w:cs="Times New Roman"/>
          <w:sz w:val="28"/>
          <w:szCs w:val="28"/>
        </w:rPr>
      </w:pPr>
      <w:r w:rsidRPr="00EE790E">
        <w:rPr>
          <w:rFonts w:ascii="Times New Roman" w:hAnsi="Times New Roman" w:cs="Times New Roman"/>
          <w:sz w:val="28"/>
          <w:szCs w:val="28"/>
        </w:rPr>
        <w:t>Ауыстыру.</w:t>
      </w:r>
    </w:p>
    <w:p w:rsidR="007A5E69" w:rsidRPr="00504DC2" w:rsidRDefault="007A5E69" w:rsidP="00504DC2">
      <w:pPr>
        <w:shd w:val="clear" w:color="auto" w:fill="FFFFFF"/>
        <w:spacing w:after="0" w:line="240" w:lineRule="auto"/>
        <w:ind w:firstLine="567"/>
        <w:outlineLvl w:val="2"/>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eastAsia="ru-RU"/>
        </w:rPr>
        <w:t>Аяқталмаған мәміле түрі бойынша:</w:t>
      </w:r>
    </w:p>
    <w:p w:rsidR="007A5E69" w:rsidRPr="00504DC2" w:rsidRDefault="007A5E69" w:rsidP="00504DC2">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504DC2">
        <w:rPr>
          <w:rFonts w:ascii="Times New Roman" w:eastAsia="Times New Roman" w:hAnsi="Times New Roman" w:cs="Times New Roman"/>
          <w:sz w:val="28"/>
          <w:szCs w:val="28"/>
          <w:lang w:val="kk-KZ" w:eastAsia="ru-RU"/>
        </w:rPr>
        <w:t>Форвардтық келісім-шарт - бұл қатысушылардың белгілі бір сападағы және белгілі бір мөлшердегі активті белгіленген уақытта жеткізу туралы келісімі болатын мәміле. Форвардтық келісімшарттардағы негізгі актив ставкасы алдын ала келісілген</w:t>
      </w:r>
      <w:r w:rsidR="00504DC2" w:rsidRPr="00504DC2">
        <w:rPr>
          <w:rFonts w:ascii="Times New Roman" w:eastAsia="Times New Roman" w:hAnsi="Times New Roman" w:cs="Times New Roman"/>
          <w:sz w:val="28"/>
          <w:szCs w:val="28"/>
          <w:lang w:val="kk-KZ" w:eastAsia="ru-RU"/>
        </w:rPr>
        <w:t xml:space="preserve"> нақты тауарлар болып табылады.</w:t>
      </w:r>
    </w:p>
    <w:p w:rsidR="007A5E69" w:rsidRPr="00504DC2" w:rsidRDefault="007A5E69" w:rsidP="00504DC2">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504DC2">
        <w:rPr>
          <w:rFonts w:ascii="Times New Roman" w:eastAsia="Times New Roman" w:hAnsi="Times New Roman" w:cs="Times New Roman"/>
          <w:sz w:val="28"/>
          <w:szCs w:val="28"/>
          <w:lang w:val="kk-KZ" w:eastAsia="ru-RU"/>
        </w:rPr>
        <w:t xml:space="preserve">Фьючерстік келісім-шарт - бұл мәміле келісім-шартты орындау күніндегі нарықтық баға бойынша белгілі бір уақытта жасалуы керек келісім. </w:t>
      </w:r>
      <w:r w:rsidRPr="0069185C">
        <w:rPr>
          <w:rFonts w:ascii="Times New Roman" w:eastAsia="Times New Roman" w:hAnsi="Times New Roman" w:cs="Times New Roman"/>
          <w:sz w:val="28"/>
          <w:szCs w:val="28"/>
          <w:lang w:val="kk-KZ" w:eastAsia="ru-RU"/>
        </w:rPr>
        <w:t>Яғни, егер форвардтық келісімде құн бекітілген болса, фьючерстік жағдайда ол нарық конъюнктурасына байланысты өзгеруі мүмкін. Фьючерстік келісімшарттардың міндетті шарты тек белгілі бір уақытта тауардың сатыл</w:t>
      </w:r>
      <w:r w:rsidR="00504DC2" w:rsidRPr="0069185C">
        <w:rPr>
          <w:rFonts w:ascii="Times New Roman" w:eastAsia="Times New Roman" w:hAnsi="Times New Roman" w:cs="Times New Roman"/>
          <w:sz w:val="28"/>
          <w:szCs w:val="28"/>
          <w:lang w:val="kk-KZ" w:eastAsia="ru-RU"/>
        </w:rPr>
        <w:t>уы/сатып алынуы болып табылады.</w:t>
      </w:r>
    </w:p>
    <w:p w:rsidR="007A5E69" w:rsidRPr="0069185C" w:rsidRDefault="007A5E69" w:rsidP="00090A29">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504DC2">
        <w:rPr>
          <w:rFonts w:ascii="Times New Roman" w:eastAsia="Times New Roman" w:hAnsi="Times New Roman" w:cs="Times New Roman"/>
          <w:sz w:val="28"/>
          <w:szCs w:val="28"/>
          <w:lang w:val="kk-KZ" w:eastAsia="ru-RU"/>
        </w:rPr>
        <w:t xml:space="preserve">Опцион – белгілі бір күнге дейін белгіленген баға бойынша активті сатып алу немесе сату міндеттемесі емес, құқығы. </w:t>
      </w:r>
      <w:r w:rsidRPr="0069185C">
        <w:rPr>
          <w:rFonts w:ascii="Times New Roman" w:eastAsia="Times New Roman" w:hAnsi="Times New Roman" w:cs="Times New Roman"/>
          <w:sz w:val="28"/>
          <w:szCs w:val="28"/>
          <w:lang w:val="kk-KZ" w:eastAsia="ru-RU"/>
        </w:rPr>
        <w:t>Яғни, егер белгілі бір кәсіпорынның акцияларының иесі оларды белгілі бір бағамен сатқысы келетінін мәлімдесе, онда сатып алуға мүдделі тұлға сатушымен опциондық байланыс жасай алады. Оның шарты бойынша әлеуетті сатып алушы сатушыға белгілі бір соманы аударады, ал ол акцияларды сатып алушыға белгіленген бағамен сатуға міндеттенеді.</w:t>
      </w:r>
    </w:p>
    <w:p w:rsidR="007A5E69" w:rsidRPr="0069185C" w:rsidRDefault="007A5E69" w:rsidP="00090A29">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69185C">
        <w:rPr>
          <w:rFonts w:ascii="Times New Roman" w:eastAsia="Times New Roman" w:hAnsi="Times New Roman" w:cs="Times New Roman"/>
          <w:sz w:val="28"/>
          <w:szCs w:val="28"/>
          <w:lang w:val="kk-KZ" w:eastAsia="ru-RU"/>
        </w:rPr>
        <w:t>Бірақ сатушының мұндай міндеттемелері шартта көрсетілген мерзім өткенге дейін ғана күшінде болады. Егер сатып алушы белгіленген мерзімде мәмілені аяқтамаса, онда ол төлеген сыйлықақы сатушыға түседі, ол акцияларды кез келген адамға сату құқығын алады.</w:t>
      </w:r>
    </w:p>
    <w:p w:rsidR="007A5E69" w:rsidRPr="0069185C" w:rsidRDefault="00504DC2" w:rsidP="00504DC2">
      <w:pPr>
        <w:shd w:val="clear" w:color="auto" w:fill="FFFFFF"/>
        <w:spacing w:after="0" w:line="240" w:lineRule="auto"/>
        <w:ind w:left="567"/>
        <w:rPr>
          <w:rFonts w:ascii="Times New Roman" w:eastAsia="Times New Roman" w:hAnsi="Times New Roman" w:cs="Times New Roman"/>
          <w:i/>
          <w:sz w:val="28"/>
          <w:szCs w:val="28"/>
          <w:lang w:val="kk-KZ" w:eastAsia="ru-RU"/>
        </w:rPr>
      </w:pPr>
      <w:r w:rsidRPr="00504DC2">
        <w:rPr>
          <w:rFonts w:ascii="Times New Roman" w:eastAsia="Times New Roman" w:hAnsi="Times New Roman" w:cs="Times New Roman"/>
          <w:bCs/>
          <w:i/>
          <w:sz w:val="28"/>
          <w:szCs w:val="28"/>
          <w:lang w:val="kk-KZ" w:eastAsia="ru-RU"/>
        </w:rPr>
        <w:t>Ауыстыру -своп</w:t>
      </w:r>
    </w:p>
    <w:p w:rsidR="007A5E69" w:rsidRPr="009056DE" w:rsidRDefault="007A5E69" w:rsidP="00090A29">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69185C">
        <w:rPr>
          <w:rFonts w:ascii="Times New Roman" w:eastAsia="Times New Roman" w:hAnsi="Times New Roman" w:cs="Times New Roman"/>
          <w:sz w:val="28"/>
          <w:szCs w:val="28"/>
          <w:lang w:val="kk-KZ" w:eastAsia="ru-RU"/>
        </w:rPr>
        <w:t>Своп – бұл негізгі актив бір уақытта әртүрлі шарттарда сатып алынатын және сатылатын қос қаржылық операция. Негізінде своп алыпсатарлық құрал болып табылады және мұндай әрекеттердің жалғыз мақсаты келісім-шарттар бағасының айырмашылығынан пайда табу болып табылады.</w:t>
      </w:r>
    </w:p>
    <w:p w:rsidR="00F92CDC" w:rsidRDefault="00F92CDC" w:rsidP="006D5F3A">
      <w:pPr>
        <w:shd w:val="clear" w:color="auto" w:fill="FFFFFF"/>
        <w:spacing w:after="0" w:line="240" w:lineRule="auto"/>
        <w:ind w:firstLine="567"/>
        <w:rPr>
          <w:rFonts w:ascii="Times New Roman" w:eastAsia="Times New Roman" w:hAnsi="Times New Roman" w:cs="Times New Roman"/>
          <w:sz w:val="28"/>
          <w:szCs w:val="28"/>
          <w:lang w:val="kk-KZ" w:eastAsia="ru-RU"/>
        </w:rPr>
      </w:pPr>
    </w:p>
    <w:p w:rsidR="00504DC2" w:rsidRDefault="00504DC2" w:rsidP="006D5F3A">
      <w:pPr>
        <w:shd w:val="clear" w:color="auto" w:fill="FFFFFF"/>
        <w:spacing w:after="0" w:line="240" w:lineRule="auto"/>
        <w:ind w:firstLine="567"/>
        <w:rPr>
          <w:rFonts w:ascii="Times New Roman" w:eastAsia="Times New Roman" w:hAnsi="Times New Roman" w:cs="Times New Roman"/>
          <w:sz w:val="28"/>
          <w:szCs w:val="28"/>
          <w:lang w:val="kk-KZ" w:eastAsia="ru-RU"/>
        </w:rPr>
      </w:pPr>
    </w:p>
    <w:p w:rsidR="000E2D8E" w:rsidRPr="001A0259" w:rsidRDefault="000E2D8E" w:rsidP="001A0259">
      <w:pPr>
        <w:shd w:val="clear" w:color="auto" w:fill="FFFFFF"/>
        <w:spacing w:after="0" w:line="240" w:lineRule="auto"/>
        <w:ind w:firstLine="567"/>
        <w:rPr>
          <w:rFonts w:ascii="Times New Roman" w:eastAsia="Times New Roman" w:hAnsi="Times New Roman" w:cs="Times New Roman"/>
          <w:b/>
          <w:sz w:val="28"/>
          <w:szCs w:val="28"/>
          <w:lang w:val="kk-KZ" w:eastAsia="ru-RU"/>
        </w:rPr>
      </w:pPr>
      <w:r w:rsidRPr="000E2D8E">
        <w:rPr>
          <w:rFonts w:ascii="Times New Roman" w:eastAsia="Times New Roman" w:hAnsi="Times New Roman" w:cs="Times New Roman"/>
          <w:b/>
          <w:sz w:val="28"/>
          <w:szCs w:val="28"/>
          <w:lang w:val="kk-KZ" w:eastAsia="ru-RU"/>
        </w:rPr>
        <w:lastRenderedPageBreak/>
        <w:t>Білімді бақылау сұрақтары</w:t>
      </w:r>
    </w:p>
    <w:p w:rsidR="000E2D8E" w:rsidRPr="000E2D8E" w:rsidRDefault="000E2D8E" w:rsidP="00295D6F">
      <w:pPr>
        <w:pStyle w:val="a9"/>
        <w:numPr>
          <w:ilvl w:val="0"/>
          <w:numId w:val="24"/>
        </w:numPr>
        <w:spacing w:after="0" w:line="240" w:lineRule="auto"/>
        <w:ind w:left="357" w:hanging="357"/>
        <w:outlineLvl w:val="0"/>
        <w:rPr>
          <w:rFonts w:ascii="Times New Roman" w:hAnsi="Times New Roman" w:cs="Times New Roman"/>
          <w:sz w:val="28"/>
          <w:szCs w:val="28"/>
          <w:lang w:val="kk-KZ"/>
        </w:rPr>
      </w:pPr>
      <w:r w:rsidRPr="000E2D8E">
        <w:rPr>
          <w:rFonts w:ascii="Times New Roman" w:hAnsi="Times New Roman" w:cs="Times New Roman"/>
          <w:spacing w:val="-5"/>
          <w:kern w:val="36"/>
          <w:sz w:val="28"/>
          <w:szCs w:val="28"/>
          <w:lang w:val="kk-KZ"/>
        </w:rPr>
        <w:t>Туынды қаржы құралдары: түсінігі, жіктелуі</w:t>
      </w:r>
    </w:p>
    <w:p w:rsidR="000E2D8E" w:rsidRPr="000E2D8E" w:rsidRDefault="000E2D8E" w:rsidP="00295D6F">
      <w:pPr>
        <w:pStyle w:val="a9"/>
        <w:numPr>
          <w:ilvl w:val="0"/>
          <w:numId w:val="24"/>
        </w:numPr>
        <w:shd w:val="clear" w:color="auto" w:fill="FFFFFF"/>
        <w:spacing w:after="0" w:line="240" w:lineRule="auto"/>
        <w:ind w:left="357" w:hanging="357"/>
        <w:jc w:val="both"/>
        <w:rPr>
          <w:rFonts w:ascii="Times New Roman" w:hAnsi="Times New Roman" w:cs="Times New Roman"/>
          <w:noProof/>
          <w:spacing w:val="6"/>
          <w:sz w:val="28"/>
          <w:szCs w:val="28"/>
          <w:lang w:val="kk-KZ"/>
        </w:rPr>
      </w:pPr>
      <w:r w:rsidRPr="000E2D8E">
        <w:rPr>
          <w:rFonts w:ascii="Times New Roman" w:hAnsi="Times New Roman" w:cs="Times New Roman"/>
          <w:noProof/>
          <w:spacing w:val="6"/>
          <w:sz w:val="28"/>
          <w:szCs w:val="28"/>
          <w:lang w:val="kk-KZ"/>
        </w:rPr>
        <w:t>Фьючерстік және форвардтық келісімшарттар</w:t>
      </w:r>
    </w:p>
    <w:p w:rsidR="000E2D8E" w:rsidRPr="000E2D8E" w:rsidRDefault="000E2D8E" w:rsidP="00295D6F">
      <w:pPr>
        <w:pStyle w:val="a9"/>
        <w:numPr>
          <w:ilvl w:val="0"/>
          <w:numId w:val="24"/>
        </w:numPr>
        <w:spacing w:after="0" w:line="240" w:lineRule="auto"/>
        <w:ind w:left="357" w:hanging="357"/>
        <w:contextualSpacing/>
        <w:outlineLvl w:val="0"/>
        <w:rPr>
          <w:rFonts w:ascii="Times New Roman" w:hAnsi="Times New Roman"/>
          <w:spacing w:val="-5"/>
          <w:kern w:val="36"/>
          <w:sz w:val="28"/>
          <w:szCs w:val="28"/>
          <w:lang w:val="kk-KZ"/>
        </w:rPr>
      </w:pPr>
      <w:r w:rsidRPr="000E2D8E">
        <w:rPr>
          <w:rFonts w:ascii="Times New Roman" w:hAnsi="Times New Roman"/>
          <w:noProof/>
          <w:spacing w:val="6"/>
          <w:sz w:val="28"/>
          <w:szCs w:val="28"/>
          <w:lang w:val="kk-KZ"/>
        </w:rPr>
        <w:t>Қазақстандағы туынды құралдар нарығы қалай  дамуда?</w:t>
      </w:r>
    </w:p>
    <w:p w:rsidR="000E2D8E" w:rsidRPr="000E2D8E" w:rsidRDefault="000E2D8E" w:rsidP="00295D6F">
      <w:pPr>
        <w:pStyle w:val="a9"/>
        <w:numPr>
          <w:ilvl w:val="0"/>
          <w:numId w:val="24"/>
        </w:numPr>
        <w:spacing w:after="0" w:line="240" w:lineRule="auto"/>
        <w:ind w:left="357" w:hanging="357"/>
        <w:contextualSpacing/>
        <w:jc w:val="both"/>
        <w:rPr>
          <w:rFonts w:ascii="Times New Roman" w:hAnsi="Times New Roman"/>
          <w:sz w:val="28"/>
          <w:szCs w:val="28"/>
          <w:lang w:val="kk-KZ"/>
        </w:rPr>
      </w:pPr>
      <w:r w:rsidRPr="000E2D8E">
        <w:rPr>
          <w:rFonts w:ascii="Times New Roman" w:hAnsi="Times New Roman"/>
          <w:sz w:val="28"/>
          <w:szCs w:val="28"/>
          <w:lang w:val="kk-KZ"/>
        </w:rPr>
        <w:t>Фьючерстік келісімшарттардың айрықша белгілерін атаңыз</w:t>
      </w:r>
    </w:p>
    <w:p w:rsidR="000E2D8E" w:rsidRPr="000E2D8E" w:rsidRDefault="000E2D8E" w:rsidP="00295D6F">
      <w:pPr>
        <w:pStyle w:val="a9"/>
        <w:numPr>
          <w:ilvl w:val="0"/>
          <w:numId w:val="24"/>
        </w:numPr>
        <w:shd w:val="clear" w:color="auto" w:fill="FFFFFF"/>
        <w:spacing w:after="0" w:line="240" w:lineRule="auto"/>
        <w:ind w:left="357" w:hanging="357"/>
        <w:contextualSpacing/>
        <w:rPr>
          <w:rFonts w:ascii="Times New Roman" w:hAnsi="Times New Roman"/>
          <w:sz w:val="28"/>
          <w:szCs w:val="28"/>
          <w:lang w:val="kk-KZ"/>
        </w:rPr>
      </w:pPr>
      <w:r w:rsidRPr="000E2D8E">
        <w:rPr>
          <w:rFonts w:ascii="Times New Roman" w:hAnsi="Times New Roman"/>
          <w:sz w:val="28"/>
          <w:szCs w:val="28"/>
          <w:lang w:val="kk-KZ"/>
        </w:rPr>
        <w:t>Қаржылық фьючерстердің негізінде жатқан базалық актив түріне байланысты фьючерстердің үш  негізгі  түрін  сипаттаңыз</w:t>
      </w:r>
    </w:p>
    <w:p w:rsidR="000E2D8E" w:rsidRPr="000E2D8E" w:rsidRDefault="000E2D8E" w:rsidP="00295D6F">
      <w:pPr>
        <w:pStyle w:val="a9"/>
        <w:numPr>
          <w:ilvl w:val="0"/>
          <w:numId w:val="24"/>
        </w:numPr>
        <w:spacing w:after="0" w:line="240" w:lineRule="auto"/>
        <w:ind w:left="357" w:hanging="357"/>
        <w:contextualSpacing/>
        <w:jc w:val="both"/>
        <w:rPr>
          <w:rFonts w:ascii="Times New Roman" w:hAnsi="Times New Roman"/>
          <w:sz w:val="28"/>
          <w:szCs w:val="28"/>
          <w:lang w:val="kk-KZ"/>
        </w:rPr>
      </w:pPr>
      <w:r w:rsidRPr="000E2D8E">
        <w:rPr>
          <w:rFonts w:ascii="Times New Roman" w:hAnsi="Times New Roman"/>
          <w:sz w:val="28"/>
          <w:szCs w:val="28"/>
          <w:lang w:val="kk-KZ"/>
        </w:rPr>
        <w:t xml:space="preserve">Туынды құралдардың негізгі түрлеріне сипаттама беріңіз </w:t>
      </w:r>
    </w:p>
    <w:p w:rsidR="000E2D8E" w:rsidRPr="000E2D8E" w:rsidRDefault="000E2D8E" w:rsidP="00295D6F">
      <w:pPr>
        <w:pStyle w:val="a9"/>
        <w:numPr>
          <w:ilvl w:val="0"/>
          <w:numId w:val="24"/>
        </w:numPr>
        <w:spacing w:after="0" w:line="240" w:lineRule="auto"/>
        <w:ind w:left="357" w:hanging="357"/>
        <w:contextualSpacing/>
        <w:rPr>
          <w:rFonts w:ascii="Times New Roman" w:hAnsi="Times New Roman"/>
          <w:sz w:val="28"/>
          <w:szCs w:val="28"/>
          <w:lang w:val="kk-KZ"/>
        </w:rPr>
      </w:pPr>
      <w:r w:rsidRPr="000E2D8E">
        <w:rPr>
          <w:rFonts w:ascii="Times New Roman" w:hAnsi="Times New Roman"/>
          <w:sz w:val="28"/>
          <w:szCs w:val="28"/>
          <w:lang w:val="kk-KZ"/>
        </w:rPr>
        <w:t>Опциондармен алыпсатарлық және хеджирлеуге сипаттама беріңіз</w:t>
      </w:r>
    </w:p>
    <w:p w:rsidR="000E2D8E" w:rsidRDefault="000E2D8E" w:rsidP="00295D6F">
      <w:pPr>
        <w:pStyle w:val="a9"/>
        <w:numPr>
          <w:ilvl w:val="0"/>
          <w:numId w:val="24"/>
        </w:numPr>
        <w:spacing w:after="0" w:line="240" w:lineRule="auto"/>
        <w:ind w:left="357" w:hanging="357"/>
        <w:contextualSpacing/>
        <w:jc w:val="both"/>
        <w:rPr>
          <w:rFonts w:ascii="Times New Roman" w:hAnsi="Times New Roman"/>
          <w:sz w:val="28"/>
          <w:szCs w:val="28"/>
          <w:lang w:val="kk-KZ"/>
        </w:rPr>
      </w:pPr>
      <w:r w:rsidRPr="000E2D8E">
        <w:rPr>
          <w:rFonts w:ascii="Times New Roman" w:hAnsi="Times New Roman"/>
          <w:sz w:val="28"/>
          <w:szCs w:val="28"/>
          <w:lang w:val="kk-KZ"/>
        </w:rPr>
        <w:t>Своп мәмілелер қалай жүзеге асады?</w:t>
      </w:r>
    </w:p>
    <w:p w:rsidR="00925E1D" w:rsidRDefault="00925E1D" w:rsidP="00925E1D">
      <w:pPr>
        <w:pStyle w:val="a9"/>
        <w:spacing w:after="0" w:line="240" w:lineRule="auto"/>
        <w:ind w:left="357"/>
        <w:contextualSpacing/>
        <w:jc w:val="both"/>
        <w:rPr>
          <w:rFonts w:ascii="Times New Roman" w:hAnsi="Times New Roman"/>
          <w:sz w:val="28"/>
          <w:szCs w:val="28"/>
          <w:lang w:val="kk-KZ"/>
        </w:rPr>
      </w:pPr>
    </w:p>
    <w:p w:rsidR="00925E1D" w:rsidRDefault="00925E1D" w:rsidP="00925E1D">
      <w:pPr>
        <w:pStyle w:val="a9"/>
        <w:spacing w:after="0" w:line="240" w:lineRule="auto"/>
        <w:ind w:left="357"/>
        <w:contextualSpacing/>
        <w:jc w:val="both"/>
        <w:rPr>
          <w:rFonts w:ascii="Times New Roman" w:hAnsi="Times New Roman"/>
          <w:b/>
          <w:sz w:val="28"/>
          <w:szCs w:val="28"/>
          <w:lang w:val="kk-KZ"/>
        </w:rPr>
      </w:pPr>
      <w:r w:rsidRPr="00EE790E">
        <w:rPr>
          <w:rFonts w:ascii="Times New Roman" w:hAnsi="Times New Roman"/>
          <w:b/>
          <w:sz w:val="28"/>
          <w:szCs w:val="28"/>
          <w:lang w:val="kk-KZ"/>
        </w:rPr>
        <w:t>Ұсынылатын әдебиеттер</w:t>
      </w:r>
    </w:p>
    <w:p w:rsidR="00925E1D" w:rsidRPr="00EE790E" w:rsidRDefault="00925E1D" w:rsidP="00295D6F">
      <w:pPr>
        <w:pStyle w:val="a9"/>
        <w:numPr>
          <w:ilvl w:val="0"/>
          <w:numId w:val="78"/>
        </w:numPr>
        <w:tabs>
          <w:tab w:val="left" w:pos="426"/>
        </w:tabs>
        <w:spacing w:after="0" w:line="240" w:lineRule="auto"/>
        <w:rPr>
          <w:rFonts w:ascii="Times New Roman" w:eastAsia="Batang" w:hAnsi="Times New Roman" w:cs="Times New Roman"/>
          <w:sz w:val="28"/>
          <w:szCs w:val="28"/>
          <w:lang w:val="kk-KZ" w:eastAsia="ko-KR"/>
        </w:rPr>
      </w:pPr>
      <w:r w:rsidRPr="00EE790E">
        <w:rPr>
          <w:rFonts w:ascii="Times New Roman" w:hAnsi="Times New Roman" w:cs="Times New Roman"/>
          <w:sz w:val="28"/>
          <w:szCs w:val="28"/>
          <w:lang w:val="kk-KZ"/>
        </w:rPr>
        <w:t>Искаков ¥.М ., Бохаев Д.Т., Рузиева Э.А. Қаржы нарығы және делдалдары: Окулык. — Алматы: Экономика, 2015. — 296 бет.</w:t>
      </w:r>
    </w:p>
    <w:p w:rsidR="00925E1D" w:rsidRPr="00EE790E" w:rsidRDefault="00925E1D" w:rsidP="00295D6F">
      <w:pPr>
        <w:pStyle w:val="a9"/>
        <w:numPr>
          <w:ilvl w:val="0"/>
          <w:numId w:val="78"/>
        </w:numPr>
        <w:spacing w:after="0" w:line="240" w:lineRule="auto"/>
        <w:rPr>
          <w:rFonts w:ascii="Times New Roman" w:hAnsi="Times New Roman" w:cs="Times New Roman"/>
          <w:sz w:val="28"/>
          <w:szCs w:val="28"/>
          <w:lang w:val="kk-KZ"/>
        </w:rPr>
      </w:pPr>
      <w:r w:rsidRPr="00EE790E">
        <w:rPr>
          <w:rFonts w:ascii="Times New Roman" w:hAnsi="Times New Roman" w:cs="Times New Roman"/>
          <w:sz w:val="28"/>
          <w:szCs w:val="28"/>
          <w:lang w:val="kk-KZ"/>
        </w:rPr>
        <w:t>Көшенова, Б.А. Бағалы қағаздар нарығы.Оқу құралы. Алматы «Экономика» баспасы,2012 ж.</w:t>
      </w:r>
    </w:p>
    <w:p w:rsidR="00925E1D" w:rsidRPr="000E2D8E" w:rsidRDefault="00925E1D" w:rsidP="00295D6F">
      <w:pPr>
        <w:pStyle w:val="a9"/>
        <w:numPr>
          <w:ilvl w:val="0"/>
          <w:numId w:val="78"/>
        </w:numPr>
        <w:spacing w:after="0" w:line="240" w:lineRule="auto"/>
        <w:contextualSpacing/>
        <w:jc w:val="both"/>
        <w:rPr>
          <w:rFonts w:ascii="Times New Roman" w:hAnsi="Times New Roman"/>
          <w:sz w:val="28"/>
          <w:szCs w:val="28"/>
          <w:lang w:val="kk-KZ"/>
        </w:rPr>
      </w:pPr>
      <w:r w:rsidRPr="0062255E">
        <w:rPr>
          <w:rFonts w:ascii="Times New Roman" w:hAnsi="Times New Roman" w:cs="Times New Roman"/>
          <w:sz w:val="28"/>
          <w:szCs w:val="28"/>
          <w:shd w:val="clear" w:color="auto" w:fill="FFFFFF"/>
          <w:lang w:val="kk-KZ"/>
        </w:rPr>
        <w:t>Қаржы, ақша айналысы және несие" оқу құралы Р.О. Смағұлова, К.А. Мадыханова, Ж.Ш.Сатыбалдиева , Алматы: Экономика, 20</w:t>
      </w:r>
      <w:r w:rsidRPr="00925E1D">
        <w:rPr>
          <w:rFonts w:ascii="Times New Roman" w:hAnsi="Times New Roman" w:cs="Times New Roman"/>
          <w:sz w:val="28"/>
          <w:szCs w:val="28"/>
          <w:shd w:val="clear" w:color="auto" w:fill="FFFFFF"/>
          <w:lang w:val="kk-KZ"/>
        </w:rPr>
        <w:t>14</w:t>
      </w:r>
    </w:p>
    <w:p w:rsidR="000E2D8E" w:rsidRDefault="000E2D8E" w:rsidP="00EE790E">
      <w:pPr>
        <w:shd w:val="clear" w:color="auto" w:fill="FFFFFF"/>
        <w:spacing w:after="0" w:line="240" w:lineRule="auto"/>
        <w:ind w:left="567"/>
        <w:rPr>
          <w:rFonts w:ascii="Times New Roman" w:eastAsia="Times New Roman" w:hAnsi="Times New Roman" w:cs="Times New Roman"/>
          <w:sz w:val="28"/>
          <w:szCs w:val="28"/>
          <w:lang w:val="kk-KZ" w:eastAsia="ru-RU"/>
        </w:rPr>
      </w:pPr>
    </w:p>
    <w:p w:rsidR="000E2D8E" w:rsidRDefault="000E2D8E" w:rsidP="006D5F3A">
      <w:pPr>
        <w:shd w:val="clear" w:color="auto" w:fill="FFFFFF"/>
        <w:spacing w:after="0" w:line="240" w:lineRule="auto"/>
        <w:ind w:firstLine="567"/>
        <w:rPr>
          <w:rFonts w:ascii="Times New Roman" w:eastAsia="Times New Roman" w:hAnsi="Times New Roman" w:cs="Times New Roman"/>
          <w:sz w:val="28"/>
          <w:szCs w:val="28"/>
          <w:lang w:val="kk-KZ" w:eastAsia="ru-RU"/>
        </w:rPr>
      </w:pPr>
    </w:p>
    <w:p w:rsidR="00EE790E" w:rsidRPr="009056DE" w:rsidRDefault="00EE790E" w:rsidP="006D5F3A">
      <w:pPr>
        <w:shd w:val="clear" w:color="auto" w:fill="FFFFFF"/>
        <w:spacing w:after="0" w:line="240" w:lineRule="auto"/>
        <w:ind w:firstLine="567"/>
        <w:rPr>
          <w:rFonts w:ascii="Times New Roman" w:eastAsia="Times New Roman" w:hAnsi="Times New Roman" w:cs="Times New Roman"/>
          <w:sz w:val="28"/>
          <w:szCs w:val="28"/>
          <w:lang w:val="kk-KZ" w:eastAsia="ru-RU"/>
        </w:rPr>
      </w:pPr>
    </w:p>
    <w:p w:rsidR="00392503" w:rsidRPr="009056DE" w:rsidRDefault="008F247B" w:rsidP="006D5F3A">
      <w:pPr>
        <w:shd w:val="clear" w:color="auto" w:fill="FFFFFF"/>
        <w:tabs>
          <w:tab w:val="left" w:pos="252"/>
          <w:tab w:val="left" w:pos="550"/>
        </w:tabs>
        <w:spacing w:after="0" w:line="240" w:lineRule="auto"/>
        <w:jc w:val="center"/>
        <w:rPr>
          <w:rFonts w:ascii="Times New Roman" w:hAnsi="Times New Roman" w:cs="Times New Roman"/>
          <w:b/>
          <w:sz w:val="28"/>
          <w:szCs w:val="28"/>
          <w:lang w:val="kk-KZ"/>
        </w:rPr>
      </w:pPr>
      <w:r w:rsidRPr="009056DE">
        <w:rPr>
          <w:rFonts w:ascii="Times New Roman" w:hAnsi="Times New Roman" w:cs="Times New Roman"/>
          <w:b/>
          <w:sz w:val="28"/>
          <w:szCs w:val="28"/>
          <w:lang w:val="kk-KZ"/>
        </w:rPr>
        <w:t>Тақырып 4</w:t>
      </w:r>
      <w:bookmarkStart w:id="0" w:name="_GoBack"/>
      <w:bookmarkEnd w:id="0"/>
      <w:r w:rsidR="00735192" w:rsidRPr="009056DE">
        <w:rPr>
          <w:rFonts w:ascii="Times New Roman" w:hAnsi="Times New Roman" w:cs="Times New Roman"/>
          <w:b/>
          <w:sz w:val="28"/>
          <w:szCs w:val="28"/>
          <w:lang w:val="kk-KZ"/>
        </w:rPr>
        <w:t xml:space="preserve">Бағалы қағаздар нарығының қызмет етуінің </w:t>
      </w:r>
    </w:p>
    <w:p w:rsidR="00735192" w:rsidRPr="009056DE" w:rsidRDefault="00735192" w:rsidP="006D5F3A">
      <w:pPr>
        <w:shd w:val="clear" w:color="auto" w:fill="FFFFFF"/>
        <w:tabs>
          <w:tab w:val="left" w:pos="252"/>
          <w:tab w:val="left" w:pos="550"/>
        </w:tabs>
        <w:spacing w:after="0" w:line="240" w:lineRule="auto"/>
        <w:jc w:val="center"/>
        <w:rPr>
          <w:rFonts w:ascii="Times New Roman" w:hAnsi="Times New Roman" w:cs="Times New Roman"/>
          <w:b/>
          <w:sz w:val="28"/>
          <w:szCs w:val="28"/>
          <w:lang w:val="kk-KZ"/>
        </w:rPr>
      </w:pPr>
      <w:r w:rsidRPr="009056DE">
        <w:rPr>
          <w:rFonts w:ascii="Times New Roman" w:hAnsi="Times New Roman" w:cs="Times New Roman"/>
          <w:b/>
          <w:sz w:val="28"/>
          <w:szCs w:val="28"/>
          <w:lang w:val="kk-KZ"/>
        </w:rPr>
        <w:t>экономикалық, ұйымдық және құқықтық негіздері</w:t>
      </w:r>
    </w:p>
    <w:p w:rsidR="00735192" w:rsidRPr="009056DE" w:rsidRDefault="00735192" w:rsidP="006D5F3A">
      <w:pPr>
        <w:widowControl w:val="0"/>
        <w:shd w:val="clear" w:color="auto" w:fill="FFFFFF"/>
        <w:autoSpaceDE w:val="0"/>
        <w:autoSpaceDN w:val="0"/>
        <w:adjustRightInd w:val="0"/>
        <w:spacing w:after="0" w:line="240" w:lineRule="auto"/>
        <w:rPr>
          <w:rFonts w:ascii="Times New Roman" w:hAnsi="Times New Roman" w:cs="Times New Roman"/>
          <w:sz w:val="28"/>
          <w:szCs w:val="28"/>
          <w:lang w:val="kk-KZ"/>
        </w:rPr>
      </w:pPr>
    </w:p>
    <w:p w:rsidR="00735192" w:rsidRPr="009056DE" w:rsidRDefault="00735192" w:rsidP="006D5F3A">
      <w:pPr>
        <w:spacing w:after="0" w:line="240" w:lineRule="auto"/>
        <w:ind w:firstLine="567"/>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1. Бағалы қағаздар нарығы қаржы нарығының бір бөлігі ретінде.</w:t>
      </w:r>
    </w:p>
    <w:p w:rsidR="00735192" w:rsidRPr="009056DE" w:rsidRDefault="00735192" w:rsidP="006D5F3A">
      <w:pPr>
        <w:spacing w:after="0" w:line="240" w:lineRule="auto"/>
        <w:ind w:firstLine="567"/>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2. Бағалы қағаздардың бастапқы және қайталама нарығы.</w:t>
      </w:r>
    </w:p>
    <w:p w:rsidR="00735192" w:rsidRDefault="00735192" w:rsidP="006D5F3A">
      <w:pPr>
        <w:shd w:val="clear" w:color="auto" w:fill="FFFFFF"/>
        <w:spacing w:after="0" w:line="240" w:lineRule="auto"/>
        <w:ind w:firstLine="567"/>
        <w:jc w:val="both"/>
        <w:textAlignment w:val="baseline"/>
        <w:rPr>
          <w:rFonts w:ascii="Times New Roman" w:hAnsi="Times New Roman" w:cs="Times New Roman"/>
          <w:sz w:val="28"/>
          <w:szCs w:val="28"/>
          <w:lang w:val="kk-KZ"/>
        </w:rPr>
      </w:pPr>
      <w:r w:rsidRPr="009056DE">
        <w:rPr>
          <w:rFonts w:ascii="Times New Roman" w:hAnsi="Times New Roman" w:cs="Times New Roman"/>
          <w:sz w:val="28"/>
          <w:szCs w:val="28"/>
          <w:lang w:val="kk-KZ"/>
        </w:rPr>
        <w:t>3. Бағалы қағаздарды шығару. Бағалы қағаздар нарығының кәсіпқойлары мен қатысушылары.</w:t>
      </w:r>
    </w:p>
    <w:p w:rsidR="00F749D7" w:rsidRPr="009056DE" w:rsidRDefault="00F749D7" w:rsidP="006D5F3A">
      <w:pPr>
        <w:shd w:val="clear" w:color="auto" w:fill="FFFFFF"/>
        <w:spacing w:after="0" w:line="240" w:lineRule="auto"/>
        <w:ind w:firstLine="567"/>
        <w:jc w:val="both"/>
        <w:textAlignment w:val="baseline"/>
        <w:rPr>
          <w:rFonts w:ascii="Times New Roman" w:eastAsia="Times New Roman" w:hAnsi="Times New Roman" w:cs="Times New Roman"/>
          <w:sz w:val="28"/>
          <w:szCs w:val="28"/>
          <w:lang w:val="kk-KZ" w:eastAsia="ru-RU"/>
        </w:rPr>
      </w:pPr>
    </w:p>
    <w:p w:rsidR="005D2213" w:rsidRPr="009056DE" w:rsidRDefault="005D2213" w:rsidP="006D5F3A">
      <w:pPr>
        <w:pStyle w:val="a3"/>
        <w:shd w:val="clear" w:color="auto" w:fill="FFFFFF"/>
        <w:spacing w:before="0" w:beforeAutospacing="0" w:after="0" w:afterAutospacing="0"/>
        <w:ind w:firstLine="567"/>
        <w:jc w:val="both"/>
        <w:rPr>
          <w:rStyle w:val="ab"/>
          <w:b w:val="0"/>
          <w:bCs w:val="0"/>
          <w:sz w:val="28"/>
          <w:szCs w:val="28"/>
          <w:lang w:val="kk-KZ"/>
        </w:rPr>
      </w:pPr>
      <w:r w:rsidRPr="009056DE">
        <w:rPr>
          <w:rStyle w:val="ab"/>
          <w:b w:val="0"/>
          <w:bCs w:val="0"/>
          <w:sz w:val="28"/>
          <w:szCs w:val="28"/>
          <w:lang w:val="kk-KZ"/>
        </w:rPr>
        <w:t>Бағалы қағаздар нарығы-бұл бағалы қағаздарды шығару және айналысқа жіберу есебінен капиталды тарту және қайта бөлу жүзеге асырылатын қаржы нарығының бөлігі. Бағалы қағаздар нарығы қаржы құралдарының әділ бағасын қалыптастыруға мүмкіндік береді.</w:t>
      </w:r>
    </w:p>
    <w:p w:rsidR="005D2213" w:rsidRPr="009056DE" w:rsidRDefault="005D2213" w:rsidP="006D5F3A">
      <w:pPr>
        <w:pStyle w:val="a3"/>
        <w:shd w:val="clear" w:color="auto" w:fill="FFFFFF"/>
        <w:spacing w:before="0" w:beforeAutospacing="0" w:after="0" w:afterAutospacing="0"/>
        <w:ind w:firstLine="567"/>
        <w:jc w:val="both"/>
        <w:rPr>
          <w:rStyle w:val="ab"/>
          <w:b w:val="0"/>
          <w:bCs w:val="0"/>
          <w:sz w:val="28"/>
          <w:szCs w:val="28"/>
          <w:lang w:val="kk-KZ"/>
        </w:rPr>
      </w:pPr>
      <w:r w:rsidRPr="009056DE">
        <w:rPr>
          <w:rStyle w:val="ab"/>
          <w:b w:val="0"/>
          <w:bCs w:val="0"/>
          <w:sz w:val="28"/>
          <w:szCs w:val="28"/>
          <w:lang w:val="kk-KZ"/>
        </w:rPr>
        <w:t>Бағалы қағаздар нарығы - бұл нарыққа қатысушылар арасындағы бағалы қағаздарды шығару және айналысқа қатысты экономикалық қатынастар.</w:t>
      </w:r>
    </w:p>
    <w:p w:rsidR="005D2213" w:rsidRPr="009056DE" w:rsidRDefault="005D2213" w:rsidP="006D5F3A">
      <w:pPr>
        <w:pStyle w:val="a3"/>
        <w:shd w:val="clear" w:color="auto" w:fill="FFFFFF"/>
        <w:spacing w:before="0" w:beforeAutospacing="0" w:after="0" w:afterAutospacing="0"/>
        <w:ind w:firstLine="567"/>
        <w:jc w:val="both"/>
        <w:rPr>
          <w:rStyle w:val="ab"/>
          <w:b w:val="0"/>
          <w:bCs w:val="0"/>
          <w:sz w:val="28"/>
          <w:szCs w:val="28"/>
          <w:lang w:val="kk-KZ"/>
        </w:rPr>
      </w:pPr>
      <w:r w:rsidRPr="009056DE">
        <w:rPr>
          <w:rStyle w:val="ab"/>
          <w:b w:val="0"/>
          <w:bCs w:val="0"/>
          <w:sz w:val="28"/>
          <w:szCs w:val="28"/>
          <w:lang w:val="kk-KZ"/>
        </w:rPr>
        <w:t>Бағалы қағаздар нарығы қаржы нарығының құрамдас бөлігі болып табылады, онда ақша қаражаты бағалы қағаздар сияқты қаржы құралдарының көмегімен қайта бөлінеді.</w:t>
      </w:r>
    </w:p>
    <w:p w:rsidR="005D2213" w:rsidRPr="009056DE" w:rsidRDefault="005D2213" w:rsidP="006D5F3A">
      <w:pPr>
        <w:pStyle w:val="a3"/>
        <w:shd w:val="clear" w:color="auto" w:fill="FFFFFF"/>
        <w:spacing w:before="0" w:beforeAutospacing="0" w:after="0" w:afterAutospacing="0"/>
        <w:ind w:firstLine="567"/>
        <w:jc w:val="both"/>
        <w:rPr>
          <w:rStyle w:val="ab"/>
          <w:b w:val="0"/>
          <w:bCs w:val="0"/>
          <w:sz w:val="28"/>
          <w:szCs w:val="28"/>
          <w:lang w:val="kk-KZ"/>
        </w:rPr>
      </w:pPr>
      <w:r w:rsidRPr="009056DE">
        <w:rPr>
          <w:rStyle w:val="ab"/>
          <w:b w:val="0"/>
          <w:bCs w:val="0"/>
          <w:sz w:val="28"/>
          <w:szCs w:val="28"/>
          <w:lang w:val="kk-KZ"/>
        </w:rPr>
        <w:t xml:space="preserve">Бағалы қағаздар нарығы әлемдік экономиканың өсуіне сәйкес тұрақты дамуда болады. Оның пайда болуы тауар өндірісінің қажеттіліктерімен байланысты болды, өйткені жеке капиталды тартпай және оларды, ең алдымен акциялар мен облигацияларды шығару арқылы біріктірместен, жаңа кәсіпорындар мен экономика салаларын құру және дамыту мүмкін болмас еді. Сондықтан бағалы қағаздар нарығын дамыту әлемнің барынша дамыған </w:t>
      </w:r>
      <w:r w:rsidRPr="009056DE">
        <w:rPr>
          <w:rStyle w:val="ab"/>
          <w:b w:val="0"/>
          <w:bCs w:val="0"/>
          <w:sz w:val="28"/>
          <w:szCs w:val="28"/>
          <w:lang w:val="kk-KZ"/>
        </w:rPr>
        <w:lastRenderedPageBreak/>
        <w:t>капиталистік елдерінің экономикасын дамытудың маңызды шартына айналды.</w:t>
      </w:r>
    </w:p>
    <w:p w:rsidR="005D2213" w:rsidRPr="009056DE" w:rsidRDefault="005D2213" w:rsidP="006D5F3A">
      <w:pPr>
        <w:pStyle w:val="a3"/>
        <w:shd w:val="clear" w:color="auto" w:fill="FFFFFF"/>
        <w:spacing w:before="0" w:beforeAutospacing="0" w:after="0" w:afterAutospacing="0"/>
        <w:ind w:firstLine="567"/>
        <w:jc w:val="both"/>
        <w:rPr>
          <w:rStyle w:val="ab"/>
          <w:b w:val="0"/>
          <w:bCs w:val="0"/>
          <w:sz w:val="28"/>
          <w:szCs w:val="28"/>
          <w:lang w:val="kk-KZ"/>
        </w:rPr>
      </w:pPr>
      <w:r w:rsidRPr="009056DE">
        <w:rPr>
          <w:rStyle w:val="ab"/>
          <w:b w:val="0"/>
          <w:bCs w:val="0"/>
          <w:sz w:val="28"/>
          <w:szCs w:val="28"/>
          <w:lang w:val="kk-KZ"/>
        </w:rPr>
        <w:t>Бағалы қағаздар нарығы қаржы нарығының құрамдас бөлігі болып табылады, өйткені ол нарықтың бір қатысушысынан екіншісіне капиталдың құйылуымен байланысты. Ол қаржы нарығының басқа секторларынан (ақша, валюта, банктік несиелер мен депозиттер нарығы), ең алдымен, оның объектісінде ерекшеленеді, бірақ ол білім беру әдісімен, айналым процесінің маңыздылығымен және нақты тауарлар нарығына қатысты өте ұқсас. Бұл нарықтардың жақындығы соншалық, кейбір жағдайларда бағалы қағаздар төлем-есеп айырысу құралдарының функцияларын орындай алады (мысалы, вексель, чек). Қазіргі заманғы қағаз ақшаның пайда болуының алғышарттарының бірі банкнот немесе банк в</w:t>
      </w:r>
      <w:r w:rsidR="006E4469" w:rsidRPr="009056DE">
        <w:rPr>
          <w:rStyle w:val="ab"/>
          <w:b w:val="0"/>
          <w:bCs w:val="0"/>
          <w:sz w:val="28"/>
          <w:szCs w:val="28"/>
          <w:lang w:val="kk-KZ"/>
        </w:rPr>
        <w:t>екселі болғанын атап өткен жөн.</w:t>
      </w:r>
    </w:p>
    <w:p w:rsidR="005D2213" w:rsidRPr="009056DE" w:rsidRDefault="005D2213" w:rsidP="006D5F3A">
      <w:pPr>
        <w:pStyle w:val="a3"/>
        <w:shd w:val="clear" w:color="auto" w:fill="FFFFFF"/>
        <w:spacing w:before="0" w:beforeAutospacing="0" w:after="0" w:afterAutospacing="0"/>
        <w:ind w:firstLine="567"/>
        <w:jc w:val="both"/>
        <w:rPr>
          <w:rStyle w:val="ab"/>
          <w:b w:val="0"/>
          <w:bCs w:val="0"/>
          <w:sz w:val="28"/>
          <w:szCs w:val="28"/>
          <w:lang w:val="kk-KZ"/>
        </w:rPr>
      </w:pPr>
      <w:r w:rsidRPr="009056DE">
        <w:rPr>
          <w:rStyle w:val="ab"/>
          <w:b w:val="0"/>
          <w:bCs w:val="0"/>
          <w:sz w:val="28"/>
          <w:szCs w:val="28"/>
          <w:lang w:val="kk-KZ"/>
        </w:rPr>
        <w:t>Бағалы қағаздар нарығы халықаралық, ұлттық және өңірлік нарықтарды, бағалы қағаздардың нақты түрлерінің нарықтарын, мемлекеттік және мемлекеттік емес (корпоративтік) бағалы қағаздардың, бастапқы (бастапқы) және қайталама немесе туынды бағалы қағаздардың нарықтарын қамтиды.</w:t>
      </w:r>
    </w:p>
    <w:p w:rsidR="00334FFD" w:rsidRPr="00504DC2" w:rsidRDefault="00334FFD" w:rsidP="006D5F3A">
      <w:pPr>
        <w:pStyle w:val="a3"/>
        <w:shd w:val="clear" w:color="auto" w:fill="FFFFFF"/>
        <w:spacing w:before="0" w:beforeAutospacing="0" w:after="0" w:afterAutospacing="0"/>
        <w:ind w:firstLine="567"/>
        <w:jc w:val="both"/>
        <w:rPr>
          <w:rStyle w:val="ab"/>
          <w:b w:val="0"/>
          <w:bCs w:val="0"/>
          <w:i/>
          <w:sz w:val="28"/>
          <w:szCs w:val="28"/>
          <w:lang w:val="kk-KZ"/>
        </w:rPr>
      </w:pPr>
      <w:r w:rsidRPr="00504DC2">
        <w:rPr>
          <w:rStyle w:val="ab"/>
          <w:b w:val="0"/>
          <w:bCs w:val="0"/>
          <w:i/>
          <w:sz w:val="28"/>
          <w:szCs w:val="28"/>
          <w:lang w:val="kk-KZ"/>
        </w:rPr>
        <w:t>Бағалы қағаздар нарығының құрылымы</w:t>
      </w:r>
    </w:p>
    <w:p w:rsidR="00334FFD" w:rsidRPr="009056DE" w:rsidRDefault="00334FFD" w:rsidP="006D5F3A">
      <w:pPr>
        <w:pStyle w:val="a3"/>
        <w:shd w:val="clear" w:color="auto" w:fill="FFFFFF"/>
        <w:spacing w:before="0" w:beforeAutospacing="0" w:after="0" w:afterAutospacing="0"/>
        <w:ind w:firstLine="567"/>
        <w:jc w:val="both"/>
        <w:rPr>
          <w:rStyle w:val="ab"/>
          <w:b w:val="0"/>
          <w:bCs w:val="0"/>
          <w:sz w:val="28"/>
          <w:szCs w:val="28"/>
          <w:lang w:val="kk-KZ"/>
        </w:rPr>
      </w:pPr>
      <w:r w:rsidRPr="009056DE">
        <w:rPr>
          <w:rStyle w:val="ab"/>
          <w:b w:val="0"/>
          <w:bCs w:val="0"/>
          <w:sz w:val="28"/>
          <w:szCs w:val="28"/>
          <w:lang w:val="kk-KZ"/>
        </w:rPr>
        <w:t>Бағалы қағаздар нарығы-бұл көптеген сипаттамалары бар күрделі құрылым, сондықтан оны әр түрлі жағынан</w:t>
      </w:r>
      <w:r w:rsidR="00392503" w:rsidRPr="009056DE">
        <w:rPr>
          <w:rStyle w:val="ab"/>
          <w:b w:val="0"/>
          <w:bCs w:val="0"/>
          <w:sz w:val="28"/>
          <w:szCs w:val="28"/>
          <w:lang w:val="kk-KZ"/>
        </w:rPr>
        <w:t xml:space="preserve"> қарау керек.</w:t>
      </w:r>
    </w:p>
    <w:p w:rsidR="00334FFD" w:rsidRPr="009056DE" w:rsidRDefault="00334FFD" w:rsidP="006D5F3A">
      <w:pPr>
        <w:pStyle w:val="a3"/>
        <w:shd w:val="clear" w:color="auto" w:fill="FFFFFF"/>
        <w:spacing w:before="0" w:beforeAutospacing="0" w:after="0" w:afterAutospacing="0"/>
        <w:ind w:firstLine="567"/>
        <w:jc w:val="both"/>
        <w:rPr>
          <w:rStyle w:val="ab"/>
          <w:b w:val="0"/>
          <w:bCs w:val="0"/>
          <w:sz w:val="28"/>
          <w:szCs w:val="28"/>
          <w:lang w:val="kk-KZ"/>
        </w:rPr>
      </w:pPr>
      <w:r w:rsidRPr="009056DE">
        <w:rPr>
          <w:rStyle w:val="ab"/>
          <w:b w:val="0"/>
          <w:bCs w:val="0"/>
          <w:sz w:val="28"/>
          <w:szCs w:val="28"/>
          <w:lang w:val="kk-KZ"/>
        </w:rPr>
        <w:t>Бағалы қағаздың айналым сатысына байланысты бастапқы және қайталама нарықтар ажыратылады. Бастапқы-бұл бағалы қағаздарды айналымға шығаруды қамтамасыз ететін нарық. Бұл оның нарықтағы алғашқы көрінісі. Екінші-бұл бұрын шығарылған бағалы қағаздар сатылатын нарық. Бұл осы қағаздармен кез-келген операциялардың жиынтығы, нәтижесінде оларға меншік құқығы үнемі ауысады.</w:t>
      </w:r>
    </w:p>
    <w:p w:rsidR="00392503" w:rsidRDefault="00403165" w:rsidP="006D5F3A">
      <w:pPr>
        <w:pStyle w:val="a3"/>
        <w:shd w:val="clear" w:color="auto" w:fill="FFFFFF"/>
        <w:spacing w:before="0" w:beforeAutospacing="0" w:after="0" w:afterAutospacing="0"/>
        <w:ind w:firstLine="567"/>
        <w:jc w:val="both"/>
        <w:rPr>
          <w:rStyle w:val="ab"/>
          <w:b w:val="0"/>
          <w:bCs w:val="0"/>
          <w:sz w:val="28"/>
          <w:szCs w:val="28"/>
          <w:lang w:val="kk-KZ"/>
        </w:rPr>
      </w:pPr>
      <w:r w:rsidRPr="00403165">
        <w:rPr>
          <w:noProof/>
          <w:color w:val="000000"/>
        </w:rPr>
        <w:pict>
          <v:rect id="Прямоугольник 8" o:spid="_x0000_s1026" style="position:absolute;left:0;text-align:left;margin-left:156.45pt;margin-top:4.85pt;width:149.25pt;height:37.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" fillcolor="white [3201]" strokecolor="black [3213]" strokeweight="2pt">
            <v:textbox style="mso-next-textbox:#Прямоугольник 8">
              <w:txbxContent>
                <w:p w:rsidR="00572896" w:rsidRPr="00334FFD" w:rsidRDefault="00572896" w:rsidP="00334FFD">
                  <w:pPr>
                    <w:jc w:val="center"/>
                    <w:rPr>
                      <w:lang w:val="kk-KZ"/>
                    </w:rPr>
                  </w:pPr>
                  <w:r>
                    <w:rPr>
                      <w:lang w:val="kk-KZ"/>
                    </w:rPr>
                    <w:t>Бастапқы және қайталама нарықтар</w:t>
                  </w:r>
                </w:p>
                <w:p w:rsidR="00572896" w:rsidRPr="00334FFD" w:rsidRDefault="00572896" w:rsidP="00334FFD">
                  <w:pPr>
                    <w:jc w:val="center"/>
                    <w:rPr>
                      <w:lang w:val="en-US"/>
                    </w:rPr>
                  </w:pPr>
                </w:p>
              </w:txbxContent>
            </v:textbox>
          </v:rect>
        </w:pict>
      </w:r>
    </w:p>
    <w:p w:rsidR="00334FFD" w:rsidRPr="00E7316A" w:rsidRDefault="00334FFD" w:rsidP="006D5F3A">
      <w:pPr>
        <w:pStyle w:val="a3"/>
        <w:shd w:val="clear" w:color="auto" w:fill="FFFFFF"/>
        <w:spacing w:before="0" w:beforeAutospacing="0" w:after="0" w:afterAutospacing="0"/>
        <w:ind w:firstLine="567"/>
        <w:jc w:val="both"/>
        <w:rPr>
          <w:rStyle w:val="ab"/>
          <w:b w:val="0"/>
          <w:bCs w:val="0"/>
          <w:color w:val="000000"/>
          <w:lang w:val="kk-KZ"/>
        </w:rPr>
      </w:pPr>
    </w:p>
    <w:p w:rsidR="00334FFD" w:rsidRPr="00E7316A" w:rsidRDefault="00334FFD" w:rsidP="006D5F3A">
      <w:pPr>
        <w:pStyle w:val="a3"/>
        <w:shd w:val="clear" w:color="auto" w:fill="FFFFFF"/>
        <w:spacing w:before="0" w:beforeAutospacing="0" w:after="0" w:afterAutospacing="0"/>
        <w:ind w:firstLine="567"/>
        <w:jc w:val="both"/>
        <w:rPr>
          <w:rStyle w:val="ab"/>
          <w:b w:val="0"/>
          <w:bCs w:val="0"/>
          <w:color w:val="000000"/>
          <w:lang w:val="kk-KZ"/>
        </w:rPr>
      </w:pPr>
    </w:p>
    <w:p w:rsidR="00334FFD" w:rsidRPr="00E7316A" w:rsidRDefault="00403165" w:rsidP="006D5F3A">
      <w:pPr>
        <w:pStyle w:val="a3"/>
        <w:shd w:val="clear" w:color="auto" w:fill="FFFFFF"/>
        <w:spacing w:before="0" w:beforeAutospacing="0" w:after="0" w:afterAutospacing="0"/>
        <w:ind w:firstLine="567"/>
        <w:jc w:val="both"/>
        <w:rPr>
          <w:rStyle w:val="ab"/>
          <w:b w:val="0"/>
          <w:bCs w:val="0"/>
          <w:color w:val="000000"/>
          <w:lang w:val="kk-KZ"/>
        </w:rPr>
      </w:pPr>
      <w:r>
        <w:rPr>
          <w:noProof/>
          <w:color w:val="000000"/>
        </w:rPr>
        <w:pict>
          <v:shapetype id="_x0000_t32" coordsize="21600,21600" o:spt="32" o:oned="t" path="m,l21600,21600e" filled="f">
            <v:path arrowok="t" fillok="f" o:connecttype="none"/>
            <o:lock v:ext="edit" shapetype="t"/>
          </v:shapetype>
          <v:shape id="Прямая со стрелкой 14" o:spid="_x0000_s1095" type="#_x0000_t32" style="position:absolute;left:0;text-align:left;margin-left:233.7pt;margin-top:2.85pt;width:0;height:30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" strokecolor="black [3213]">
            <v:stroke endarrow="open"/>
          </v:shape>
        </w:pict>
      </w:r>
    </w:p>
    <w:p w:rsidR="00334FFD" w:rsidRPr="00E7316A" w:rsidRDefault="00403165" w:rsidP="006D5F3A">
      <w:pPr>
        <w:pStyle w:val="a3"/>
        <w:shd w:val="clear" w:color="auto" w:fill="FFFFFF"/>
        <w:spacing w:before="0" w:beforeAutospacing="0" w:after="0" w:afterAutospacing="0"/>
        <w:ind w:firstLine="567"/>
        <w:jc w:val="both"/>
        <w:rPr>
          <w:rStyle w:val="ab"/>
          <w:b w:val="0"/>
          <w:bCs w:val="0"/>
          <w:color w:val="000000"/>
          <w:lang w:val="kk-KZ"/>
        </w:rPr>
      </w:pPr>
      <w:r>
        <w:rPr>
          <w:noProof/>
          <w:color w:val="000000"/>
        </w:rPr>
        <w:pict>
          <v:rect id="Прямоугольник 9" o:spid="_x0000_s1027" style="position:absolute;left:0;text-align:left;margin-left:337.2pt;margin-top:11.55pt;width:114pt;height:4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" fillcolor="white [3201]" strokecolor="black [3213]" strokeweight="2pt">
            <v:textbox>
              <w:txbxContent>
                <w:p w:rsidR="00572896" w:rsidRPr="00FA1B4A" w:rsidRDefault="00572896" w:rsidP="00FA1B4A">
                  <w:pPr>
                    <w:jc w:val="center"/>
                    <w:rPr>
                      <w:lang w:val="kk-KZ"/>
                    </w:rPr>
                  </w:pPr>
                  <w:r>
                    <w:rPr>
                      <w:lang w:val="kk-KZ"/>
                    </w:rPr>
                    <w:t>Биржалық және биржадан тыс</w:t>
                  </w:r>
                </w:p>
              </w:txbxContent>
            </v:textbox>
          </v:rect>
        </w:pict>
      </w:r>
      <w:r>
        <w:rPr>
          <w:noProof/>
          <w:color w:val="000000"/>
        </w:rPr>
        <w:pict>
          <v:rect id="Прямоугольник 7" o:spid="_x0000_s1028" style="position:absolute;left:0;text-align:left;margin-left:171.45pt;margin-top:11.55pt;width:126.75pt;height:4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" fillcolor="white [3201]" strokecolor="black [3213]" strokeweight="2pt">
            <v:textbox>
              <w:txbxContent>
                <w:p w:rsidR="00572896" w:rsidRPr="00FA1B4A" w:rsidRDefault="00572896" w:rsidP="00FA1B4A">
                  <w:pPr>
                    <w:jc w:val="center"/>
                    <w:rPr>
                      <w:lang w:val="kk-KZ"/>
                    </w:rPr>
                  </w:pPr>
                  <w:r>
                    <w:rPr>
                      <w:lang w:val="kk-KZ"/>
                    </w:rPr>
                    <w:t>Бағалы қағаздар нарығы</w:t>
                  </w:r>
                </w:p>
              </w:txbxContent>
            </v:textbox>
          </v:rect>
        </w:pict>
      </w:r>
      <w:r>
        <w:rPr>
          <w:noProof/>
          <w:color w:val="000000"/>
        </w:rPr>
        <w:pict>
          <v:rect id="Прямоугольник 10" o:spid="_x0000_s1029" style="position:absolute;left:0;text-align:left;margin-left:22.2pt;margin-top:6.3pt;width:117.75pt;height:50.2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" fillcolor="white [3201]" strokecolor="black [3213]" strokeweight="2pt">
            <v:textbox>
              <w:txbxContent>
                <w:p w:rsidR="00572896" w:rsidRPr="00FA1B4A" w:rsidRDefault="00572896" w:rsidP="00FA1B4A">
                  <w:pPr>
                    <w:jc w:val="center"/>
                    <w:rPr>
                      <w:lang w:val="kk-KZ"/>
                    </w:rPr>
                  </w:pPr>
                  <w:r>
                    <w:rPr>
                      <w:lang w:val="kk-KZ"/>
                    </w:rPr>
                    <w:t>Ұйымдастырылған және ұйымдастырылмаған</w:t>
                  </w:r>
                </w:p>
              </w:txbxContent>
            </v:textbox>
          </v:rect>
        </w:pict>
      </w:r>
    </w:p>
    <w:p w:rsidR="00334FFD" w:rsidRPr="00E7316A" w:rsidRDefault="00334FFD" w:rsidP="006D5F3A">
      <w:pPr>
        <w:pStyle w:val="a3"/>
        <w:shd w:val="clear" w:color="auto" w:fill="FFFFFF"/>
        <w:spacing w:before="0" w:beforeAutospacing="0" w:after="0" w:afterAutospacing="0"/>
        <w:ind w:firstLine="567"/>
        <w:jc w:val="both"/>
        <w:rPr>
          <w:rStyle w:val="ab"/>
          <w:b w:val="0"/>
          <w:bCs w:val="0"/>
          <w:color w:val="000000"/>
          <w:lang w:val="kk-KZ"/>
        </w:rPr>
      </w:pPr>
    </w:p>
    <w:p w:rsidR="00334FFD" w:rsidRPr="00E7316A" w:rsidRDefault="00403165" w:rsidP="006D5F3A">
      <w:pPr>
        <w:pStyle w:val="a3"/>
        <w:shd w:val="clear" w:color="auto" w:fill="FFFFFF"/>
        <w:spacing w:before="0" w:beforeAutospacing="0" w:after="0" w:afterAutospacing="0"/>
        <w:ind w:firstLine="567"/>
        <w:jc w:val="both"/>
        <w:rPr>
          <w:rStyle w:val="ab"/>
          <w:b w:val="0"/>
          <w:bCs w:val="0"/>
          <w:color w:val="000000"/>
          <w:lang w:val="kk-KZ"/>
        </w:rPr>
      </w:pPr>
      <w:r>
        <w:rPr>
          <w:noProof/>
          <w:color w:val="000000"/>
        </w:rPr>
        <w:pict>
          <v:shape id="Прямая со стрелкой 15" o:spid="_x0000_s1094" type="#_x0000_t32" style="position:absolute;left:0;text-align:left;margin-left:126.45pt;margin-top:5.7pt;width:45pt;height:0;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" strokecolor="black [3213]">
            <v:stroke endarrow="open"/>
          </v:shape>
        </w:pict>
      </w:r>
      <w:r>
        <w:rPr>
          <w:noProof/>
          <w:color w:val="000000"/>
        </w:rPr>
        <w:pict>
          <v:shape id="Прямая со стрелкой 16" o:spid="_x0000_s1093" type="#_x0000_t32" style="position:absolute;left:0;text-align:left;margin-left:298.2pt;margin-top:5.7pt;width:42.75pt;height:0;flip:x;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" strokecolor="black [3213]">
            <v:stroke endarrow="open"/>
          </v:shape>
        </w:pict>
      </w:r>
    </w:p>
    <w:p w:rsidR="00334FFD" w:rsidRPr="00E7316A" w:rsidRDefault="00334FFD" w:rsidP="006D5F3A">
      <w:pPr>
        <w:pStyle w:val="a3"/>
        <w:shd w:val="clear" w:color="auto" w:fill="FFFFFF"/>
        <w:spacing w:before="0" w:beforeAutospacing="0" w:after="0" w:afterAutospacing="0"/>
        <w:ind w:firstLine="567"/>
        <w:jc w:val="both"/>
        <w:rPr>
          <w:rStyle w:val="ab"/>
          <w:b w:val="0"/>
          <w:bCs w:val="0"/>
          <w:color w:val="000000"/>
          <w:lang w:val="kk-KZ"/>
        </w:rPr>
      </w:pPr>
    </w:p>
    <w:p w:rsidR="00334FFD" w:rsidRPr="00E7316A" w:rsidRDefault="00403165" w:rsidP="006D5F3A">
      <w:pPr>
        <w:pStyle w:val="a3"/>
        <w:shd w:val="clear" w:color="auto" w:fill="FFFFFF"/>
        <w:spacing w:before="0" w:beforeAutospacing="0" w:after="0" w:afterAutospacing="0"/>
        <w:ind w:firstLine="567"/>
        <w:jc w:val="both"/>
        <w:rPr>
          <w:rStyle w:val="ab"/>
          <w:b w:val="0"/>
          <w:bCs w:val="0"/>
          <w:color w:val="000000"/>
          <w:lang w:val="kk-KZ"/>
        </w:rPr>
      </w:pPr>
      <w:r>
        <w:rPr>
          <w:noProof/>
          <w:color w:val="000000"/>
        </w:rPr>
        <w:pict>
          <v:shape id="Прямая со стрелкой 18" o:spid="_x0000_s1092" type="#_x0000_t32" style="position:absolute;left:0;text-align:left;margin-left:286.95pt;margin-top:1.35pt;width:0;height:19.5pt;flip:y;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" strokecolor="black [3213]">
            <v:stroke endarrow="open"/>
          </v:shape>
        </w:pict>
      </w:r>
      <w:r>
        <w:rPr>
          <w:noProof/>
          <w:color w:val="000000"/>
        </w:rPr>
        <w:pict>
          <v:shape id="Прямая со стрелкой 17" o:spid="_x0000_s1091" type="#_x0000_t32" style="position:absolute;left:0;text-align:left;margin-left:196.95pt;margin-top:1.35pt;width:0;height:19.5pt;flip:y;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" strokecolor="black [3213]">
            <v:stroke endarrow="open"/>
          </v:shape>
        </w:pict>
      </w:r>
    </w:p>
    <w:p w:rsidR="005D2213" w:rsidRPr="00E7316A" w:rsidRDefault="00403165" w:rsidP="006D5F3A">
      <w:pPr>
        <w:pStyle w:val="a3"/>
        <w:shd w:val="clear" w:color="auto" w:fill="FFFFFF"/>
        <w:spacing w:before="0" w:beforeAutospacing="0" w:after="0" w:afterAutospacing="0"/>
        <w:ind w:firstLine="567"/>
        <w:jc w:val="both"/>
        <w:rPr>
          <w:rStyle w:val="ab"/>
          <w:b w:val="0"/>
          <w:bCs w:val="0"/>
          <w:color w:val="000000"/>
          <w:lang w:val="kk-KZ"/>
        </w:rPr>
      </w:pPr>
      <w:r>
        <w:rPr>
          <w:noProof/>
          <w:color w:val="000000"/>
        </w:rPr>
        <w:pict>
          <v:rect id="Прямоугольник 12" o:spid="_x0000_s1030" style="position:absolute;left:0;text-align:left;margin-left:274.95pt;margin-top:7.05pt;width:128.25pt;height:34.5pt;z-index:25166438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" fillcolor="white [3201]" strokecolor="black [3213]" strokeweight="2pt">
            <v:textbox>
              <w:txbxContent>
                <w:p w:rsidR="00572896" w:rsidRDefault="00572896" w:rsidP="00FA1B4A">
                  <w:pPr>
                    <w:jc w:val="center"/>
                  </w:pPr>
                  <w:r w:rsidRPr="00FA1B4A">
                    <w:t>компьютерленген және қоғамдық</w:t>
                  </w:r>
                </w:p>
              </w:txbxContent>
            </v:textbox>
          </v:rect>
        </w:pict>
      </w:r>
      <w:r>
        <w:rPr>
          <w:noProof/>
          <w:color w:val="000000"/>
        </w:rPr>
        <w:pict>
          <v:rect id="Прямоугольник 11" o:spid="_x0000_s1031" style="position:absolute;left:0;text-align:left;margin-left:84.45pt;margin-top:7.05pt;width:132pt;height:34.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" fillcolor="white [3201]" strokecolor="black [3213]" strokeweight="2pt">
            <v:textbox>
              <w:txbxContent>
                <w:p w:rsidR="00572896" w:rsidRPr="00FA1B4A" w:rsidRDefault="00572896" w:rsidP="00FA1B4A">
                  <w:pPr>
                    <w:jc w:val="center"/>
                    <w:rPr>
                      <w:lang w:val="kk-KZ"/>
                    </w:rPr>
                  </w:pPr>
                  <w:r>
                    <w:rPr>
                      <w:lang w:val="kk-KZ"/>
                    </w:rPr>
                    <w:t xml:space="preserve">Кассалық және </w:t>
                  </w:r>
                  <w:r w:rsidRPr="00FA1B4A">
                    <w:rPr>
                      <w:lang w:val="kk-KZ"/>
                    </w:rPr>
                    <w:t>шұғыл</w:t>
                  </w:r>
                </w:p>
              </w:txbxContent>
            </v:textbox>
          </v:rect>
        </w:pict>
      </w:r>
    </w:p>
    <w:p w:rsidR="00334FFD" w:rsidRPr="00E7316A" w:rsidRDefault="00334FFD" w:rsidP="006D5F3A">
      <w:pPr>
        <w:pStyle w:val="a3"/>
        <w:shd w:val="clear" w:color="auto" w:fill="FFFFFF"/>
        <w:spacing w:before="0" w:beforeAutospacing="0" w:after="0" w:afterAutospacing="0"/>
        <w:ind w:firstLine="567"/>
        <w:jc w:val="both"/>
        <w:rPr>
          <w:rStyle w:val="ab"/>
          <w:b w:val="0"/>
          <w:bCs w:val="0"/>
          <w:color w:val="000000"/>
          <w:lang w:val="kk-KZ"/>
        </w:rPr>
      </w:pPr>
    </w:p>
    <w:p w:rsidR="00334FFD" w:rsidRPr="00E7316A" w:rsidRDefault="00334FFD" w:rsidP="006D5F3A">
      <w:pPr>
        <w:pStyle w:val="a3"/>
        <w:shd w:val="clear" w:color="auto" w:fill="FFFFFF"/>
        <w:spacing w:before="0" w:beforeAutospacing="0" w:after="0" w:afterAutospacing="0"/>
        <w:ind w:firstLine="567"/>
        <w:jc w:val="both"/>
        <w:rPr>
          <w:rStyle w:val="ab"/>
          <w:b w:val="0"/>
          <w:bCs w:val="0"/>
          <w:color w:val="000000"/>
          <w:lang w:val="kk-KZ"/>
        </w:rPr>
      </w:pPr>
    </w:p>
    <w:p w:rsidR="005D2213" w:rsidRPr="00E7316A" w:rsidRDefault="005D2213" w:rsidP="006D5F3A">
      <w:pPr>
        <w:pStyle w:val="a3"/>
        <w:shd w:val="clear" w:color="auto" w:fill="FFFFFF"/>
        <w:spacing w:before="0" w:beforeAutospacing="0" w:after="0" w:afterAutospacing="0"/>
        <w:ind w:firstLine="567"/>
        <w:jc w:val="both"/>
        <w:rPr>
          <w:rStyle w:val="ab"/>
          <w:b w:val="0"/>
          <w:bCs w:val="0"/>
          <w:color w:val="000000"/>
          <w:lang w:val="kk-KZ"/>
        </w:rPr>
      </w:pPr>
    </w:p>
    <w:p w:rsidR="006E4469" w:rsidRPr="00E7316A" w:rsidRDefault="006E4469" w:rsidP="006D5F3A">
      <w:pPr>
        <w:pStyle w:val="a3"/>
        <w:shd w:val="clear" w:color="auto" w:fill="FFFFFF"/>
        <w:spacing w:before="0" w:beforeAutospacing="0" w:after="0" w:afterAutospacing="0"/>
        <w:ind w:firstLine="567"/>
        <w:jc w:val="both"/>
        <w:rPr>
          <w:rStyle w:val="ab"/>
          <w:b w:val="0"/>
          <w:bCs w:val="0"/>
          <w:color w:val="000000"/>
          <w:lang w:val="kk-KZ"/>
        </w:rPr>
      </w:pPr>
      <w:r w:rsidRPr="00E7316A">
        <w:rPr>
          <w:rStyle w:val="ab"/>
          <w:b w:val="0"/>
          <w:bCs w:val="0"/>
          <w:color w:val="000000"/>
          <w:lang w:val="kk-KZ"/>
        </w:rPr>
        <w:t>Сурет 1 Бағалы қағаздар нарығының құрылымы</w:t>
      </w:r>
    </w:p>
    <w:p w:rsidR="006E4469" w:rsidRPr="00E7316A" w:rsidRDefault="006E4469" w:rsidP="006D5F3A">
      <w:pPr>
        <w:pStyle w:val="a3"/>
        <w:shd w:val="clear" w:color="auto" w:fill="FFFFFF"/>
        <w:spacing w:before="0" w:beforeAutospacing="0" w:after="0" w:afterAutospacing="0"/>
        <w:ind w:firstLine="567"/>
        <w:jc w:val="both"/>
        <w:rPr>
          <w:rStyle w:val="ab"/>
          <w:b w:val="0"/>
          <w:bCs w:val="0"/>
          <w:color w:val="000000"/>
          <w:lang w:val="kk-KZ"/>
        </w:rPr>
      </w:pPr>
    </w:p>
    <w:p w:rsidR="006E4469" w:rsidRPr="009056DE" w:rsidRDefault="006E4469" w:rsidP="006D5F3A">
      <w:pPr>
        <w:pStyle w:val="a3"/>
        <w:shd w:val="clear" w:color="auto" w:fill="FFFFFF"/>
        <w:spacing w:before="0" w:beforeAutospacing="0" w:after="0" w:afterAutospacing="0"/>
        <w:ind w:firstLine="567"/>
        <w:jc w:val="both"/>
        <w:rPr>
          <w:rStyle w:val="ab"/>
          <w:b w:val="0"/>
          <w:bCs w:val="0"/>
          <w:sz w:val="28"/>
          <w:szCs w:val="28"/>
          <w:lang w:val="kk-KZ"/>
        </w:rPr>
      </w:pPr>
      <w:r w:rsidRPr="009056DE">
        <w:rPr>
          <w:rStyle w:val="ab"/>
          <w:b w:val="0"/>
          <w:bCs w:val="0"/>
          <w:sz w:val="28"/>
          <w:szCs w:val="28"/>
          <w:lang w:val="kk-KZ"/>
        </w:rPr>
        <w:t>Реттелу деңгейіне байланысты бағалы қағаздар нарығы ұйымдастырылған және ұйымдастырылмаған болып бөлінеді. Біріншіден, бағалы қағаздар айналымы қатаң белгіленген ережелерге сәйкес жүреді, екіншісінде-нарық қатысушылары барлық мәселелер бойынша келіседі.</w:t>
      </w:r>
    </w:p>
    <w:p w:rsidR="006E4469" w:rsidRPr="009056DE" w:rsidRDefault="006E4469" w:rsidP="006D5F3A">
      <w:pPr>
        <w:pStyle w:val="a3"/>
        <w:shd w:val="clear" w:color="auto" w:fill="FFFFFF"/>
        <w:spacing w:before="0" w:beforeAutospacing="0" w:after="0" w:afterAutospacing="0"/>
        <w:ind w:firstLine="567"/>
        <w:jc w:val="both"/>
        <w:rPr>
          <w:rStyle w:val="ab"/>
          <w:b w:val="0"/>
          <w:bCs w:val="0"/>
          <w:sz w:val="28"/>
          <w:szCs w:val="28"/>
          <w:lang w:val="kk-KZ"/>
        </w:rPr>
      </w:pPr>
      <w:r w:rsidRPr="009056DE">
        <w:rPr>
          <w:rStyle w:val="ab"/>
          <w:b w:val="0"/>
          <w:bCs w:val="0"/>
          <w:sz w:val="28"/>
          <w:szCs w:val="28"/>
          <w:lang w:val="kk-KZ"/>
        </w:rPr>
        <w:lastRenderedPageBreak/>
        <w:t>Сауда орнына байланысты биржалық және биржадан тыс бағалы қағаздар нарығы бөлінеді.</w:t>
      </w:r>
    </w:p>
    <w:p w:rsidR="006E4469" w:rsidRPr="009056DE" w:rsidRDefault="006E4469" w:rsidP="006D5F3A">
      <w:pPr>
        <w:pStyle w:val="a3"/>
        <w:shd w:val="clear" w:color="auto" w:fill="FFFFFF"/>
        <w:spacing w:before="0" w:beforeAutospacing="0" w:after="0" w:afterAutospacing="0"/>
        <w:ind w:firstLine="567"/>
        <w:jc w:val="both"/>
        <w:rPr>
          <w:rStyle w:val="ab"/>
          <w:b w:val="0"/>
          <w:bCs w:val="0"/>
          <w:sz w:val="28"/>
          <w:szCs w:val="28"/>
          <w:lang w:val="kk-KZ"/>
        </w:rPr>
      </w:pPr>
      <w:r w:rsidRPr="00504DC2">
        <w:rPr>
          <w:rStyle w:val="ab"/>
          <w:b w:val="0"/>
          <w:bCs w:val="0"/>
          <w:i/>
          <w:sz w:val="28"/>
          <w:szCs w:val="28"/>
          <w:lang w:val="kk-KZ"/>
        </w:rPr>
        <w:t>Биржалық нарық</w:t>
      </w:r>
      <w:r w:rsidRPr="009056DE">
        <w:rPr>
          <w:rStyle w:val="ab"/>
          <w:bCs w:val="0"/>
          <w:sz w:val="28"/>
          <w:szCs w:val="28"/>
          <w:lang w:val="kk-KZ"/>
        </w:rPr>
        <w:t>-</w:t>
      </w:r>
      <w:r w:rsidRPr="009056DE">
        <w:rPr>
          <w:rStyle w:val="ab"/>
          <w:b w:val="0"/>
          <w:bCs w:val="0"/>
          <w:sz w:val="28"/>
          <w:szCs w:val="28"/>
          <w:lang w:val="kk-KZ"/>
        </w:rPr>
        <w:t>бұл қор биржаларында ұйымдастырылған бағалы қағаздар саудасы.</w:t>
      </w:r>
    </w:p>
    <w:p w:rsidR="006E4469" w:rsidRPr="009056DE" w:rsidRDefault="006E4469" w:rsidP="006D5F3A">
      <w:pPr>
        <w:pStyle w:val="a3"/>
        <w:shd w:val="clear" w:color="auto" w:fill="FFFFFF"/>
        <w:spacing w:before="0" w:beforeAutospacing="0" w:after="0" w:afterAutospacing="0"/>
        <w:ind w:firstLine="567"/>
        <w:jc w:val="both"/>
        <w:rPr>
          <w:rStyle w:val="ab"/>
          <w:b w:val="0"/>
          <w:bCs w:val="0"/>
          <w:sz w:val="28"/>
          <w:szCs w:val="28"/>
          <w:lang w:val="kk-KZ"/>
        </w:rPr>
      </w:pPr>
      <w:r w:rsidRPr="00504DC2">
        <w:rPr>
          <w:rStyle w:val="ab"/>
          <w:b w:val="0"/>
          <w:bCs w:val="0"/>
          <w:i/>
          <w:sz w:val="28"/>
          <w:szCs w:val="28"/>
          <w:lang w:val="kk-KZ"/>
        </w:rPr>
        <w:t>Биржадан тыс нарық</w:t>
      </w:r>
      <w:r w:rsidRPr="009056DE">
        <w:rPr>
          <w:rStyle w:val="ab"/>
          <w:b w:val="0"/>
          <w:bCs w:val="0"/>
          <w:sz w:val="28"/>
          <w:szCs w:val="28"/>
          <w:lang w:val="kk-KZ"/>
        </w:rPr>
        <w:t>-бұл биржалардың делдалдығынсыз бағалы қағаздармен сауда жасау.</w:t>
      </w:r>
    </w:p>
    <w:p w:rsidR="006E4469" w:rsidRPr="009056DE" w:rsidRDefault="006E4469" w:rsidP="006D5F3A">
      <w:pPr>
        <w:pStyle w:val="a3"/>
        <w:shd w:val="clear" w:color="auto" w:fill="FFFFFF"/>
        <w:spacing w:before="0" w:beforeAutospacing="0" w:after="0" w:afterAutospacing="0"/>
        <w:ind w:firstLine="567"/>
        <w:jc w:val="both"/>
        <w:rPr>
          <w:rStyle w:val="ab"/>
          <w:b w:val="0"/>
          <w:bCs w:val="0"/>
          <w:sz w:val="28"/>
          <w:szCs w:val="28"/>
          <w:lang w:val="kk-KZ"/>
        </w:rPr>
      </w:pPr>
      <w:r w:rsidRPr="009056DE">
        <w:rPr>
          <w:rStyle w:val="ab"/>
          <w:b w:val="0"/>
          <w:bCs w:val="0"/>
          <w:sz w:val="28"/>
          <w:szCs w:val="28"/>
          <w:lang w:val="kk-KZ"/>
        </w:rPr>
        <w:t>Акциялардан басқа бағалы қағаздардың көптеген түрлері биржадан тыс айналымда болады. Егер биржа нарығы әрдайым ұйымдастырылған нарық болса, онда биржадан тыс нарық ұйымдасқан немесе ұйымдастырылмаған болуы мүмкін ("көше", "стихиялық"). Қазіргі уақытта нарықтық экономикасы дамыған елдерде тек ұйымдастырылған бағалы қағаздар нарығы бар, оны қор биржалары немесе биржадан тыс электрондық сауда жүйелері ұсынады.</w:t>
      </w:r>
    </w:p>
    <w:p w:rsidR="006E4469" w:rsidRPr="009056DE" w:rsidRDefault="006E4469" w:rsidP="006D5F3A">
      <w:pPr>
        <w:pStyle w:val="a3"/>
        <w:shd w:val="clear" w:color="auto" w:fill="FFFFFF"/>
        <w:spacing w:before="0" w:beforeAutospacing="0" w:after="0" w:afterAutospacing="0"/>
        <w:ind w:firstLine="567"/>
        <w:jc w:val="both"/>
        <w:rPr>
          <w:rStyle w:val="ab"/>
          <w:b w:val="0"/>
          <w:bCs w:val="0"/>
          <w:sz w:val="28"/>
          <w:szCs w:val="28"/>
          <w:lang w:val="kk-KZ"/>
        </w:rPr>
      </w:pPr>
      <w:r w:rsidRPr="009056DE">
        <w:rPr>
          <w:rStyle w:val="ab"/>
          <w:b w:val="0"/>
          <w:bCs w:val="0"/>
          <w:sz w:val="28"/>
          <w:szCs w:val="28"/>
          <w:lang w:val="kk-KZ"/>
        </w:rPr>
        <w:t>Сауда түріне байланысты бағалы қағаздар нарығы екі негізгі формада болады: қоғамдық және компьютерленген.</w:t>
      </w:r>
    </w:p>
    <w:p w:rsidR="006E4469" w:rsidRPr="009056DE" w:rsidRDefault="006E4469" w:rsidP="006D5F3A">
      <w:pPr>
        <w:pStyle w:val="a3"/>
        <w:shd w:val="clear" w:color="auto" w:fill="FFFFFF"/>
        <w:spacing w:before="0" w:beforeAutospacing="0" w:after="0" w:afterAutospacing="0"/>
        <w:ind w:firstLine="567"/>
        <w:jc w:val="both"/>
        <w:rPr>
          <w:rStyle w:val="ab"/>
          <w:b w:val="0"/>
          <w:bCs w:val="0"/>
          <w:sz w:val="28"/>
          <w:szCs w:val="28"/>
          <w:lang w:val="kk-KZ"/>
        </w:rPr>
      </w:pPr>
      <w:r w:rsidRPr="00504DC2">
        <w:rPr>
          <w:rStyle w:val="ab"/>
          <w:b w:val="0"/>
          <w:bCs w:val="0"/>
          <w:i/>
          <w:sz w:val="28"/>
          <w:szCs w:val="28"/>
          <w:lang w:val="kk-KZ"/>
        </w:rPr>
        <w:t>Қоғамдық (дауыстық) нарық</w:t>
      </w:r>
      <w:r w:rsidRPr="009056DE">
        <w:rPr>
          <w:rStyle w:val="ab"/>
          <w:b w:val="0"/>
          <w:bCs w:val="0"/>
          <w:sz w:val="28"/>
          <w:szCs w:val="28"/>
          <w:lang w:val="kk-KZ"/>
        </w:rPr>
        <w:t>-бұл бағалы қағаздарды сатушылар мен сатып алушылар (әдетте қор делдалдары атынан) белгілі бір жерде ашық, жария сауда-саттық (биржалық сауда-саттықтағыдай) өтетін немесе қандай да бір себептермен кеңінен жарияланбайтын жабық сауда-саттық, келіссөздер жүргізілетін бағалы қағаздар саудасының дәстүрлі түрі.</w:t>
      </w:r>
    </w:p>
    <w:p w:rsidR="006E4469" w:rsidRPr="009056DE" w:rsidRDefault="006E4469" w:rsidP="006D5F3A">
      <w:pPr>
        <w:pStyle w:val="a3"/>
        <w:shd w:val="clear" w:color="auto" w:fill="FFFFFF"/>
        <w:spacing w:before="0" w:beforeAutospacing="0" w:after="0" w:afterAutospacing="0"/>
        <w:ind w:firstLine="567"/>
        <w:jc w:val="both"/>
        <w:rPr>
          <w:rStyle w:val="ab"/>
          <w:b w:val="0"/>
          <w:bCs w:val="0"/>
          <w:sz w:val="28"/>
          <w:szCs w:val="28"/>
          <w:lang w:val="kk-KZ"/>
        </w:rPr>
      </w:pPr>
      <w:r w:rsidRPr="00504DC2">
        <w:rPr>
          <w:rStyle w:val="ab"/>
          <w:b w:val="0"/>
          <w:bCs w:val="0"/>
          <w:i/>
          <w:sz w:val="28"/>
          <w:szCs w:val="28"/>
          <w:lang w:val="kk-KZ"/>
        </w:rPr>
        <w:t>Компьютерленген нарық</w:t>
      </w:r>
      <w:r w:rsidRPr="009056DE">
        <w:rPr>
          <w:rStyle w:val="ab"/>
          <w:b w:val="0"/>
          <w:bCs w:val="0"/>
          <w:sz w:val="28"/>
          <w:szCs w:val="28"/>
          <w:lang w:val="kk-KZ"/>
        </w:rPr>
        <w:t>-бұл компьютерлік желілер мен заманауи байланыс құралдарын пайдалану негізінде бағалы қағаздар саудасының әртүрлі нысандары. Ол үшін тән:</w:t>
      </w:r>
    </w:p>
    <w:p w:rsidR="006E4469" w:rsidRPr="009056DE" w:rsidRDefault="006E4469" w:rsidP="00295D6F">
      <w:pPr>
        <w:pStyle w:val="a3"/>
        <w:numPr>
          <w:ilvl w:val="0"/>
          <w:numId w:val="9"/>
        </w:numPr>
        <w:shd w:val="clear" w:color="auto" w:fill="FFFFFF"/>
        <w:spacing w:before="0" w:beforeAutospacing="0" w:after="0" w:afterAutospacing="0"/>
        <w:ind w:left="0"/>
        <w:jc w:val="both"/>
        <w:rPr>
          <w:rStyle w:val="ab"/>
          <w:b w:val="0"/>
          <w:bCs w:val="0"/>
          <w:sz w:val="28"/>
          <w:szCs w:val="28"/>
          <w:lang w:val="kk-KZ"/>
        </w:rPr>
      </w:pPr>
      <w:r w:rsidRPr="009056DE">
        <w:rPr>
          <w:rStyle w:val="ab"/>
          <w:b w:val="0"/>
          <w:bCs w:val="0"/>
          <w:sz w:val="28"/>
          <w:szCs w:val="28"/>
          <w:lang w:val="kk-KZ"/>
        </w:rPr>
        <w:t>сатушылар мен сатып алушылардың нақты кездесу орнының болмауы; компьютерлендірілген сауда орындары тікелей бағалы қағаздарды сататын фирмалардың кеңселерінде немесе тікелей олардың сатушылары мен сатып алушыларында орналасады;</w:t>
      </w:r>
    </w:p>
    <w:p w:rsidR="006E4469" w:rsidRPr="009056DE" w:rsidRDefault="006E4469" w:rsidP="00295D6F">
      <w:pPr>
        <w:pStyle w:val="a3"/>
        <w:numPr>
          <w:ilvl w:val="0"/>
          <w:numId w:val="9"/>
        </w:numPr>
        <w:shd w:val="clear" w:color="auto" w:fill="FFFFFF"/>
        <w:spacing w:before="0" w:beforeAutospacing="0" w:after="0" w:afterAutospacing="0"/>
        <w:ind w:left="0"/>
        <w:jc w:val="both"/>
        <w:rPr>
          <w:rStyle w:val="ab"/>
          <w:b w:val="0"/>
          <w:bCs w:val="0"/>
          <w:sz w:val="28"/>
          <w:szCs w:val="28"/>
          <w:lang w:val="kk-KZ"/>
        </w:rPr>
      </w:pPr>
      <w:r w:rsidRPr="009056DE">
        <w:rPr>
          <w:rStyle w:val="ab"/>
          <w:b w:val="0"/>
          <w:bCs w:val="0"/>
          <w:sz w:val="28"/>
          <w:szCs w:val="28"/>
          <w:lang w:val="kk-KZ"/>
        </w:rPr>
        <w:t>баға белгілеу процесінің жария сипатының болмауы, бағалы қағаздарды сату процесін автоматтандыру;</w:t>
      </w:r>
    </w:p>
    <w:p w:rsidR="006E4469" w:rsidRPr="009056DE" w:rsidRDefault="006E4469" w:rsidP="00295D6F">
      <w:pPr>
        <w:pStyle w:val="a3"/>
        <w:numPr>
          <w:ilvl w:val="0"/>
          <w:numId w:val="9"/>
        </w:numPr>
        <w:shd w:val="clear" w:color="auto" w:fill="FFFFFF"/>
        <w:spacing w:before="0" w:beforeAutospacing="0" w:after="0" w:afterAutospacing="0"/>
        <w:ind w:left="0"/>
        <w:jc w:val="both"/>
        <w:rPr>
          <w:rStyle w:val="ab"/>
          <w:b w:val="0"/>
          <w:bCs w:val="0"/>
          <w:sz w:val="28"/>
          <w:szCs w:val="28"/>
          <w:lang w:val="kk-KZ"/>
        </w:rPr>
      </w:pPr>
      <w:r w:rsidRPr="009056DE">
        <w:rPr>
          <w:rStyle w:val="ab"/>
          <w:b w:val="0"/>
          <w:bCs w:val="0"/>
          <w:sz w:val="28"/>
          <w:szCs w:val="28"/>
          <w:lang w:val="kk-KZ"/>
        </w:rPr>
        <w:t>бағалы қағаздармен сауда жасау процесінің уақыты мен кеңістігіндегі үздіксіздік.</w:t>
      </w:r>
    </w:p>
    <w:p w:rsidR="006E4469" w:rsidRPr="009056DE" w:rsidRDefault="006E4469" w:rsidP="00295D6F">
      <w:pPr>
        <w:pStyle w:val="a3"/>
        <w:numPr>
          <w:ilvl w:val="0"/>
          <w:numId w:val="9"/>
        </w:numPr>
        <w:shd w:val="clear" w:color="auto" w:fill="FFFFFF"/>
        <w:spacing w:before="0" w:beforeAutospacing="0" w:after="0" w:afterAutospacing="0"/>
        <w:ind w:left="0"/>
        <w:jc w:val="both"/>
        <w:rPr>
          <w:rStyle w:val="ab"/>
          <w:b w:val="0"/>
          <w:bCs w:val="0"/>
          <w:sz w:val="28"/>
          <w:szCs w:val="28"/>
          <w:lang w:val="kk-KZ"/>
        </w:rPr>
      </w:pPr>
      <w:r w:rsidRPr="009056DE">
        <w:rPr>
          <w:rStyle w:val="ab"/>
          <w:b w:val="0"/>
          <w:bCs w:val="0"/>
          <w:sz w:val="28"/>
          <w:szCs w:val="28"/>
          <w:lang w:val="kk-KZ"/>
        </w:rPr>
        <w:t>Бағалы қағаздармен мәмілелер жасалатын мерзімдерге қарай бағалы қағаздар нарығы кассалық және мерзімді болып бөлінеді.</w:t>
      </w:r>
    </w:p>
    <w:p w:rsidR="006E4469" w:rsidRPr="009056DE" w:rsidRDefault="006E4469" w:rsidP="006D5F3A">
      <w:pPr>
        <w:pStyle w:val="a3"/>
        <w:shd w:val="clear" w:color="auto" w:fill="FFFFFF"/>
        <w:spacing w:before="0" w:beforeAutospacing="0" w:after="0" w:afterAutospacing="0"/>
        <w:ind w:firstLine="567"/>
        <w:jc w:val="both"/>
        <w:rPr>
          <w:rStyle w:val="ab"/>
          <w:b w:val="0"/>
          <w:bCs w:val="0"/>
          <w:sz w:val="28"/>
          <w:szCs w:val="28"/>
          <w:lang w:val="kk-KZ"/>
        </w:rPr>
      </w:pPr>
      <w:r w:rsidRPr="00504DC2">
        <w:rPr>
          <w:rStyle w:val="ab"/>
          <w:b w:val="0"/>
          <w:bCs w:val="0"/>
          <w:i/>
          <w:sz w:val="28"/>
          <w:szCs w:val="28"/>
          <w:lang w:val="kk-KZ"/>
        </w:rPr>
        <w:t>Кассалық нарық ("спот" нарығы, "кэш" нарығы)</w:t>
      </w:r>
      <w:r w:rsidRPr="009056DE">
        <w:rPr>
          <w:rStyle w:val="ab"/>
          <w:b w:val="0"/>
          <w:bCs w:val="0"/>
          <w:sz w:val="28"/>
          <w:szCs w:val="28"/>
          <w:lang w:val="kk-KZ"/>
        </w:rPr>
        <w:t xml:space="preserve"> — жасалған мәмілелерді дереу орындау нарығы. Сонымен қатар, техникалық тұрғыдан алғанда, бұл орындау физикалық түрде ең құнды қағазды жеткізу қажет болса, бір-үш күнге дейін созылуы мүмкін.</w:t>
      </w:r>
    </w:p>
    <w:p w:rsidR="006E4469" w:rsidRPr="009056DE" w:rsidRDefault="006E4469" w:rsidP="006D5F3A">
      <w:pPr>
        <w:pStyle w:val="a3"/>
        <w:shd w:val="clear" w:color="auto" w:fill="FFFFFF"/>
        <w:spacing w:before="0" w:beforeAutospacing="0" w:after="0" w:afterAutospacing="0"/>
        <w:ind w:firstLine="567"/>
        <w:jc w:val="both"/>
        <w:rPr>
          <w:rStyle w:val="ab"/>
          <w:b w:val="0"/>
          <w:bCs w:val="0"/>
          <w:sz w:val="28"/>
          <w:szCs w:val="28"/>
          <w:lang w:val="kk-KZ"/>
        </w:rPr>
      </w:pPr>
      <w:r w:rsidRPr="00504DC2">
        <w:rPr>
          <w:rStyle w:val="ab"/>
          <w:b w:val="0"/>
          <w:bCs w:val="0"/>
          <w:i/>
          <w:sz w:val="28"/>
          <w:szCs w:val="28"/>
          <w:lang w:val="kk-KZ"/>
        </w:rPr>
        <w:t>Бағалы қағаздардың мерзімді нарығы</w:t>
      </w:r>
      <w:r w:rsidRPr="009056DE">
        <w:rPr>
          <w:rStyle w:val="ab"/>
          <w:b w:val="0"/>
          <w:bCs w:val="0"/>
          <w:sz w:val="28"/>
          <w:szCs w:val="28"/>
          <w:lang w:val="kk-KZ"/>
        </w:rPr>
        <w:t>-бұл мәмілені орындау мерзімі кейінге қалдырылған, әдетте бірнеше апта немесе айларға арналған нарық.</w:t>
      </w:r>
    </w:p>
    <w:p w:rsidR="00392503" w:rsidRPr="009056DE" w:rsidRDefault="00392503" w:rsidP="006D5F3A">
      <w:pPr>
        <w:pStyle w:val="a3"/>
        <w:shd w:val="clear" w:color="auto" w:fill="FFFFFF"/>
        <w:spacing w:before="0" w:beforeAutospacing="0" w:after="0" w:afterAutospacing="0"/>
        <w:ind w:firstLine="567"/>
        <w:jc w:val="both"/>
        <w:rPr>
          <w:rStyle w:val="ab"/>
          <w:b w:val="0"/>
          <w:bCs w:val="0"/>
          <w:sz w:val="28"/>
          <w:szCs w:val="28"/>
          <w:lang w:val="kk-KZ"/>
        </w:rPr>
      </w:pPr>
      <w:r w:rsidRPr="009056DE">
        <w:rPr>
          <w:rStyle w:val="ab"/>
          <w:b w:val="0"/>
          <w:bCs w:val="0"/>
          <w:sz w:val="28"/>
          <w:szCs w:val="28"/>
          <w:lang w:val="kk-KZ"/>
        </w:rPr>
        <w:t>Ең үлкен мөлшерге бағалы қағаздардың кассалық нарығы жетеді. Бағалы қағаздарға мерзімді келісімшарттар негізінен туынды құралдар нарығында жасалады.</w:t>
      </w:r>
    </w:p>
    <w:p w:rsidR="00392503" w:rsidRPr="00F749D7" w:rsidRDefault="00392503" w:rsidP="006D5F3A">
      <w:pPr>
        <w:pStyle w:val="a3"/>
        <w:shd w:val="clear" w:color="auto" w:fill="FFFFFF"/>
        <w:spacing w:before="0" w:beforeAutospacing="0" w:after="0" w:afterAutospacing="0"/>
        <w:ind w:firstLine="567"/>
        <w:jc w:val="both"/>
        <w:rPr>
          <w:rStyle w:val="ab"/>
          <w:b w:val="0"/>
          <w:bCs w:val="0"/>
          <w:sz w:val="28"/>
          <w:szCs w:val="28"/>
          <w:lang w:val="kk-KZ"/>
        </w:rPr>
      </w:pPr>
      <w:r w:rsidRPr="00F749D7">
        <w:rPr>
          <w:rStyle w:val="ab"/>
          <w:b w:val="0"/>
          <w:bCs w:val="0"/>
          <w:sz w:val="28"/>
          <w:szCs w:val="28"/>
          <w:lang w:val="kk-KZ"/>
        </w:rPr>
        <w:t>Нарықта қолданылатын құралдарға байланысты ол бөлінеді:</w:t>
      </w:r>
    </w:p>
    <w:p w:rsidR="00392503" w:rsidRPr="009056DE" w:rsidRDefault="00392503" w:rsidP="006D5F3A">
      <w:pPr>
        <w:pStyle w:val="a3"/>
        <w:shd w:val="clear" w:color="auto" w:fill="FFFFFF"/>
        <w:spacing w:before="0" w:beforeAutospacing="0" w:after="0" w:afterAutospacing="0"/>
        <w:ind w:firstLine="567"/>
        <w:jc w:val="both"/>
        <w:rPr>
          <w:rStyle w:val="ab"/>
          <w:b w:val="0"/>
          <w:bCs w:val="0"/>
          <w:sz w:val="28"/>
          <w:szCs w:val="28"/>
          <w:lang w:val="kk-KZ"/>
        </w:rPr>
      </w:pPr>
      <w:r w:rsidRPr="00504DC2">
        <w:rPr>
          <w:rStyle w:val="ab"/>
          <w:b w:val="0"/>
          <w:bCs w:val="0"/>
          <w:i/>
          <w:sz w:val="28"/>
          <w:szCs w:val="28"/>
          <w:lang w:val="kk-KZ"/>
        </w:rPr>
        <w:lastRenderedPageBreak/>
        <w:t>Ақша нарығы</w:t>
      </w:r>
      <w:r w:rsidRPr="009056DE">
        <w:rPr>
          <w:rStyle w:val="ab"/>
          <w:b w:val="0"/>
          <w:bCs w:val="0"/>
          <w:sz w:val="28"/>
          <w:szCs w:val="28"/>
          <w:lang w:val="kk-KZ"/>
        </w:rPr>
        <w:t>— бұл нарықтағы құралдардың айналым мерзімі бір жылдан аспайды (вексель, чек, банк сертификаты, қысқа мерзімді облигациялар) ;</w:t>
      </w:r>
    </w:p>
    <w:p w:rsidR="00392503" w:rsidRPr="009056DE" w:rsidRDefault="00922124" w:rsidP="00090A29">
      <w:pPr>
        <w:pStyle w:val="a3"/>
        <w:shd w:val="clear" w:color="auto" w:fill="FFFFFF"/>
        <w:spacing w:before="0" w:beforeAutospacing="0" w:after="0" w:afterAutospacing="0"/>
        <w:ind w:firstLine="567"/>
        <w:jc w:val="both"/>
        <w:rPr>
          <w:rStyle w:val="ab"/>
          <w:b w:val="0"/>
          <w:bCs w:val="0"/>
          <w:sz w:val="28"/>
          <w:szCs w:val="28"/>
          <w:lang w:val="kk-KZ"/>
        </w:rPr>
      </w:pPr>
      <w:r w:rsidRPr="00504DC2">
        <w:rPr>
          <w:rStyle w:val="ab"/>
          <w:b w:val="0"/>
          <w:bCs w:val="0"/>
          <w:i/>
          <w:sz w:val="28"/>
          <w:szCs w:val="28"/>
          <w:lang w:val="kk-KZ"/>
        </w:rPr>
        <w:t>К</w:t>
      </w:r>
      <w:r w:rsidR="00392503" w:rsidRPr="00504DC2">
        <w:rPr>
          <w:rStyle w:val="ab"/>
          <w:b w:val="0"/>
          <w:bCs w:val="0"/>
          <w:i/>
          <w:sz w:val="28"/>
          <w:szCs w:val="28"/>
          <w:lang w:val="kk-KZ"/>
        </w:rPr>
        <w:t>апитал нарығы (инвестициялық нарық)</w:t>
      </w:r>
      <w:r w:rsidR="00392503" w:rsidRPr="009056DE">
        <w:rPr>
          <w:rStyle w:val="ab"/>
          <w:b w:val="0"/>
          <w:bCs w:val="0"/>
          <w:sz w:val="28"/>
          <w:szCs w:val="28"/>
          <w:lang w:val="kk-KZ"/>
        </w:rPr>
        <w:t xml:space="preserve"> — құралдардың бір жылдан астам айналыс мерзімі (акциялар, орта мерзімді және ұзақ мерзімді облигациялар).</w:t>
      </w:r>
    </w:p>
    <w:p w:rsidR="00735192" w:rsidRPr="009056DE" w:rsidRDefault="00735192" w:rsidP="006D5F3A">
      <w:pPr>
        <w:pStyle w:val="a3"/>
        <w:shd w:val="clear" w:color="auto" w:fill="FFFFFF"/>
        <w:spacing w:before="0" w:beforeAutospacing="0" w:after="0" w:afterAutospacing="0"/>
        <w:ind w:firstLine="567"/>
        <w:jc w:val="both"/>
        <w:rPr>
          <w:sz w:val="28"/>
          <w:szCs w:val="28"/>
          <w:lang w:val="kk-KZ"/>
        </w:rPr>
      </w:pPr>
      <w:r w:rsidRPr="009056DE">
        <w:rPr>
          <w:rStyle w:val="ab"/>
          <w:b w:val="0"/>
          <w:bCs w:val="0"/>
          <w:sz w:val="28"/>
          <w:szCs w:val="28"/>
          <w:lang w:val="kk-KZ"/>
        </w:rPr>
        <w:t>Бағалы қағаздар - </w:t>
      </w:r>
      <w:r w:rsidRPr="009056DE">
        <w:rPr>
          <w:sz w:val="28"/>
          <w:szCs w:val="28"/>
          <w:lang w:val="kk-KZ"/>
        </w:rPr>
        <w:t>жекелеген жазбалардың және меншік құқығын растайтын басқа белгілердің жиынтығы</w:t>
      </w:r>
    </w:p>
    <w:p w:rsidR="00735192" w:rsidRPr="009056DE" w:rsidRDefault="00735192" w:rsidP="006D5F3A">
      <w:pPr>
        <w:pStyle w:val="a3"/>
        <w:shd w:val="clear" w:color="auto" w:fill="FFFFFF"/>
        <w:spacing w:before="0" w:beforeAutospacing="0" w:after="0" w:afterAutospacing="0"/>
        <w:ind w:firstLine="567"/>
        <w:jc w:val="both"/>
        <w:rPr>
          <w:sz w:val="28"/>
          <w:szCs w:val="28"/>
          <w:lang w:val="kk-KZ"/>
        </w:rPr>
      </w:pPr>
      <w:r w:rsidRPr="009056DE">
        <w:rPr>
          <w:rStyle w:val="ab"/>
          <w:b w:val="0"/>
          <w:bCs w:val="0"/>
          <w:sz w:val="28"/>
          <w:szCs w:val="28"/>
          <w:lang w:val="kk-KZ"/>
        </w:rPr>
        <w:t>Бағалы қағаздар:</w:t>
      </w:r>
    </w:p>
    <w:p w:rsidR="00735192" w:rsidRPr="009056DE" w:rsidRDefault="00735192" w:rsidP="006D5F3A">
      <w:pPr>
        <w:pStyle w:val="a3"/>
        <w:shd w:val="clear" w:color="auto" w:fill="FFFFFF"/>
        <w:spacing w:before="0" w:beforeAutospacing="0" w:after="0" w:afterAutospacing="0"/>
        <w:ind w:firstLine="567"/>
        <w:jc w:val="both"/>
        <w:rPr>
          <w:sz w:val="28"/>
          <w:szCs w:val="28"/>
          <w:lang w:val="kk-KZ"/>
        </w:rPr>
      </w:pPr>
      <w:r w:rsidRPr="009056DE">
        <w:rPr>
          <w:sz w:val="28"/>
          <w:szCs w:val="28"/>
          <w:lang w:val="kk-KZ"/>
        </w:rPr>
        <w:t>1. Борыштық.</w:t>
      </w:r>
    </w:p>
    <w:p w:rsidR="00735192" w:rsidRPr="009056DE" w:rsidRDefault="00735192" w:rsidP="006D5F3A">
      <w:pPr>
        <w:pStyle w:val="a3"/>
        <w:shd w:val="clear" w:color="auto" w:fill="FFFFFF"/>
        <w:spacing w:before="0" w:beforeAutospacing="0" w:after="0" w:afterAutospacing="0"/>
        <w:ind w:firstLine="567"/>
        <w:jc w:val="both"/>
        <w:rPr>
          <w:sz w:val="28"/>
          <w:szCs w:val="28"/>
          <w:lang w:val="kk-KZ"/>
        </w:rPr>
      </w:pPr>
      <w:r w:rsidRPr="009056DE">
        <w:rPr>
          <w:sz w:val="28"/>
          <w:szCs w:val="28"/>
          <w:lang w:val="kk-KZ"/>
        </w:rPr>
        <w:t>2. Үлестік болуы мүмкін.</w:t>
      </w:r>
    </w:p>
    <w:p w:rsidR="00735192" w:rsidRPr="009056DE" w:rsidRDefault="00735192" w:rsidP="006D5F3A">
      <w:pPr>
        <w:pStyle w:val="a3"/>
        <w:shd w:val="clear" w:color="auto" w:fill="FFFFFF"/>
        <w:spacing w:before="0" w:beforeAutospacing="0" w:after="0" w:afterAutospacing="0"/>
        <w:ind w:firstLine="567"/>
        <w:jc w:val="both"/>
        <w:rPr>
          <w:sz w:val="28"/>
          <w:szCs w:val="28"/>
          <w:lang w:val="kk-KZ"/>
        </w:rPr>
      </w:pPr>
      <w:r w:rsidRPr="009056DE">
        <w:rPr>
          <w:rStyle w:val="ab"/>
          <w:b w:val="0"/>
          <w:bCs w:val="0"/>
          <w:sz w:val="28"/>
          <w:szCs w:val="28"/>
          <w:lang w:val="kk-KZ"/>
        </w:rPr>
        <w:t>Борыштық бағалы қағаздар</w:t>
      </w:r>
      <w:r w:rsidRPr="009056DE">
        <w:rPr>
          <w:sz w:val="28"/>
          <w:szCs w:val="28"/>
          <w:lang w:val="kk-KZ"/>
        </w:rPr>
        <w:t> – эмитенттің (борышкердің) осы бағалы қағаздарды шығару талаптарымен борыштың негізгі сомасын төлеу жөніндегі міндеттемесін куәландыратын бағалы қағаздар.</w:t>
      </w:r>
    </w:p>
    <w:p w:rsidR="00735192" w:rsidRPr="009056DE" w:rsidRDefault="00735192" w:rsidP="006D5F3A">
      <w:pPr>
        <w:pStyle w:val="a3"/>
        <w:shd w:val="clear" w:color="auto" w:fill="FFFFFF"/>
        <w:spacing w:before="0" w:beforeAutospacing="0" w:after="0" w:afterAutospacing="0"/>
        <w:ind w:firstLine="567"/>
        <w:jc w:val="both"/>
        <w:rPr>
          <w:sz w:val="28"/>
          <w:szCs w:val="28"/>
          <w:lang w:val="kk-KZ"/>
        </w:rPr>
      </w:pPr>
      <w:r w:rsidRPr="009056DE">
        <w:rPr>
          <w:rStyle w:val="ab"/>
          <w:b w:val="0"/>
          <w:bCs w:val="0"/>
          <w:sz w:val="28"/>
          <w:szCs w:val="28"/>
          <w:lang w:val="kk-KZ"/>
        </w:rPr>
        <w:t>Үлестік бағалы қағаз</w:t>
      </w:r>
      <w:r w:rsidRPr="009056DE">
        <w:rPr>
          <w:sz w:val="28"/>
          <w:szCs w:val="28"/>
          <w:lang w:val="kk-KZ"/>
        </w:rPr>
        <w:t> – Қазақстан Республикасының заңнамасында көзделген жағдайларда оның иесінің мүліктегі белгілі бір үлеске құқығын куәландыратын бағалы қағаз.</w:t>
      </w:r>
    </w:p>
    <w:p w:rsidR="00735192" w:rsidRPr="009056DE" w:rsidRDefault="00735192" w:rsidP="006D5F3A">
      <w:pPr>
        <w:pStyle w:val="a3"/>
        <w:shd w:val="clear" w:color="auto" w:fill="FFFFFF"/>
        <w:spacing w:before="0" w:beforeAutospacing="0" w:after="0" w:afterAutospacing="0"/>
        <w:ind w:firstLine="567"/>
        <w:jc w:val="both"/>
        <w:rPr>
          <w:sz w:val="28"/>
          <w:szCs w:val="28"/>
          <w:lang w:val="kk-KZ"/>
        </w:rPr>
      </w:pPr>
      <w:r w:rsidRPr="009056DE">
        <w:rPr>
          <w:rStyle w:val="ab"/>
          <w:b w:val="0"/>
          <w:bCs w:val="0"/>
          <w:sz w:val="28"/>
          <w:szCs w:val="28"/>
          <w:lang w:val="kk-KZ"/>
        </w:rPr>
        <w:t>Бағалы қағаздар нарығы</w:t>
      </w:r>
      <w:r w:rsidRPr="009056DE">
        <w:rPr>
          <w:sz w:val="28"/>
          <w:szCs w:val="28"/>
          <w:lang w:val="kk-KZ"/>
        </w:rPr>
        <w:t> - бұл бағалы қағаздарды шығаруға және айналымға шығаруға байланысты экономикалық қатынастар саласы.</w:t>
      </w:r>
    </w:p>
    <w:p w:rsidR="00735192" w:rsidRPr="009056DE" w:rsidRDefault="00735192" w:rsidP="006D5F3A">
      <w:pPr>
        <w:pStyle w:val="a3"/>
        <w:shd w:val="clear" w:color="auto" w:fill="FFFFFF"/>
        <w:spacing w:before="0" w:beforeAutospacing="0" w:after="0" w:afterAutospacing="0"/>
        <w:ind w:firstLine="567"/>
        <w:jc w:val="both"/>
        <w:rPr>
          <w:sz w:val="28"/>
          <w:szCs w:val="28"/>
          <w:lang w:val="kk-KZ"/>
        </w:rPr>
      </w:pPr>
      <w:r w:rsidRPr="009056DE">
        <w:rPr>
          <w:sz w:val="28"/>
          <w:szCs w:val="28"/>
          <w:lang w:val="kk-KZ"/>
        </w:rPr>
        <w:t>Қазақстан Республикасының Бағалы қағаздар рыногы туралы заңнамасы Қазақстан Республикасының </w:t>
      </w:r>
      <w:hyperlink r:id="rId55" w:anchor="z5" w:tgtFrame="_blank" w:history="1">
        <w:r w:rsidRPr="009056DE">
          <w:rPr>
            <w:rStyle w:val="a4"/>
            <w:color w:val="auto"/>
            <w:sz w:val="28"/>
            <w:szCs w:val="28"/>
            <w:u w:val="none"/>
            <w:lang w:val="kk-KZ"/>
          </w:rPr>
          <w:t>Конституциясына</w:t>
        </w:r>
      </w:hyperlink>
      <w:r w:rsidRPr="009056DE">
        <w:rPr>
          <w:sz w:val="28"/>
          <w:szCs w:val="28"/>
          <w:lang w:val="kk-KZ"/>
        </w:rPr>
        <w:t> негізделеді және Қазақстан Республикасының </w:t>
      </w:r>
      <w:hyperlink r:id="rId56" w:anchor="z279" w:tgtFrame="_blank" w:history="1">
        <w:r w:rsidRPr="009056DE">
          <w:rPr>
            <w:rStyle w:val="a4"/>
            <w:color w:val="auto"/>
            <w:sz w:val="28"/>
            <w:szCs w:val="28"/>
            <w:u w:val="none"/>
            <w:lang w:val="kk-KZ"/>
          </w:rPr>
          <w:t>Азаматтық кодексінен</w:t>
        </w:r>
      </w:hyperlink>
      <w:r w:rsidRPr="009056DE">
        <w:rPr>
          <w:sz w:val="28"/>
          <w:szCs w:val="28"/>
          <w:lang w:val="kk-KZ"/>
        </w:rPr>
        <w:t>, Бағалы қағаздар рыногы туралы заңнан және Қазақстан Республикасының өзге де нормативтік құқықтық актілерінен тұрады.</w:t>
      </w:r>
    </w:p>
    <w:p w:rsidR="00735192" w:rsidRPr="009056DE" w:rsidRDefault="00735192" w:rsidP="006D5F3A">
      <w:pPr>
        <w:pStyle w:val="a3"/>
        <w:shd w:val="clear" w:color="auto" w:fill="FFFFFF"/>
        <w:spacing w:before="0" w:beforeAutospacing="0" w:after="0" w:afterAutospacing="0"/>
        <w:ind w:firstLine="567"/>
        <w:jc w:val="both"/>
        <w:rPr>
          <w:sz w:val="28"/>
          <w:szCs w:val="28"/>
          <w:lang w:val="kk-KZ"/>
        </w:rPr>
      </w:pPr>
      <w:r w:rsidRPr="009056DE">
        <w:rPr>
          <w:sz w:val="28"/>
          <w:szCs w:val="28"/>
          <w:lang w:val="kk-KZ"/>
        </w:rPr>
        <w:t>Бағалы қағаздар рыногын мемлекеттік реттеуді, бағалы қағаздардың шығарылуын, айналысын және өтелуін, сондай-ақ бағалы қағаздар жөніндегі кәсіби және биржалық қызметті бақылауды және қадағалауды қаржы нарығын және қаржы ұйымдарын реттеу мен қадағалау жөніндегі уәкілетті орган жүзеге асырады.</w:t>
      </w:r>
    </w:p>
    <w:p w:rsidR="00735192" w:rsidRPr="009056DE" w:rsidRDefault="00735192" w:rsidP="006D5F3A">
      <w:pPr>
        <w:pStyle w:val="a3"/>
        <w:shd w:val="clear" w:color="auto" w:fill="FFFFFF"/>
        <w:spacing w:before="0" w:beforeAutospacing="0" w:after="0" w:afterAutospacing="0"/>
        <w:ind w:firstLine="567"/>
        <w:jc w:val="both"/>
        <w:rPr>
          <w:sz w:val="28"/>
          <w:szCs w:val="28"/>
          <w:lang w:val="kk-KZ"/>
        </w:rPr>
      </w:pPr>
      <w:r w:rsidRPr="009056DE">
        <w:rPr>
          <w:sz w:val="28"/>
          <w:szCs w:val="28"/>
          <w:lang w:val="kk-KZ"/>
        </w:rPr>
        <w:t>Қор нарығын мемлекеттік реттеу мен қадағалаудың негізгі мақсаты қаржылық қызметтерді тұтынушылардың мүдделерін қорғау деңгейін арттыру және қор нарығының тұрақты инфрақұрылымын дамыту мақсатында тиімді және тәуелсіз қадағалау жүйесін құру болып табылады. </w:t>
      </w:r>
    </w:p>
    <w:p w:rsidR="00735192" w:rsidRPr="009056DE" w:rsidRDefault="00735192" w:rsidP="006D5F3A">
      <w:pPr>
        <w:pStyle w:val="a3"/>
        <w:shd w:val="clear" w:color="auto" w:fill="FFFFFF"/>
        <w:spacing w:before="0" w:beforeAutospacing="0" w:after="0" w:afterAutospacing="0"/>
        <w:ind w:firstLine="567"/>
        <w:jc w:val="both"/>
        <w:rPr>
          <w:sz w:val="28"/>
          <w:szCs w:val="28"/>
          <w:lang w:val="kk-KZ"/>
        </w:rPr>
      </w:pPr>
      <w:r w:rsidRPr="009056DE">
        <w:rPr>
          <w:sz w:val="28"/>
          <w:szCs w:val="28"/>
          <w:lang w:val="kk-KZ"/>
        </w:rPr>
        <w:t>Бағалы қағаздар нарығы ұйымдастырылған және ұйымдастырылмаған нарықтардан тұрады.</w:t>
      </w:r>
    </w:p>
    <w:p w:rsidR="00735192" w:rsidRPr="009056DE" w:rsidRDefault="00735192" w:rsidP="006D5F3A">
      <w:pPr>
        <w:pStyle w:val="a3"/>
        <w:shd w:val="clear" w:color="auto" w:fill="FFFFFF"/>
        <w:spacing w:before="0" w:beforeAutospacing="0" w:after="0" w:afterAutospacing="0"/>
        <w:ind w:firstLine="567"/>
        <w:jc w:val="both"/>
        <w:rPr>
          <w:sz w:val="28"/>
          <w:szCs w:val="28"/>
          <w:lang w:val="kk-KZ"/>
        </w:rPr>
      </w:pPr>
      <w:r w:rsidRPr="009056DE">
        <w:rPr>
          <w:sz w:val="28"/>
          <w:szCs w:val="28"/>
          <w:lang w:val="kk-KZ"/>
        </w:rPr>
        <w:t>Бағалы қағаздардың ұйымдастырылған нарығы – мәмілелері қор биржасының ішкі құжаттарына сәйкес жүзеге асырылатын эмиссиялық бағалы қағаздар мен өзге де қаржы құралдарының айналыс саласы. Қазақстан Республикасының ұйымдастырылған бағалы қағаздар нарығының мүддесін Қазақстан қор биржасы (KASE) білдіреді, оның сауда алаңында мәмілелерді клиенттердің, жеке және заңды тұлғалардың есебінен және тапсырмасы бойынша немесе өз атынан және өз есебінен брокерлік және (немесе) дилерлік қызметті жүзеге асыратын ұйымдар (бағалы қағаздар нарығының кәсіби қатысушылары) жүзеге асырады.</w:t>
      </w:r>
    </w:p>
    <w:p w:rsidR="00735192" w:rsidRPr="009056DE" w:rsidRDefault="00735192" w:rsidP="006D5F3A">
      <w:pPr>
        <w:pStyle w:val="a3"/>
        <w:shd w:val="clear" w:color="auto" w:fill="FFFFFF"/>
        <w:spacing w:before="0" w:beforeAutospacing="0" w:after="0" w:afterAutospacing="0"/>
        <w:ind w:firstLine="567"/>
        <w:jc w:val="both"/>
        <w:rPr>
          <w:sz w:val="28"/>
          <w:szCs w:val="28"/>
          <w:lang w:val="kk-KZ"/>
        </w:rPr>
      </w:pPr>
      <w:r w:rsidRPr="009056DE">
        <w:rPr>
          <w:sz w:val="28"/>
          <w:szCs w:val="28"/>
          <w:lang w:val="kk-KZ"/>
        </w:rPr>
        <w:lastRenderedPageBreak/>
        <w:t>Ұйымдастырылмаған бағалы қағаздар нарығы - бағалы қағаздармен және өзге де қаржы құралдарымен, оның ішінде шетел валюталарымен және туынды қаржы құралдарымен мәмілелер қор биржасының ішкі құжаттарында белгіленген талаптарды сақтамай жүзеге асырылатын бағалы қағаздар мен өзге де қаржы құралдарының айналыс саласы.</w:t>
      </w:r>
    </w:p>
    <w:p w:rsidR="00735192" w:rsidRPr="009056DE" w:rsidRDefault="00735192" w:rsidP="00090A29">
      <w:pPr>
        <w:pStyle w:val="a3"/>
        <w:shd w:val="clear" w:color="auto" w:fill="FFFFFF"/>
        <w:spacing w:before="0" w:beforeAutospacing="0" w:after="0" w:afterAutospacing="0"/>
        <w:ind w:firstLine="567"/>
        <w:jc w:val="both"/>
        <w:rPr>
          <w:sz w:val="28"/>
          <w:szCs w:val="28"/>
          <w:lang w:val="kk-KZ"/>
        </w:rPr>
      </w:pPr>
      <w:r w:rsidRPr="009056DE">
        <w:rPr>
          <w:sz w:val="28"/>
          <w:szCs w:val="28"/>
          <w:lang w:val="kk-KZ"/>
        </w:rPr>
        <w:t>Эмиссиялық бағалы қағаздармен ұйымдастырылған және ұйымдастырылмаған нарықтарда жасалған мәмілелер уәкілетті органның нормативтік құқықтық актісінде көзделген тәртіппен орталық депозитарийдің есепке алу жүйесінде тіркеледі.</w:t>
      </w:r>
    </w:p>
    <w:p w:rsidR="00392503" w:rsidRPr="009056DE" w:rsidRDefault="00DE3FBE" w:rsidP="00090A29">
      <w:pPr>
        <w:pStyle w:val="a3"/>
        <w:spacing w:before="0" w:beforeAutospacing="0" w:after="0" w:afterAutospacing="0"/>
        <w:jc w:val="both"/>
        <w:textAlignment w:val="baseline"/>
        <w:rPr>
          <w:sz w:val="28"/>
          <w:szCs w:val="28"/>
          <w:lang w:val="kk-KZ"/>
        </w:rPr>
      </w:pPr>
      <w:r>
        <w:rPr>
          <w:sz w:val="28"/>
          <w:szCs w:val="28"/>
          <w:lang w:val="kk-KZ"/>
        </w:rPr>
        <w:t>Б</w:t>
      </w:r>
      <w:r w:rsidR="00392503" w:rsidRPr="009056DE">
        <w:rPr>
          <w:sz w:val="28"/>
          <w:szCs w:val="28"/>
          <w:lang w:val="kk-KZ"/>
        </w:rPr>
        <w:t>ағалы қағаздар рыногы - бағалы қағаздарын шығару, сатып алу және айырбастау байланысты операциялар негізделген жеке және заңды тұлғалардың арасындағы қарым-қатынастардың күрделі жүйесі. Бағалы қағаздар - капиталды тарту құралы болып табылады.</w:t>
      </w:r>
    </w:p>
    <w:p w:rsidR="00A365CD" w:rsidRPr="009056DE" w:rsidRDefault="00392503" w:rsidP="00090A29">
      <w:pPr>
        <w:pStyle w:val="a9"/>
        <w:shd w:val="clear" w:color="auto" w:fill="FFFFFF"/>
        <w:spacing w:after="0" w:line="240" w:lineRule="auto"/>
        <w:ind w:left="0" w:firstLine="567"/>
        <w:jc w:val="both"/>
        <w:rPr>
          <w:rFonts w:ascii="Times New Roman" w:hAnsi="Times New Roman" w:cs="Times New Roman"/>
          <w:sz w:val="28"/>
          <w:szCs w:val="28"/>
          <w:shd w:val="clear" w:color="auto" w:fill="FFFFFF"/>
          <w:lang w:val="kk-KZ"/>
        </w:rPr>
      </w:pPr>
      <w:r w:rsidRPr="009056DE">
        <w:rPr>
          <w:rFonts w:ascii="Times New Roman" w:hAnsi="Times New Roman" w:cs="Times New Roman"/>
          <w:sz w:val="28"/>
          <w:szCs w:val="28"/>
          <w:shd w:val="clear" w:color="auto" w:fill="FFFFFF"/>
          <w:lang w:val="kk-KZ"/>
        </w:rPr>
        <w:t>Негізгі </w:t>
      </w:r>
      <w:hyperlink r:id="rId57" w:history="1">
        <w:r w:rsidRPr="009056DE">
          <w:rPr>
            <w:rStyle w:val="a4"/>
            <w:rFonts w:ascii="Times New Roman" w:hAnsi="Times New Roman" w:cs="Times New Roman"/>
            <w:color w:val="auto"/>
            <w:sz w:val="28"/>
            <w:szCs w:val="28"/>
            <w:u w:val="none"/>
            <w:bdr w:val="none" w:sz="0" w:space="0" w:color="auto" w:frame="1"/>
            <w:shd w:val="clear" w:color="auto" w:fill="FFFFFF"/>
            <w:lang w:val="kk-KZ"/>
          </w:rPr>
          <w:t>нарықтың функциясы</w:t>
        </w:r>
      </w:hyperlink>
      <w:r w:rsidRPr="009056DE">
        <w:rPr>
          <w:rFonts w:ascii="Times New Roman" w:hAnsi="Times New Roman" w:cs="Times New Roman"/>
          <w:sz w:val="28"/>
          <w:szCs w:val="28"/>
          <w:shd w:val="clear" w:color="auto" w:fill="FFFFFF"/>
          <w:lang w:val="kk-KZ"/>
        </w:rPr>
        <w:t> жалпы нарықтық және нақты: бағалы қағаздар, сондай-ақ кез келген басқа нарығында, екі топқа бөлінеді. Бас нарықтық бағалы қағаздар нарығы функциялары басқа нарықтармен осы нарықтың ұқсастығын анықтау. Бағалы қағаздар рыногының нақты функцияларды, керісінше, басқалардың арасында нарықты бөледі.</w:t>
      </w:r>
    </w:p>
    <w:p w:rsidR="00392503" w:rsidRPr="009056DE" w:rsidRDefault="00392503" w:rsidP="00090A29">
      <w:pPr>
        <w:spacing w:after="0" w:line="240" w:lineRule="auto"/>
        <w:jc w:val="both"/>
        <w:textAlignment w:val="baseline"/>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Бағалы қағаздар нарығының нақты функциялары:</w:t>
      </w:r>
    </w:p>
    <w:p w:rsidR="00392503" w:rsidRPr="009056DE" w:rsidRDefault="00392503" w:rsidP="00090A29">
      <w:pPr>
        <w:spacing w:after="0" w:line="240" w:lineRule="auto"/>
        <w:jc w:val="both"/>
        <w:textAlignment w:val="baseline"/>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 қайта бөлу (бағалы қағаздар нарығы әртүрлі салалардағы және секторлар арасындағы perespredelenii ақша маңызды рөл атқарады; Бұл функция сонымен қатар, өнімді түрінде, бюджеттік қаржыландыру ақша аударуды қамтиды);</w:t>
      </w:r>
    </w:p>
    <w:p w:rsidR="00392503" w:rsidRPr="009056DE" w:rsidRDefault="00392503" w:rsidP="00090A29">
      <w:pPr>
        <w:spacing w:after="0" w:line="240" w:lineRule="auto"/>
        <w:jc w:val="both"/>
        <w:textAlignment w:val="baseline"/>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 хеджирлеу (қосымша қаржы тәуекелдерін сақтандыру).</w:t>
      </w:r>
    </w:p>
    <w:p w:rsidR="00392503" w:rsidRPr="009056DE" w:rsidRDefault="00392503" w:rsidP="00090A29">
      <w:pPr>
        <w:spacing w:after="0" w:line="240" w:lineRule="auto"/>
        <w:jc w:val="both"/>
        <w:textAlignment w:val="baseline"/>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Бас нарықтық бағалы қағаздар нарығы функциялары:</w:t>
      </w:r>
    </w:p>
    <w:p w:rsidR="00392503" w:rsidRPr="009056DE" w:rsidRDefault="00392503" w:rsidP="00090A29">
      <w:pPr>
        <w:spacing w:after="0" w:line="240" w:lineRule="auto"/>
        <w:jc w:val="both"/>
        <w:textAlignment w:val="baseline"/>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 баға (нарықтық нарықтық бағасы қалыптасатын маңызды рөл атқарады);</w:t>
      </w:r>
    </w:p>
    <w:p w:rsidR="00392503" w:rsidRPr="009056DE" w:rsidRDefault="00392503" w:rsidP="00090A29">
      <w:pPr>
        <w:spacing w:after="0" w:line="240" w:lineRule="auto"/>
        <w:jc w:val="both"/>
        <w:textAlignment w:val="baseline"/>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 коммерциялық (нарығында жүзеге асырылатын операциялар түрлі табыс);</w:t>
      </w:r>
    </w:p>
    <w:p w:rsidR="00392503" w:rsidRPr="009056DE" w:rsidRDefault="00392503" w:rsidP="00090A29">
      <w:pPr>
        <w:spacing w:after="0" w:line="240" w:lineRule="auto"/>
        <w:jc w:val="both"/>
        <w:textAlignment w:val="baseline"/>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 ақпарат (нарықта сауда түрлі нысандар туралы мәліметтер бар, және болашақта бұл ақпарат тауар нарығындағы басқа қатысушылардың назарына және олар бойынша айтарлықтай әсер болып табылады);</w:t>
      </w:r>
    </w:p>
    <w:p w:rsidR="00392503" w:rsidRPr="009056DE" w:rsidRDefault="00392503" w:rsidP="00090A29">
      <w:pPr>
        <w:spacing w:after="0" w:line="240" w:lineRule="auto"/>
        <w:jc w:val="both"/>
        <w:textAlignment w:val="baseline"/>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 реттеуші (нарықта белгілі бір «ойын ережелері» бар, дауларды шешу, басқару және бақылау органдарының практикасы).</w:t>
      </w:r>
    </w:p>
    <w:p w:rsidR="00392503" w:rsidRPr="009056DE" w:rsidRDefault="00392503" w:rsidP="00090A29">
      <w:pPr>
        <w:spacing w:after="0" w:line="240" w:lineRule="auto"/>
        <w:ind w:firstLine="567"/>
        <w:jc w:val="both"/>
        <w:textAlignment w:val="baseline"/>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қор нарығы, облигациялар нарығы, мемлекеттік қысқа мерзімді облигациялар (T-вексельдер), мемлекеттік жинақ несие нарығы (OGSZ) нарықтық федералдық қарыз облигациялары (ОФЗ) нарықтық валюта облигациялар, қазынашылық вексельдер нарығы,: бағалы қағаздар нарығы бірнеше «шағын нарықтар» құрайды нарықтық қаржы институттары, алтын сертификат нарықтық, қор биржалары, тауар биржаларының қор бөлімдері.</w:t>
      </w:r>
    </w:p>
    <w:p w:rsidR="00392503" w:rsidRPr="009056DE" w:rsidRDefault="00392503" w:rsidP="00090A29">
      <w:pPr>
        <w:shd w:val="clear" w:color="auto" w:fill="FFFFFF"/>
        <w:spacing w:after="0" w:line="240" w:lineRule="auto"/>
        <w:ind w:firstLine="567"/>
        <w:jc w:val="both"/>
        <w:textAlignment w:val="baseline"/>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Сонымен қатар, оқшауланған бастапқы және қайталама бағалы қағаздар нарығы. On бастапқы нарықтық бағалы қағаздар сату «svezhevypuschennoy» бағалы қағаздарды гүлденуі. қор биржасы және биржадан тыс сауда: қайталама нарық екі бөліктен тұрады. Биржаның сауда-саттық өтеді қор биржаларының, және биржадан тыс - көше сауда. Бірінші нұсқасы Ресейде басым, ал биржадан тыс сауда, Батыста кеңінен қолданылады.</w:t>
      </w:r>
    </w:p>
    <w:p w:rsidR="00392503" w:rsidRPr="009056DE" w:rsidRDefault="00392503" w:rsidP="00090A29">
      <w:pPr>
        <w:shd w:val="clear" w:color="auto" w:fill="FFFFFF"/>
        <w:spacing w:after="0" w:line="240" w:lineRule="auto"/>
        <w:ind w:firstLine="567"/>
        <w:jc w:val="both"/>
        <w:textAlignment w:val="baseline"/>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lastRenderedPageBreak/>
        <w:t>Бағалы қағаздар нарығының негізгі мақсаты - нарық қатысушыларының арасындағы түрлі операциялар комиссиясы қаржы ресурстары және олардың қайта бөлу жинақтаушы. бағалы қағаздар осы барлық операциялар, яғни жүзеге асыру үшін қажет болғанда қор нарығы инвесторлар мен эмитенттер арасындағы делдал болып табылады.</w:t>
      </w:r>
    </w:p>
    <w:p w:rsidR="00392503" w:rsidRPr="009056DE" w:rsidRDefault="00392503" w:rsidP="00090A29">
      <w:pPr>
        <w:shd w:val="clear" w:color="auto" w:fill="FFFFFF"/>
        <w:spacing w:after="0" w:line="240" w:lineRule="auto"/>
        <w:ind w:firstLine="567"/>
        <w:jc w:val="both"/>
        <w:textAlignment w:val="baseline"/>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Бағалы қағаздар нарығында бағалы қағаздармен мәмiлелердi түрлі түрлері бар. Барлық операциялар нарық қатысушыларының бірнеше ірі топтарда жүргізіледі. Біріншіден, бұл бағалы қағаздарды сатып алу және сатуды жүзеге асыру операторлар болып табылады. Екіншіден, ол сапалы жұмыс базар үшін жауапты ұйымдастырушылар болып табылады. Үшіншіден, өзара міндеттерді есепке алуды жүзеге асыруға банктер, депозитарийлер, клирингтік ұйымдар, т.б. болып табылады. Төртіншіден, бұл жазбаларды генерациялау тіркейді акционерлердің тізілімдер иелерінің Банкінің.</w:t>
      </w:r>
    </w:p>
    <w:p w:rsidR="00392503" w:rsidRPr="009056DE" w:rsidRDefault="00392503" w:rsidP="00090A29">
      <w:pPr>
        <w:shd w:val="clear" w:color="auto" w:fill="FFFFFF"/>
        <w:spacing w:after="0" w:line="240" w:lineRule="auto"/>
        <w:ind w:firstLine="567"/>
        <w:jc w:val="both"/>
        <w:textAlignment w:val="baseline"/>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Қауіпсіздік оның бастапқы орналастыру бар бастапқы нарықта, оның сапарын бастайды. қауіпсіздік сатып алғашқы инвестор, қайта сатуға, ол, айырбастау және т.б. құқығы бар қағазды сатып дилер, нарықтық баға бойынша оны сатады.</w:t>
      </w:r>
    </w:p>
    <w:p w:rsidR="00392503" w:rsidRPr="009056DE" w:rsidRDefault="00392503" w:rsidP="00090A29">
      <w:pPr>
        <w:shd w:val="clear" w:color="auto" w:fill="FFFFFF"/>
        <w:spacing w:after="0" w:line="240" w:lineRule="auto"/>
        <w:ind w:firstLine="567"/>
        <w:jc w:val="both"/>
        <w:textAlignment w:val="baseline"/>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Болашақта, қағаз қайталама рыногын, барлық кейінгі операциялар шығу кіреді. Бұл нарықта, инвесторлардың арасында ресурстарды қайта бөлу бар. операциялар дилерлер және брокерлер арқылы жүзеге асырылады, онда. өзіне және брокерлер үшін жұмыс Дилерлер клиенттердің тапсырыстарын орындау. жауапты компания клирингтік олардың арасындағы өзара мәмілелерді есепке алу.</w:t>
      </w:r>
    </w:p>
    <w:p w:rsidR="006D5F3A" w:rsidRDefault="006D5F3A" w:rsidP="00DF3F2E">
      <w:pPr>
        <w:spacing w:after="0" w:line="240" w:lineRule="auto"/>
        <w:rPr>
          <w:rFonts w:ascii="Times New Roman" w:hAnsi="Times New Roman" w:cs="Times New Roman"/>
          <w:b/>
          <w:sz w:val="28"/>
          <w:szCs w:val="28"/>
          <w:lang w:val="kk-KZ"/>
        </w:rPr>
      </w:pPr>
    </w:p>
    <w:p w:rsidR="009E1230" w:rsidRDefault="009E1230" w:rsidP="00DF3F2E">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Білімді бақылау сұрақтары</w:t>
      </w:r>
    </w:p>
    <w:p w:rsidR="009E1230" w:rsidRPr="00EE790E" w:rsidRDefault="009E1230" w:rsidP="00295D6F">
      <w:pPr>
        <w:pStyle w:val="a9"/>
        <w:numPr>
          <w:ilvl w:val="0"/>
          <w:numId w:val="79"/>
        </w:numPr>
        <w:spacing w:after="0" w:line="240" w:lineRule="auto"/>
        <w:contextualSpacing/>
        <w:jc w:val="both"/>
        <w:rPr>
          <w:rFonts w:ascii="Times New Roman" w:hAnsi="Times New Roman"/>
          <w:sz w:val="28"/>
          <w:szCs w:val="28"/>
          <w:lang w:val="kk-KZ"/>
        </w:rPr>
      </w:pPr>
      <w:r w:rsidRPr="00EE790E">
        <w:rPr>
          <w:rFonts w:ascii="Times New Roman" w:hAnsi="Times New Roman"/>
          <w:sz w:val="28"/>
          <w:szCs w:val="28"/>
          <w:lang w:val="kk-KZ"/>
        </w:rPr>
        <w:t>Бағалы қағаздар нарығы қаржы нарығының бір бөлігі ретінде қандай қызметтер атқарады?</w:t>
      </w:r>
    </w:p>
    <w:p w:rsidR="009E1230" w:rsidRPr="009E1230" w:rsidRDefault="009E1230" w:rsidP="00295D6F">
      <w:pPr>
        <w:pStyle w:val="a3"/>
        <w:numPr>
          <w:ilvl w:val="0"/>
          <w:numId w:val="79"/>
        </w:numPr>
        <w:shd w:val="clear" w:color="auto" w:fill="FFFFFF"/>
        <w:spacing w:before="0" w:beforeAutospacing="0" w:after="0" w:afterAutospacing="0"/>
        <w:jc w:val="both"/>
        <w:rPr>
          <w:sz w:val="28"/>
          <w:szCs w:val="28"/>
          <w:lang w:val="kk-KZ"/>
        </w:rPr>
      </w:pPr>
      <w:r w:rsidRPr="009E1230">
        <w:rPr>
          <w:rStyle w:val="ab"/>
          <w:b w:val="0"/>
          <w:sz w:val="28"/>
          <w:szCs w:val="28"/>
          <w:lang w:val="kk-KZ"/>
        </w:rPr>
        <w:t>Бағалы қағаздар нарығының құрылымын сипаттаңыз</w:t>
      </w:r>
    </w:p>
    <w:p w:rsidR="009E1230" w:rsidRPr="00EE790E" w:rsidRDefault="009E1230" w:rsidP="00295D6F">
      <w:pPr>
        <w:pStyle w:val="a9"/>
        <w:numPr>
          <w:ilvl w:val="0"/>
          <w:numId w:val="79"/>
        </w:numPr>
        <w:spacing w:after="0" w:line="240" w:lineRule="auto"/>
        <w:contextualSpacing/>
        <w:jc w:val="both"/>
        <w:rPr>
          <w:rFonts w:ascii="Times New Roman" w:hAnsi="Times New Roman"/>
          <w:sz w:val="28"/>
          <w:szCs w:val="28"/>
          <w:lang w:val="kk-KZ"/>
        </w:rPr>
      </w:pPr>
      <w:r w:rsidRPr="00EE790E">
        <w:rPr>
          <w:rFonts w:ascii="Times New Roman" w:hAnsi="Times New Roman"/>
          <w:sz w:val="28"/>
          <w:szCs w:val="28"/>
          <w:lang w:val="kk-KZ"/>
        </w:rPr>
        <w:t>Бағалы қағаздардың бастапқы және қайталама нарығына сипаттама беріңіз</w:t>
      </w:r>
    </w:p>
    <w:p w:rsidR="009E1230" w:rsidRPr="00EE790E" w:rsidRDefault="009E1230" w:rsidP="00295D6F">
      <w:pPr>
        <w:pStyle w:val="a9"/>
        <w:numPr>
          <w:ilvl w:val="0"/>
          <w:numId w:val="79"/>
        </w:numPr>
        <w:shd w:val="clear" w:color="auto" w:fill="FFFFFF"/>
        <w:spacing w:after="0" w:line="240" w:lineRule="auto"/>
        <w:contextualSpacing/>
        <w:jc w:val="both"/>
        <w:textAlignment w:val="baseline"/>
        <w:rPr>
          <w:rFonts w:ascii="Times New Roman" w:hAnsi="Times New Roman"/>
          <w:sz w:val="28"/>
          <w:szCs w:val="28"/>
          <w:lang w:val="kk-KZ"/>
        </w:rPr>
      </w:pPr>
      <w:r w:rsidRPr="00EE790E">
        <w:rPr>
          <w:rFonts w:ascii="Times New Roman" w:hAnsi="Times New Roman"/>
          <w:sz w:val="28"/>
          <w:szCs w:val="28"/>
          <w:lang w:val="kk-KZ"/>
        </w:rPr>
        <w:t>Бағалы қағаздардың шығарылуы, сипаттама беріңіз</w:t>
      </w:r>
    </w:p>
    <w:p w:rsidR="009E1230" w:rsidRPr="00EE790E" w:rsidRDefault="009E1230" w:rsidP="00295D6F">
      <w:pPr>
        <w:pStyle w:val="a9"/>
        <w:numPr>
          <w:ilvl w:val="0"/>
          <w:numId w:val="79"/>
        </w:numPr>
        <w:shd w:val="clear" w:color="auto" w:fill="FFFFFF"/>
        <w:spacing w:after="0" w:line="240" w:lineRule="auto"/>
        <w:contextualSpacing/>
        <w:jc w:val="both"/>
        <w:textAlignment w:val="baseline"/>
        <w:rPr>
          <w:rFonts w:ascii="Times New Roman" w:hAnsi="Times New Roman"/>
          <w:sz w:val="28"/>
          <w:szCs w:val="28"/>
          <w:lang w:val="kk-KZ"/>
        </w:rPr>
      </w:pPr>
      <w:r w:rsidRPr="00EE790E">
        <w:rPr>
          <w:rFonts w:ascii="Times New Roman" w:hAnsi="Times New Roman"/>
          <w:sz w:val="28"/>
          <w:szCs w:val="28"/>
          <w:lang w:val="kk-KZ"/>
        </w:rPr>
        <w:t>Бағалы қағаздар нарығының кәсіпқойлары мен қатысушылары кімдер?</w:t>
      </w:r>
    </w:p>
    <w:p w:rsidR="00035FB1" w:rsidRDefault="00035FB1" w:rsidP="00035FB1">
      <w:pPr>
        <w:pStyle w:val="a9"/>
        <w:shd w:val="clear" w:color="auto" w:fill="FFFFFF"/>
        <w:contextualSpacing/>
        <w:jc w:val="both"/>
        <w:textAlignment w:val="baseline"/>
        <w:rPr>
          <w:rFonts w:ascii="Times New Roman" w:hAnsi="Times New Roman"/>
          <w:sz w:val="28"/>
          <w:szCs w:val="28"/>
          <w:lang w:val="kk-KZ"/>
        </w:rPr>
      </w:pPr>
    </w:p>
    <w:p w:rsidR="00035FB1" w:rsidRPr="00EE790E" w:rsidRDefault="00035FB1" w:rsidP="00035FB1">
      <w:pPr>
        <w:pStyle w:val="a9"/>
        <w:shd w:val="clear" w:color="auto" w:fill="FFFFFF"/>
        <w:contextualSpacing/>
        <w:jc w:val="both"/>
        <w:textAlignment w:val="baseline"/>
        <w:rPr>
          <w:rFonts w:ascii="Times New Roman" w:hAnsi="Times New Roman"/>
          <w:b/>
          <w:sz w:val="28"/>
          <w:szCs w:val="28"/>
          <w:lang w:val="kk-KZ"/>
        </w:rPr>
      </w:pPr>
      <w:r w:rsidRPr="00EE790E">
        <w:rPr>
          <w:rFonts w:ascii="Times New Roman" w:hAnsi="Times New Roman"/>
          <w:b/>
          <w:sz w:val="28"/>
          <w:szCs w:val="28"/>
          <w:lang w:val="kk-KZ"/>
        </w:rPr>
        <w:t>Ұсынылатын әдебиеттер</w:t>
      </w:r>
    </w:p>
    <w:p w:rsidR="00CC571D" w:rsidRDefault="00CC571D" w:rsidP="00295D6F">
      <w:pPr>
        <w:pStyle w:val="a9"/>
        <w:numPr>
          <w:ilvl w:val="0"/>
          <w:numId w:val="74"/>
        </w:numPr>
        <w:spacing w:after="0" w:line="240" w:lineRule="auto"/>
        <w:rPr>
          <w:rFonts w:ascii="Times New Roman" w:hAnsi="Times New Roman" w:cs="Times New Roman"/>
          <w:sz w:val="28"/>
          <w:szCs w:val="28"/>
          <w:lang w:val="kk-KZ"/>
        </w:rPr>
      </w:pPr>
      <w:r w:rsidRPr="00CC571D">
        <w:rPr>
          <w:rFonts w:ascii="Times New Roman" w:hAnsi="Times New Roman" w:cs="Times New Roman"/>
          <w:sz w:val="28"/>
          <w:szCs w:val="28"/>
          <w:lang w:val="kk-KZ"/>
        </w:rPr>
        <w:t>Турлыбекова А.Ж. Бағалы қағаздар нарығының теориясы мен практикасы: оқу құралы  - Алматы: Қазақ университет!. 2018. - 284 б.</w:t>
      </w:r>
    </w:p>
    <w:p w:rsidR="00035FB1" w:rsidRPr="00CC571D" w:rsidRDefault="00035FB1" w:rsidP="00295D6F">
      <w:pPr>
        <w:pStyle w:val="a9"/>
        <w:numPr>
          <w:ilvl w:val="0"/>
          <w:numId w:val="74"/>
        </w:numPr>
        <w:spacing w:after="0" w:line="240" w:lineRule="auto"/>
        <w:rPr>
          <w:rFonts w:ascii="Times New Roman" w:hAnsi="Times New Roman" w:cs="Times New Roman"/>
          <w:sz w:val="28"/>
          <w:szCs w:val="28"/>
          <w:lang w:val="kk-KZ"/>
        </w:rPr>
      </w:pPr>
      <w:r w:rsidRPr="00CC571D">
        <w:rPr>
          <w:rFonts w:ascii="Times New Roman" w:hAnsi="Times New Roman" w:cs="Times New Roman"/>
          <w:sz w:val="28"/>
          <w:szCs w:val="28"/>
          <w:lang w:val="kk-KZ"/>
        </w:rPr>
        <w:t>Көшенова, Б.А. Бағалы қағаздар нарығы.Оқу құралы. Алматы «Экономика» баспасы,2012 ж.</w:t>
      </w:r>
    </w:p>
    <w:p w:rsidR="00035FB1" w:rsidRPr="000E2D8E" w:rsidRDefault="00035FB1" w:rsidP="00295D6F">
      <w:pPr>
        <w:pStyle w:val="a9"/>
        <w:numPr>
          <w:ilvl w:val="0"/>
          <w:numId w:val="74"/>
        </w:numPr>
        <w:spacing w:after="0" w:line="240" w:lineRule="auto"/>
        <w:contextualSpacing/>
        <w:jc w:val="both"/>
        <w:rPr>
          <w:rFonts w:ascii="Times New Roman" w:hAnsi="Times New Roman"/>
          <w:sz w:val="28"/>
          <w:szCs w:val="28"/>
          <w:lang w:val="kk-KZ"/>
        </w:rPr>
      </w:pPr>
      <w:r w:rsidRPr="00035FB1">
        <w:rPr>
          <w:rFonts w:ascii="Times New Roman" w:hAnsi="Times New Roman" w:cs="Times New Roman"/>
          <w:sz w:val="28"/>
          <w:szCs w:val="28"/>
          <w:shd w:val="clear" w:color="auto" w:fill="FFFFFF"/>
          <w:lang w:val="kk-KZ"/>
        </w:rPr>
        <w:t>Қаржы, ақша айналысы және несие" оқу құралы Р.О. Смағұлова, К.А. Мадыханова, Ж.Ш.Сатыбалдиева , Алматы: Экономика, 20</w:t>
      </w:r>
      <w:r w:rsidRPr="00925E1D">
        <w:rPr>
          <w:rFonts w:ascii="Times New Roman" w:hAnsi="Times New Roman" w:cs="Times New Roman"/>
          <w:sz w:val="28"/>
          <w:szCs w:val="28"/>
          <w:shd w:val="clear" w:color="auto" w:fill="FFFFFF"/>
          <w:lang w:val="kk-KZ"/>
        </w:rPr>
        <w:t>14</w:t>
      </w:r>
    </w:p>
    <w:p w:rsidR="00F749D7" w:rsidRDefault="00F749D7" w:rsidP="006D5F3A">
      <w:pPr>
        <w:spacing w:after="0" w:line="240" w:lineRule="auto"/>
        <w:jc w:val="center"/>
        <w:rPr>
          <w:rFonts w:ascii="Times New Roman" w:hAnsi="Times New Roman" w:cs="Times New Roman"/>
          <w:b/>
          <w:sz w:val="28"/>
          <w:szCs w:val="28"/>
          <w:lang w:val="kk-KZ"/>
        </w:rPr>
      </w:pPr>
    </w:p>
    <w:p w:rsidR="00F749D7" w:rsidRDefault="00F749D7" w:rsidP="006D5F3A">
      <w:pPr>
        <w:spacing w:after="0" w:line="240" w:lineRule="auto"/>
        <w:jc w:val="center"/>
        <w:rPr>
          <w:rFonts w:ascii="Times New Roman" w:hAnsi="Times New Roman" w:cs="Times New Roman"/>
          <w:b/>
          <w:sz w:val="28"/>
          <w:szCs w:val="28"/>
          <w:lang w:val="kk-KZ"/>
        </w:rPr>
      </w:pPr>
    </w:p>
    <w:p w:rsidR="00F749D7" w:rsidRDefault="00F749D7" w:rsidP="006D5F3A">
      <w:pPr>
        <w:spacing w:after="0" w:line="240" w:lineRule="auto"/>
        <w:jc w:val="center"/>
        <w:rPr>
          <w:rFonts w:ascii="Times New Roman" w:hAnsi="Times New Roman" w:cs="Times New Roman"/>
          <w:b/>
          <w:sz w:val="28"/>
          <w:szCs w:val="28"/>
          <w:lang w:val="kk-KZ"/>
        </w:rPr>
      </w:pPr>
    </w:p>
    <w:p w:rsidR="00F749D7" w:rsidRDefault="00F749D7" w:rsidP="006D5F3A">
      <w:pPr>
        <w:spacing w:after="0" w:line="240" w:lineRule="auto"/>
        <w:jc w:val="center"/>
        <w:rPr>
          <w:rFonts w:ascii="Times New Roman" w:hAnsi="Times New Roman" w:cs="Times New Roman"/>
          <w:b/>
          <w:sz w:val="28"/>
          <w:szCs w:val="28"/>
          <w:lang w:val="kk-KZ"/>
        </w:rPr>
      </w:pPr>
    </w:p>
    <w:p w:rsidR="008F247B" w:rsidRPr="009056DE" w:rsidRDefault="008F247B" w:rsidP="006D5F3A">
      <w:pPr>
        <w:spacing w:after="0" w:line="240" w:lineRule="auto"/>
        <w:jc w:val="center"/>
        <w:rPr>
          <w:rFonts w:ascii="Times New Roman" w:hAnsi="Times New Roman" w:cs="Times New Roman"/>
          <w:b/>
          <w:sz w:val="28"/>
          <w:szCs w:val="28"/>
          <w:lang w:val="kk-KZ"/>
        </w:rPr>
      </w:pPr>
      <w:r w:rsidRPr="009056DE">
        <w:rPr>
          <w:rFonts w:ascii="Times New Roman" w:hAnsi="Times New Roman" w:cs="Times New Roman"/>
          <w:b/>
          <w:sz w:val="28"/>
          <w:szCs w:val="28"/>
          <w:lang w:val="kk-KZ"/>
        </w:rPr>
        <w:lastRenderedPageBreak/>
        <w:t>Тақырып 5  Борыштық және үлестік бағалы қағаздар</w:t>
      </w:r>
    </w:p>
    <w:p w:rsidR="006D5F3A" w:rsidRPr="009056DE" w:rsidRDefault="006D5F3A" w:rsidP="006D5F3A">
      <w:pPr>
        <w:spacing w:after="0" w:line="240" w:lineRule="auto"/>
        <w:jc w:val="center"/>
        <w:rPr>
          <w:rFonts w:ascii="Times New Roman" w:hAnsi="Times New Roman" w:cs="Times New Roman"/>
          <w:b/>
          <w:sz w:val="28"/>
          <w:szCs w:val="28"/>
          <w:lang w:val="kk-KZ"/>
        </w:rPr>
      </w:pPr>
    </w:p>
    <w:p w:rsidR="008F247B" w:rsidRPr="009056DE" w:rsidRDefault="008F247B" w:rsidP="00295D6F">
      <w:pPr>
        <w:pStyle w:val="a9"/>
        <w:numPr>
          <w:ilvl w:val="0"/>
          <w:numId w:val="11"/>
        </w:numPr>
        <w:shd w:val="clear" w:color="auto" w:fill="FFFFFF"/>
        <w:spacing w:after="0" w:line="240" w:lineRule="auto"/>
        <w:ind w:left="0"/>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Акциялардың түсінігі және экономикалық мәні. Акцияларды жіктеу</w:t>
      </w:r>
    </w:p>
    <w:p w:rsidR="008F247B" w:rsidRPr="009056DE" w:rsidRDefault="008F247B" w:rsidP="00295D6F">
      <w:pPr>
        <w:pStyle w:val="a9"/>
        <w:numPr>
          <w:ilvl w:val="0"/>
          <w:numId w:val="11"/>
        </w:numPr>
        <w:shd w:val="clear" w:color="auto" w:fill="FFFFFF"/>
        <w:spacing w:after="0" w:line="240" w:lineRule="auto"/>
        <w:ind w:left="0"/>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Акциялардың инвестициялық тартымдылығы</w:t>
      </w:r>
    </w:p>
    <w:p w:rsidR="008F247B" w:rsidRPr="009056DE" w:rsidRDefault="008F247B" w:rsidP="00295D6F">
      <w:pPr>
        <w:pStyle w:val="a9"/>
        <w:numPr>
          <w:ilvl w:val="0"/>
          <w:numId w:val="11"/>
        </w:numPr>
        <w:shd w:val="clear" w:color="auto" w:fill="FFFFFF"/>
        <w:spacing w:after="0" w:line="240" w:lineRule="auto"/>
        <w:ind w:left="0"/>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Облигациялардың түсінігі және экономикалық мәні</w:t>
      </w:r>
    </w:p>
    <w:p w:rsidR="008F247B" w:rsidRPr="009056DE" w:rsidRDefault="008F247B" w:rsidP="00295D6F">
      <w:pPr>
        <w:pStyle w:val="a9"/>
        <w:numPr>
          <w:ilvl w:val="0"/>
          <w:numId w:val="11"/>
        </w:numPr>
        <w:shd w:val="clear" w:color="auto" w:fill="FFFFFF"/>
        <w:spacing w:after="0" w:line="240" w:lineRule="auto"/>
        <w:ind w:left="0"/>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Облигациялардың жіктелуі</w:t>
      </w:r>
    </w:p>
    <w:p w:rsidR="00A730DE" w:rsidRPr="009056DE" w:rsidRDefault="00A730DE" w:rsidP="006D5F3A">
      <w:pPr>
        <w:pStyle w:val="a3"/>
        <w:shd w:val="clear" w:color="auto" w:fill="FFFFFF"/>
        <w:spacing w:before="0" w:beforeAutospacing="0" w:after="0" w:afterAutospacing="0"/>
        <w:rPr>
          <w:rStyle w:val="ab"/>
          <w:b w:val="0"/>
          <w:bCs w:val="0"/>
          <w:sz w:val="28"/>
          <w:szCs w:val="28"/>
          <w:lang w:val="kk-KZ"/>
        </w:rPr>
      </w:pPr>
    </w:p>
    <w:p w:rsidR="008F247B" w:rsidRPr="009056DE" w:rsidRDefault="008F247B" w:rsidP="006D5F3A">
      <w:pPr>
        <w:pStyle w:val="a3"/>
        <w:shd w:val="clear" w:color="auto" w:fill="FFFFFF"/>
        <w:spacing w:before="0" w:beforeAutospacing="0" w:after="0" w:afterAutospacing="0"/>
        <w:rPr>
          <w:sz w:val="28"/>
          <w:szCs w:val="28"/>
          <w:lang w:val="kk-KZ"/>
        </w:rPr>
      </w:pPr>
      <w:r w:rsidRPr="009056DE">
        <w:rPr>
          <w:rStyle w:val="ab"/>
          <w:b w:val="0"/>
          <w:bCs w:val="0"/>
          <w:sz w:val="28"/>
          <w:szCs w:val="28"/>
          <w:lang w:val="kk-KZ"/>
        </w:rPr>
        <w:t>Бағалы қағаздар - </w:t>
      </w:r>
      <w:r w:rsidRPr="009056DE">
        <w:rPr>
          <w:sz w:val="28"/>
          <w:szCs w:val="28"/>
          <w:lang w:val="kk-KZ"/>
        </w:rPr>
        <w:t>жекелеген жазбалардың және меншік құқығын растайтын басқа белгілердің жиынтығы</w:t>
      </w:r>
    </w:p>
    <w:p w:rsidR="008F247B" w:rsidRPr="009056DE" w:rsidRDefault="008F247B" w:rsidP="006D5F3A">
      <w:pPr>
        <w:pStyle w:val="a3"/>
        <w:shd w:val="clear" w:color="auto" w:fill="FFFFFF"/>
        <w:spacing w:before="0" w:beforeAutospacing="0" w:after="0" w:afterAutospacing="0"/>
        <w:rPr>
          <w:sz w:val="28"/>
          <w:szCs w:val="28"/>
          <w:lang w:val="kk-KZ"/>
        </w:rPr>
      </w:pPr>
      <w:r w:rsidRPr="009056DE">
        <w:rPr>
          <w:rStyle w:val="ab"/>
          <w:b w:val="0"/>
          <w:bCs w:val="0"/>
          <w:sz w:val="28"/>
          <w:szCs w:val="28"/>
          <w:lang w:val="kk-KZ"/>
        </w:rPr>
        <w:t>Бағалы қағаздар:</w:t>
      </w:r>
    </w:p>
    <w:p w:rsidR="008F247B" w:rsidRPr="009056DE" w:rsidRDefault="008F247B" w:rsidP="006D5F3A">
      <w:pPr>
        <w:pStyle w:val="a3"/>
        <w:shd w:val="clear" w:color="auto" w:fill="FFFFFF"/>
        <w:spacing w:before="0" w:beforeAutospacing="0" w:after="0" w:afterAutospacing="0"/>
        <w:rPr>
          <w:sz w:val="28"/>
          <w:szCs w:val="28"/>
          <w:lang w:val="kk-KZ"/>
        </w:rPr>
      </w:pPr>
      <w:r w:rsidRPr="009056DE">
        <w:rPr>
          <w:sz w:val="28"/>
          <w:szCs w:val="28"/>
          <w:lang w:val="kk-KZ"/>
        </w:rPr>
        <w:t>1. Борыштық.</w:t>
      </w:r>
    </w:p>
    <w:p w:rsidR="008F247B" w:rsidRPr="009056DE" w:rsidRDefault="008F247B" w:rsidP="006D5F3A">
      <w:pPr>
        <w:pStyle w:val="a3"/>
        <w:shd w:val="clear" w:color="auto" w:fill="FFFFFF"/>
        <w:spacing w:before="0" w:beforeAutospacing="0" w:after="0" w:afterAutospacing="0"/>
        <w:rPr>
          <w:sz w:val="28"/>
          <w:szCs w:val="28"/>
          <w:lang w:val="kk-KZ"/>
        </w:rPr>
      </w:pPr>
      <w:r w:rsidRPr="009056DE">
        <w:rPr>
          <w:sz w:val="28"/>
          <w:szCs w:val="28"/>
          <w:lang w:val="kk-KZ"/>
        </w:rPr>
        <w:t>2. Үлестік болуы мүмкін.</w:t>
      </w:r>
    </w:p>
    <w:p w:rsidR="008F247B" w:rsidRPr="009056DE" w:rsidRDefault="008F247B" w:rsidP="00090A29">
      <w:pPr>
        <w:pStyle w:val="a3"/>
        <w:shd w:val="clear" w:color="auto" w:fill="FFFFFF"/>
        <w:spacing w:before="0" w:beforeAutospacing="0" w:after="0" w:afterAutospacing="0"/>
        <w:ind w:firstLine="709"/>
        <w:jc w:val="both"/>
        <w:rPr>
          <w:sz w:val="28"/>
          <w:szCs w:val="28"/>
          <w:lang w:val="kk-KZ"/>
        </w:rPr>
      </w:pPr>
      <w:r w:rsidRPr="009056DE">
        <w:rPr>
          <w:rStyle w:val="ab"/>
          <w:b w:val="0"/>
          <w:bCs w:val="0"/>
          <w:sz w:val="28"/>
          <w:szCs w:val="28"/>
          <w:lang w:val="kk-KZ"/>
        </w:rPr>
        <w:t>Борыштық бағалы қағаздар</w:t>
      </w:r>
      <w:r w:rsidRPr="009056DE">
        <w:rPr>
          <w:sz w:val="28"/>
          <w:szCs w:val="28"/>
          <w:lang w:val="kk-KZ"/>
        </w:rPr>
        <w:t> – эмитенттің (борышкердің) осы бағалы қағаздарды шығару талаптарымен борыштың негізгі сомасын төлеу жөніндегі міндеттемесін куәландыратын бағалы қағаздар.</w:t>
      </w:r>
    </w:p>
    <w:p w:rsidR="008F247B" w:rsidRPr="009056DE" w:rsidRDefault="008F247B" w:rsidP="00090A29">
      <w:pPr>
        <w:pStyle w:val="a3"/>
        <w:shd w:val="clear" w:color="auto" w:fill="FFFFFF"/>
        <w:spacing w:before="0" w:beforeAutospacing="0" w:after="0" w:afterAutospacing="0"/>
        <w:ind w:firstLine="709"/>
        <w:jc w:val="both"/>
        <w:rPr>
          <w:sz w:val="28"/>
          <w:szCs w:val="28"/>
          <w:lang w:val="kk-KZ"/>
        </w:rPr>
      </w:pPr>
      <w:r w:rsidRPr="009056DE">
        <w:rPr>
          <w:rStyle w:val="ab"/>
          <w:b w:val="0"/>
          <w:bCs w:val="0"/>
          <w:sz w:val="28"/>
          <w:szCs w:val="28"/>
          <w:lang w:val="kk-KZ"/>
        </w:rPr>
        <w:t>Үлестік бағалы қағаз</w:t>
      </w:r>
      <w:r w:rsidRPr="009056DE">
        <w:rPr>
          <w:sz w:val="28"/>
          <w:szCs w:val="28"/>
          <w:lang w:val="kk-KZ"/>
        </w:rPr>
        <w:t> – Қазақстан Республикасының заңнамасында көзделген жағдайларда оның иесінің мүліктегі белгілі бір үлеске құқығын куәландыратын бағалы қағаз.</w:t>
      </w:r>
    </w:p>
    <w:p w:rsidR="006D5F3A" w:rsidRPr="009056DE" w:rsidRDefault="006D5F3A" w:rsidP="00090A29">
      <w:pPr>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b/>
          <w:bCs/>
          <w:sz w:val="28"/>
          <w:szCs w:val="28"/>
          <w:lang w:val="kk-KZ" w:eastAsia="ru-RU"/>
        </w:rPr>
        <w:t>Акция</w:t>
      </w:r>
      <w:r w:rsidRPr="009056DE">
        <w:rPr>
          <w:rFonts w:ascii="Times New Roman" w:eastAsia="Times New Roman" w:hAnsi="Times New Roman" w:cs="Times New Roman"/>
          <w:sz w:val="28"/>
          <w:szCs w:val="28"/>
          <w:lang w:val="kk-KZ" w:eastAsia="ru-RU"/>
        </w:rPr>
        <w:t xml:space="preserve"> – үлесті немесе меншікті куәландыратын бағалы қағаз. Ол иемденушісіне компанияның капиталының, мүлкінің, кірісінің бір бөлігіне заң жүзінде меншік құқын береді. </w:t>
      </w:r>
      <w:r w:rsidRPr="009056DE">
        <w:rPr>
          <w:rFonts w:ascii="Times New Roman" w:eastAsia="Times New Roman" w:hAnsi="Times New Roman" w:cs="Times New Roman"/>
          <w:sz w:val="28"/>
          <w:szCs w:val="28"/>
          <w:lang w:eastAsia="ru-RU"/>
        </w:rPr>
        <w:t>Компания қанша уақыт жұмыс істеп тұрса, акция да сонша уақыт қолданылады. Бірақ осы уақыт ішінде акцияның иесі сан рет өзгеруі мүмкін. Акционердің акцияны шығарған компанияға қайтаруға құқы жоқ. Акционерлік капитал бөлінбейді. Акционер оны тек екінші нарықта сатуына болады.</w:t>
      </w:r>
    </w:p>
    <w:p w:rsidR="006D5F3A" w:rsidRPr="009056DE" w:rsidRDefault="006D5F3A" w:rsidP="00090A2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Акцияны шығару мына жағдайда болады:</w:t>
      </w:r>
    </w:p>
    <w:p w:rsidR="006D5F3A" w:rsidRPr="009056DE" w:rsidRDefault="006D5F3A" w:rsidP="00090A2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 меншікті акцияландырғанда, яғни акционерлік қоғам құрып, оның жарғылық капиталын қалыптастырғанда;</w:t>
      </w:r>
    </w:p>
    <w:p w:rsidR="006D5F3A" w:rsidRPr="009056DE" w:rsidRDefault="006D5F3A" w:rsidP="00090A2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 бар компанияны акционерлік қоғам ретінде қайта құрғанда;</w:t>
      </w:r>
    </w:p>
    <w:p w:rsidR="006D5F3A" w:rsidRPr="009056DE" w:rsidRDefault="006D5F3A" w:rsidP="00090A2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 жарғылық капиталды қосымша молайтқанда.</w:t>
      </w:r>
    </w:p>
    <w:p w:rsidR="006D5F3A" w:rsidRPr="009056DE" w:rsidRDefault="006D5F3A" w:rsidP="00090A2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Атап айтқанда, </w:t>
      </w:r>
      <w:r w:rsidRPr="009056DE">
        <w:rPr>
          <w:rFonts w:ascii="Times New Roman" w:eastAsia="Times New Roman" w:hAnsi="Times New Roman" w:cs="Times New Roman"/>
          <w:i/>
          <w:iCs/>
          <w:sz w:val="28"/>
          <w:szCs w:val="28"/>
          <w:lang w:eastAsia="ru-RU"/>
        </w:rPr>
        <w:t>жарғылық капитал</w:t>
      </w:r>
      <w:r w:rsidRPr="009056DE">
        <w:rPr>
          <w:rFonts w:ascii="Times New Roman" w:eastAsia="Times New Roman" w:hAnsi="Times New Roman" w:cs="Times New Roman"/>
          <w:sz w:val="28"/>
          <w:szCs w:val="28"/>
          <w:lang w:eastAsia="ru-RU"/>
        </w:rPr>
        <w:t> деген шығарылған акциялардың бастапқы жиынтық құны. Ол, өз кезегінде, айналымдағы капитал (жай және артықшылықты акциялар) және компанияның портфелінде қалған бағалы қағаздар болып бөлінеді. Оларды компания кез-келген уақытта өз ойынша пайдалана алады.</w:t>
      </w:r>
    </w:p>
    <w:p w:rsidR="006D5F3A" w:rsidRPr="009056DE" w:rsidRDefault="006D5F3A" w:rsidP="00090A2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Акция белгілі бір жағдайда акционерлік қоғамның өз капиталын ұлғайтуға және оны инфляциядан қорғау үшін жұмсауға болатын бағалы қағаздардың бірден-бір түрі. Акция компанияның акционерлер алдындағы қарыз міндеттемесі. Компанияның өз акциясын қайта сатып алатын құқы бар. Бірақ бірсыпыра елдердің заңында, егер корпорацияның төлем қабілеті жоқ болса, онда ол акциясын қайта сатып алатын құқықтар айырылады деген де ереже бар. Дәл осы жағдай, егер қайта сатып алу корпорацияның төлем қабілетін нашарлататын болса да қаралған. Заң жүзінде акцияны бөлуге де болады. Айналымдағы әрбір акцияны бірнеше бөлікке бөлуге болады.</w:t>
      </w:r>
    </w:p>
    <w:p w:rsidR="006D5F3A" w:rsidRPr="009056DE" w:rsidRDefault="006D5F3A" w:rsidP="006D5F3A">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lastRenderedPageBreak/>
        <w:t>Акция бірнеше түрге жіктеледі.</w:t>
      </w:r>
    </w:p>
    <w:p w:rsidR="006D5F3A" w:rsidRPr="009056DE" w:rsidRDefault="006D5F3A" w:rsidP="006D5F3A">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Бір жағынан, бір акционерден басқа біреуге беру тәсілі бойынша: атаулы және иесі ұсынушы болып екіге бөлінсе, екінші жағынан, корпорацияны басқаруға қатынасу құқығы бойынша – жай және артықшылықты акция деп те екіге бөлінеді. Корпорация тек өзінің жарғысында бекітілген акцияларды ғана шығара алады.</w:t>
      </w:r>
    </w:p>
    <w:p w:rsidR="006D5F3A" w:rsidRPr="009056DE" w:rsidRDefault="006D5F3A" w:rsidP="006D5F3A">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а) </w:t>
      </w:r>
      <w:r w:rsidRPr="009056DE">
        <w:rPr>
          <w:rFonts w:ascii="Times New Roman" w:eastAsia="Times New Roman" w:hAnsi="Times New Roman" w:cs="Times New Roman"/>
          <w:b/>
          <w:bCs/>
          <w:sz w:val="28"/>
          <w:szCs w:val="28"/>
          <w:lang w:eastAsia="ru-RU"/>
        </w:rPr>
        <w:t>Атаулы акция</w:t>
      </w:r>
      <w:r w:rsidRPr="009056DE">
        <w:rPr>
          <w:rFonts w:ascii="Times New Roman" w:eastAsia="Times New Roman" w:hAnsi="Times New Roman" w:cs="Times New Roman"/>
          <w:sz w:val="28"/>
          <w:szCs w:val="28"/>
          <w:lang w:eastAsia="ru-RU"/>
        </w:rPr>
        <w:t> – иесі міндетті түрде корпорацияның реестрінде тіркелуі тиіс акция. Акционерлер кітабында қанша және қай уақытта алғандағы туралы жазылған акция иесі ғана акционер деп есептеледі.</w:t>
      </w:r>
    </w:p>
    <w:p w:rsidR="006D5F3A" w:rsidRPr="009056DE" w:rsidRDefault="006D5F3A" w:rsidP="006D5F3A">
      <w:pPr>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eastAsia="ru-RU"/>
        </w:rPr>
        <w:t>б) </w:t>
      </w:r>
      <w:r w:rsidRPr="009056DE">
        <w:rPr>
          <w:rFonts w:ascii="Times New Roman" w:eastAsia="Times New Roman" w:hAnsi="Times New Roman" w:cs="Times New Roman"/>
          <w:b/>
          <w:bCs/>
          <w:sz w:val="28"/>
          <w:szCs w:val="28"/>
          <w:lang w:eastAsia="ru-RU"/>
        </w:rPr>
        <w:t>Ұсынушыға арналған акция</w:t>
      </w:r>
      <w:r w:rsidRPr="009056DE">
        <w:rPr>
          <w:rFonts w:ascii="Times New Roman" w:eastAsia="Times New Roman" w:hAnsi="Times New Roman" w:cs="Times New Roman"/>
          <w:sz w:val="28"/>
          <w:szCs w:val="28"/>
          <w:lang w:eastAsia="ru-RU"/>
        </w:rPr>
        <w:t> – иесінің аты-жөні корпорация кітабында тіркелмеген акция. Кітапта ұсынушыға арнап шығарылған акцияның жалпы саны ғана көрсетіледі.</w:t>
      </w:r>
    </w:p>
    <w:p w:rsidR="006D5F3A" w:rsidRPr="009056DE" w:rsidRDefault="006D5F3A" w:rsidP="006D5F3A">
      <w:pPr>
        <w:pStyle w:val="a3"/>
        <w:shd w:val="clear" w:color="auto" w:fill="FFFFFF"/>
        <w:spacing w:before="0" w:beforeAutospacing="0" w:after="0" w:afterAutospacing="0"/>
        <w:ind w:firstLine="709"/>
        <w:jc w:val="both"/>
        <w:rPr>
          <w:sz w:val="28"/>
          <w:szCs w:val="28"/>
          <w:lang w:val="kk-KZ"/>
        </w:rPr>
      </w:pPr>
      <w:r w:rsidRPr="009056DE">
        <w:rPr>
          <w:sz w:val="28"/>
          <w:szCs w:val="28"/>
          <w:lang w:val="kk-KZ"/>
        </w:rPr>
        <w:t>Ал басқару жағынан корпорацияларға қолында атаулы акциясы бар акционерлер қолайлы. Себебі ол акционерлік капиталдың қозғалысын және бағалы қағаздардың қозғалысын және бағалы қағаздардың кейбір акционерлердің қолында шоғырлануын, олардың бұл мемлекеттен кеткенін реттеп және бақылап отыруға мүмкіндік береді. Акционерлердің көзқарасы тұрғысынан қарағанда, әсіресе, қысқа мерзімді мүддені көздеген акционерлер ұсынушыға арналған акцияны қолдайды. Себебі еш жерде тіркелмеген бұндай акцияларды екінщі нарықта еркін сатуға болады. Ал атаулы акцияны еркін қолма-қол ақшаға айырбастауға болмайды, сондықтан олардың өтімділігі акционерге кейбір жағдайда қолбайлық туғызады. Акцияның осы екі түрін жүзеге асыру жолы да әртүрлі:</w:t>
      </w:r>
    </w:p>
    <w:p w:rsidR="006D5F3A" w:rsidRPr="009056DE" w:rsidRDefault="006D5F3A" w:rsidP="006D5F3A">
      <w:pPr>
        <w:pStyle w:val="a3"/>
        <w:shd w:val="clear" w:color="auto" w:fill="FFFFFF"/>
        <w:spacing w:before="0" w:beforeAutospacing="0" w:after="0" w:afterAutospacing="0"/>
        <w:ind w:firstLine="709"/>
        <w:jc w:val="both"/>
        <w:rPr>
          <w:sz w:val="28"/>
          <w:szCs w:val="28"/>
          <w:lang w:val="kk-KZ"/>
        </w:rPr>
      </w:pPr>
      <w:r w:rsidRPr="009056DE">
        <w:rPr>
          <w:sz w:val="28"/>
          <w:szCs w:val="28"/>
          <w:lang w:val="kk-KZ"/>
        </w:rPr>
        <w:t>— </w:t>
      </w:r>
      <w:r w:rsidRPr="009056DE">
        <w:rPr>
          <w:rStyle w:val="ae"/>
          <w:sz w:val="28"/>
          <w:szCs w:val="28"/>
          <w:lang w:val="kk-KZ"/>
        </w:rPr>
        <w:t>Біріншіден</w:t>
      </w:r>
      <w:r w:rsidRPr="009056DE">
        <w:rPr>
          <w:sz w:val="28"/>
          <w:szCs w:val="28"/>
          <w:lang w:val="kk-KZ"/>
        </w:rPr>
        <w:t>, сату механизмі бойынша. Атаулы акцияның иесі оларды компаниядан сатып алғанын куәландыратын барлық акция санына бір толтырылған сертификат алады. Бұл акцияларды сатқанда сертификаттың сырт жағында екі жақтың қолы қойылған «индоссамент» деген белгі қойылады. Содан соң акционерлердің тізіміне өзгеріс енгізу үшін сертификат корпорацияға жіберіледі. Содан кейін ғана акциялардың жаңа иесі акцияларға жаңа сертификат алады.</w:t>
      </w:r>
    </w:p>
    <w:p w:rsidR="006D5F3A" w:rsidRPr="009056DE" w:rsidRDefault="006D5F3A" w:rsidP="006D5F3A">
      <w:pPr>
        <w:pStyle w:val="a3"/>
        <w:shd w:val="clear" w:color="auto" w:fill="FFFFFF"/>
        <w:spacing w:before="0" w:beforeAutospacing="0" w:after="0" w:afterAutospacing="0"/>
        <w:ind w:firstLine="709"/>
        <w:jc w:val="both"/>
        <w:rPr>
          <w:sz w:val="28"/>
          <w:szCs w:val="28"/>
          <w:lang w:val="kk-KZ"/>
        </w:rPr>
      </w:pPr>
      <w:r w:rsidRPr="009056DE">
        <w:rPr>
          <w:sz w:val="28"/>
          <w:szCs w:val="28"/>
          <w:lang w:val="kk-KZ"/>
        </w:rPr>
        <w:t>Ұсынушыға арналған акцияны сатқанда оларды бір иемденуші тікелей, яғни қолма-қол екіншіге береді.</w:t>
      </w:r>
    </w:p>
    <w:p w:rsidR="006D5F3A" w:rsidRPr="009056DE" w:rsidRDefault="006D5F3A" w:rsidP="006D5F3A">
      <w:pPr>
        <w:pStyle w:val="a3"/>
        <w:shd w:val="clear" w:color="auto" w:fill="FFFFFF"/>
        <w:spacing w:before="0" w:beforeAutospacing="0" w:after="0" w:afterAutospacing="0"/>
        <w:ind w:firstLine="709"/>
        <w:jc w:val="both"/>
        <w:rPr>
          <w:sz w:val="28"/>
          <w:szCs w:val="28"/>
          <w:lang w:val="kk-KZ"/>
        </w:rPr>
      </w:pPr>
      <w:r w:rsidRPr="009056DE">
        <w:rPr>
          <w:sz w:val="28"/>
          <w:szCs w:val="28"/>
          <w:lang w:val="kk-KZ"/>
        </w:rPr>
        <w:t>— </w:t>
      </w:r>
      <w:r w:rsidRPr="009056DE">
        <w:rPr>
          <w:rStyle w:val="ae"/>
          <w:sz w:val="28"/>
          <w:szCs w:val="28"/>
          <w:lang w:val="kk-KZ"/>
        </w:rPr>
        <w:t>Екіншіден</w:t>
      </w:r>
      <w:r w:rsidRPr="009056DE">
        <w:rPr>
          <w:sz w:val="28"/>
          <w:szCs w:val="28"/>
          <w:lang w:val="kk-KZ"/>
        </w:rPr>
        <w:t>, акцияның осы екі түрінің жаңа данасын иемденушілер құқын белгілеу тәртібі да әртүрлі. Бұл туралы атаулы акция иесі корпорациядан хабарландыру хат алса, ал акцияны ұсынушыға бұндай механизм жүруі мүмкін емес. Ұсынушы акциясында кесіп алатын купоны болады. Соны толтырғаннан кейін корпорацияға жіберіп, өзінің меншік құқын іске асырады.</w:t>
      </w:r>
    </w:p>
    <w:p w:rsidR="006D5F3A" w:rsidRPr="009056DE" w:rsidRDefault="006D5F3A" w:rsidP="006D5F3A">
      <w:pPr>
        <w:pStyle w:val="a3"/>
        <w:shd w:val="clear" w:color="auto" w:fill="FFFFFF"/>
        <w:spacing w:before="0" w:beforeAutospacing="0" w:after="0" w:afterAutospacing="0"/>
        <w:ind w:firstLine="709"/>
        <w:jc w:val="both"/>
        <w:rPr>
          <w:sz w:val="28"/>
          <w:szCs w:val="28"/>
          <w:lang w:val="kk-KZ"/>
        </w:rPr>
      </w:pPr>
      <w:r w:rsidRPr="009056DE">
        <w:rPr>
          <w:sz w:val="28"/>
          <w:szCs w:val="28"/>
          <w:lang w:val="kk-KZ"/>
        </w:rPr>
        <w:t>— </w:t>
      </w:r>
      <w:r w:rsidRPr="009056DE">
        <w:rPr>
          <w:rStyle w:val="ae"/>
          <w:sz w:val="28"/>
          <w:szCs w:val="28"/>
          <w:lang w:val="kk-KZ"/>
        </w:rPr>
        <w:t>Үшіншіден</w:t>
      </w:r>
      <w:r w:rsidRPr="009056DE">
        <w:rPr>
          <w:sz w:val="28"/>
          <w:szCs w:val="28"/>
          <w:lang w:val="kk-KZ"/>
        </w:rPr>
        <w:t>, ұсынушы акциясының номиналы өте жоғары болмайды, бірақ ол көп тиражбен шығарылады, ал атаулы акцияның номиналы әртүрлі мөлшерде бола береді.</w:t>
      </w:r>
    </w:p>
    <w:p w:rsidR="006D5F3A" w:rsidRPr="009056DE" w:rsidRDefault="006D5F3A" w:rsidP="006D5F3A">
      <w:pPr>
        <w:pStyle w:val="a3"/>
        <w:shd w:val="clear" w:color="auto" w:fill="FFFFFF"/>
        <w:spacing w:before="0" w:beforeAutospacing="0" w:after="0" w:afterAutospacing="0"/>
        <w:ind w:firstLine="709"/>
        <w:jc w:val="both"/>
        <w:rPr>
          <w:sz w:val="28"/>
          <w:szCs w:val="28"/>
          <w:lang w:val="kk-KZ"/>
        </w:rPr>
      </w:pPr>
      <w:r w:rsidRPr="009056DE">
        <w:rPr>
          <w:sz w:val="28"/>
          <w:szCs w:val="28"/>
          <w:lang w:val="kk-KZ"/>
        </w:rPr>
        <w:t>Корпорацияны басқаруға қатынасу құқығы бойынша жай және артықшылықты акциялар болып бөлінеді. </w:t>
      </w:r>
      <w:r w:rsidRPr="009056DE">
        <w:rPr>
          <w:rStyle w:val="ae"/>
          <w:sz w:val="28"/>
          <w:szCs w:val="28"/>
          <w:lang w:val="kk-KZ"/>
        </w:rPr>
        <w:t>Жай акцияларды </w:t>
      </w:r>
      <w:r w:rsidRPr="009056DE">
        <w:rPr>
          <w:sz w:val="28"/>
          <w:szCs w:val="28"/>
          <w:lang w:val="kk-KZ"/>
        </w:rPr>
        <w:t xml:space="preserve">иеленушілердің корпорацияның тапқан пайдасының мөлшеріне байланысты дивидендтер алу </w:t>
      </w:r>
      <w:r w:rsidRPr="009056DE">
        <w:rPr>
          <w:sz w:val="28"/>
          <w:szCs w:val="28"/>
          <w:lang w:val="kk-KZ"/>
        </w:rPr>
        <w:lastRenderedPageBreak/>
        <w:t>құқы, жиналыстарда дауыс беру арқылы корпорацияны басқаруға қатысу құқы және корпорация жабылып қалған жағдайда несие берушілермен есеп айырысқаннан кейін мүліктің бір бөлігін алу құқы бар. Құқықтар акция мөлшеріне сәйкес көлемде жүзеге асырылады.</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lang w:val="kk-KZ"/>
        </w:rPr>
        <w:t xml:space="preserve">Әрбір акция өз иесіне бір дауыс үлесін береді. </w:t>
      </w:r>
      <w:r w:rsidRPr="009056DE">
        <w:rPr>
          <w:sz w:val="28"/>
          <w:szCs w:val="28"/>
        </w:rPr>
        <w:t>Сонымен бірге жай акция дивиденд алуға кепілдік бермейді. Себебі дивиденд корпорацияның шаруашылық нәтижесіне байланысты. Дивиденд корпорацияның таза пайдасының бір бөлігі, басқаша айтқанда, дивиденд төлеу пайданың салық төлегеннен қалған қалдығын бөлуге негізделген. Дивидендтің мөлшеріне күшті өзгерістердің әсер етуі кездейсоқ жәйт емес.</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Жай акцияны меншіктенушілердің өкілеттіліктері мыналар:</w:t>
      </w:r>
    </w:p>
    <w:p w:rsidR="006D5F3A" w:rsidRPr="009056DE" w:rsidRDefault="006D5F3A" w:rsidP="00295D6F">
      <w:pPr>
        <w:numPr>
          <w:ilvl w:val="0"/>
          <w:numId w:val="12"/>
        </w:numPr>
        <w:shd w:val="clear" w:color="auto" w:fill="FFFFFF"/>
        <w:spacing w:after="0" w:line="240" w:lineRule="auto"/>
        <w:ind w:left="0" w:firstLine="709"/>
        <w:jc w:val="both"/>
        <w:rPr>
          <w:rFonts w:ascii="Times New Roman" w:hAnsi="Times New Roman" w:cs="Times New Roman"/>
          <w:sz w:val="28"/>
          <w:szCs w:val="28"/>
        </w:rPr>
      </w:pPr>
      <w:r w:rsidRPr="009056DE">
        <w:rPr>
          <w:rFonts w:ascii="Times New Roman" w:hAnsi="Times New Roman" w:cs="Times New Roman"/>
          <w:sz w:val="28"/>
          <w:szCs w:val="28"/>
        </w:rPr>
        <w:t>Директорлар кеңесін сайлауға дауыс беруге және сол кеңеске өзі сайлануға құқықты. Директоратқа сайланғанда кейбір корпорацияның жарғысында кей жағдайда мүлік цензі көрсетіледі, яғни үміткердің қолындағы жай акцияның ең төменгі қажетті мөлшері көрсетілуі тиіс.</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Директорлар кеңесі корпорация атынан бұқаралық ақпарат құралдарына хабарлама береді. Ол жыл сайын өтетін жиналысқа мына хабарларды: корпорацияның жылдық есебін; жылдық балансты және таза пайданы бөлу жобасын дайындайды.</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Директорлар корпорацияны басқаруды ұйымдастыруға, менеджерлерді жұмысқа қабылдауға және шығаруға, сыйлық белгілеуге жауап береді. Олар капитал құрамының өзгеруін қадағалап, корпорация табысын бөлумен де шұғылданады. Табысты бөлу – корпорация меншігін оның акционерлер арасында дивиденд ретінде үлестіру деген ұғым. Бұл туралы директорлар кеңесі хабарлап тұрады, ол компанияның міндеті.</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Директорлар кеңесінің басты мақсаты менеджелердің өз міндетін орындауын қадағалау. Менеджерлердің міндетіне төмендегілер жатады: міндетіне бой ұсыну, яғни өзінің өкілдік шеңберінде қызмет істеу; адал ниеттілік міндеті; корпорацияның адалдық міндеті. Ондай адалдық мүдделерін таластыруға, директорларға қарыз беруге корпорацияның мүмкіндіктерін өз пайдасын қолдануға және онымен бәсекелесуге жол бермейді.</w:t>
      </w:r>
    </w:p>
    <w:p w:rsidR="006D5F3A" w:rsidRPr="009056DE" w:rsidRDefault="006D5F3A" w:rsidP="00295D6F">
      <w:pPr>
        <w:numPr>
          <w:ilvl w:val="0"/>
          <w:numId w:val="13"/>
        </w:numPr>
        <w:shd w:val="clear" w:color="auto" w:fill="FFFFFF"/>
        <w:spacing w:after="0" w:line="240" w:lineRule="auto"/>
        <w:ind w:left="0" w:firstLine="709"/>
        <w:jc w:val="both"/>
        <w:rPr>
          <w:rFonts w:ascii="Times New Roman" w:hAnsi="Times New Roman" w:cs="Times New Roman"/>
          <w:sz w:val="28"/>
          <w:szCs w:val="28"/>
        </w:rPr>
      </w:pPr>
      <w:r w:rsidRPr="009056DE">
        <w:rPr>
          <w:rFonts w:ascii="Times New Roman" w:hAnsi="Times New Roman" w:cs="Times New Roman"/>
          <w:sz w:val="28"/>
          <w:szCs w:val="28"/>
        </w:rPr>
        <w:t>Дивиденд алу құқығы. Дивиденд мөлшері корпорацияның жылдық айналымына байланысты анықталады. Оны тоқсан сайын төлеуі мүмкін. Дивидендтің бірнеше түрі бар:</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rStyle w:val="ab"/>
          <w:sz w:val="28"/>
          <w:szCs w:val="28"/>
        </w:rPr>
        <w:t>— </w:t>
      </w:r>
      <w:r w:rsidRPr="009056DE">
        <w:rPr>
          <w:sz w:val="28"/>
          <w:szCs w:val="28"/>
        </w:rPr>
        <w:t>қолма-қол төленетін дивидендтер. Бұл табысты бөлудің ең кең тараған түрі. Ол бір жай акция есептеліп төленеді;</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 — мүліктік дивидендтер. Табысты бөлудің мүлікті формасы акционердің қолындағы акция саны пропорционалды анықталады. Корпорация дивидендтің бұл типін әдетте өзі жабылу кезінде қолданады;</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rStyle w:val="ab"/>
          <w:sz w:val="28"/>
          <w:szCs w:val="28"/>
        </w:rPr>
        <w:t>—</w:t>
      </w:r>
      <w:r w:rsidRPr="009056DE">
        <w:rPr>
          <w:sz w:val="28"/>
          <w:szCs w:val="28"/>
        </w:rPr>
        <w:t> акция формасындағы дивидендтер. Бұл қосымша акциялар акционерлер арасында акционерлердің қолындағы акция санына пропорционалды бөлінеді. Дивиденд төлеудің бұл түрі компанияның өзін-өзі қорғап қалуын қамтамасыз етеді.</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lastRenderedPageBreak/>
        <w:t>Қолма-қол төленетін дивидендтер балансты активімен пассивін және қолма-қол ақша қаражат қозғалысы ведомостын тексергенннен кейін ғана жүзеге саырылады. Дивиденд дұрыс төленбеген жағдайда корпорация жауап беруге міндетті. Сонымен бірге дивиденд акционер табысының тек бір ғана бөлігі. Оның екінші бөлігі акция бағасының өзгеруіне байланысты қалыптасады.</w:t>
      </w:r>
    </w:p>
    <w:p w:rsidR="006D5F3A" w:rsidRPr="009056DE" w:rsidRDefault="006D5F3A" w:rsidP="00295D6F">
      <w:pPr>
        <w:numPr>
          <w:ilvl w:val="0"/>
          <w:numId w:val="14"/>
        </w:numPr>
        <w:shd w:val="clear" w:color="auto" w:fill="FFFFFF"/>
        <w:spacing w:after="0" w:line="240" w:lineRule="auto"/>
        <w:ind w:left="0" w:firstLine="709"/>
        <w:jc w:val="both"/>
        <w:rPr>
          <w:rFonts w:ascii="Times New Roman" w:hAnsi="Times New Roman" w:cs="Times New Roman"/>
          <w:sz w:val="28"/>
          <w:szCs w:val="28"/>
        </w:rPr>
      </w:pPr>
      <w:r w:rsidRPr="009056DE">
        <w:rPr>
          <w:rFonts w:ascii="Times New Roman" w:hAnsi="Times New Roman" w:cs="Times New Roman"/>
          <w:sz w:val="28"/>
          <w:szCs w:val="28"/>
        </w:rPr>
        <w:t>Жай акция бойынша меншік құқын басқара беру. Өзінің үлестік құқын акционер акциясын ия сатып, ия сыйға беріп, ия өсиетке қалдырып жүзеге асырады. Акция кепілдікке де, яғни банктен несие алғанда да, беріледі.</w:t>
      </w:r>
    </w:p>
    <w:p w:rsidR="006D5F3A" w:rsidRPr="009056DE" w:rsidRDefault="006D5F3A" w:rsidP="00295D6F">
      <w:pPr>
        <w:numPr>
          <w:ilvl w:val="0"/>
          <w:numId w:val="14"/>
        </w:numPr>
        <w:shd w:val="clear" w:color="auto" w:fill="FFFFFF"/>
        <w:spacing w:after="0" w:line="240" w:lineRule="auto"/>
        <w:ind w:left="0" w:firstLine="709"/>
        <w:jc w:val="both"/>
        <w:rPr>
          <w:rFonts w:ascii="Times New Roman" w:hAnsi="Times New Roman" w:cs="Times New Roman"/>
          <w:sz w:val="28"/>
          <w:szCs w:val="28"/>
        </w:rPr>
      </w:pPr>
      <w:r w:rsidRPr="009056DE">
        <w:rPr>
          <w:rFonts w:ascii="Times New Roman" w:hAnsi="Times New Roman" w:cs="Times New Roman"/>
          <w:sz w:val="28"/>
          <w:szCs w:val="28"/>
        </w:rPr>
        <w:t>Корпорациядағы акционерлердің мүліктік мүддесін қорғауға дауыс беру құқы. Бұған, мысалы, жаңа бағалы қағаздар шығару, корпорацияның активтерінің бір бөлігін сату сияқты мәселелер жатады. Активтер болып корпорацияның барлық қозғалмайтын және қозғалатын меншікті: жер, мүлік, қолма-қол қаржы және с.с. есептеледі.</w:t>
      </w:r>
    </w:p>
    <w:p w:rsidR="006D5F3A" w:rsidRPr="009056DE" w:rsidRDefault="006D5F3A" w:rsidP="00295D6F">
      <w:pPr>
        <w:numPr>
          <w:ilvl w:val="0"/>
          <w:numId w:val="14"/>
        </w:numPr>
        <w:shd w:val="clear" w:color="auto" w:fill="FFFFFF"/>
        <w:spacing w:after="0" w:line="240" w:lineRule="auto"/>
        <w:ind w:left="0" w:firstLine="709"/>
        <w:jc w:val="both"/>
        <w:rPr>
          <w:rFonts w:ascii="Times New Roman" w:hAnsi="Times New Roman" w:cs="Times New Roman"/>
          <w:sz w:val="28"/>
          <w:szCs w:val="28"/>
        </w:rPr>
      </w:pPr>
      <w:r w:rsidRPr="009056DE">
        <w:rPr>
          <w:rFonts w:ascii="Times New Roman" w:hAnsi="Times New Roman" w:cs="Times New Roman"/>
          <w:sz w:val="28"/>
          <w:szCs w:val="28"/>
        </w:rPr>
        <w:t>Корпорацияның қаржылық есебін тексеру құқы, мысалы, акционерлердің реестерін тексеру. Жылма-жыл корпорация президенті әрбір акционерге хат жіберуі тиіс. Акционер баланстың активі мен пассивін, салық ведомостысын бақылауы мүмкін.</w:t>
      </w:r>
    </w:p>
    <w:p w:rsidR="006D5F3A" w:rsidRPr="009056DE" w:rsidRDefault="006D5F3A" w:rsidP="00295D6F">
      <w:pPr>
        <w:numPr>
          <w:ilvl w:val="0"/>
          <w:numId w:val="14"/>
        </w:numPr>
        <w:shd w:val="clear" w:color="auto" w:fill="FFFFFF"/>
        <w:spacing w:after="0" w:line="240" w:lineRule="auto"/>
        <w:ind w:left="0" w:firstLine="709"/>
        <w:jc w:val="both"/>
        <w:rPr>
          <w:rFonts w:ascii="Times New Roman" w:hAnsi="Times New Roman" w:cs="Times New Roman"/>
          <w:sz w:val="28"/>
          <w:szCs w:val="28"/>
        </w:rPr>
      </w:pPr>
      <w:r w:rsidRPr="009056DE">
        <w:rPr>
          <w:rFonts w:ascii="Times New Roman" w:hAnsi="Times New Roman" w:cs="Times New Roman"/>
          <w:sz w:val="28"/>
          <w:szCs w:val="28"/>
        </w:rPr>
        <w:t>Шектеулі міндет </w:t>
      </w:r>
      <w:hyperlink r:id="rId58" w:history="1">
        <w:r w:rsidRPr="009056DE">
          <w:rPr>
            <w:rStyle w:val="a4"/>
            <w:rFonts w:ascii="Times New Roman" w:hAnsi="Times New Roman" w:cs="Times New Roman"/>
            <w:color w:val="auto"/>
            <w:sz w:val="28"/>
            <w:szCs w:val="28"/>
            <w:u w:val="none"/>
          </w:rPr>
          <w:t>құқы</w:t>
        </w:r>
      </w:hyperlink>
      <w:r w:rsidRPr="009056DE">
        <w:rPr>
          <w:rFonts w:ascii="Times New Roman" w:hAnsi="Times New Roman" w:cs="Times New Roman"/>
          <w:sz w:val="28"/>
          <w:szCs w:val="28"/>
        </w:rPr>
        <w:t>. Басқаша айтқанда, корпорация банкротқа ұшырағанда акция сатып алуға шығарған акционердің ақшасын қайтаруға ешкім кепілдік бермейді.</w:t>
      </w:r>
    </w:p>
    <w:p w:rsidR="006D5F3A" w:rsidRPr="009056DE" w:rsidRDefault="006D5F3A" w:rsidP="00295D6F">
      <w:pPr>
        <w:numPr>
          <w:ilvl w:val="0"/>
          <w:numId w:val="14"/>
        </w:numPr>
        <w:shd w:val="clear" w:color="auto" w:fill="FFFFFF"/>
        <w:spacing w:after="0" w:line="240" w:lineRule="auto"/>
        <w:ind w:left="0" w:firstLine="709"/>
        <w:jc w:val="both"/>
        <w:rPr>
          <w:rFonts w:ascii="Times New Roman" w:hAnsi="Times New Roman" w:cs="Times New Roman"/>
          <w:sz w:val="28"/>
          <w:szCs w:val="28"/>
        </w:rPr>
      </w:pPr>
      <w:r w:rsidRPr="009056DE">
        <w:rPr>
          <w:rFonts w:ascii="Times New Roman" w:hAnsi="Times New Roman" w:cs="Times New Roman"/>
          <w:sz w:val="28"/>
          <w:szCs w:val="28"/>
        </w:rPr>
        <w:t>Корпорация жабылған кезде оның активінің бір бөлігін алу құқы, яғни жабылу дивидендін алу құқығы. Корпорацияның міндеттерін өтеу тәртібі бойынша, ең алдымен корпорация мемлекеттің және адвокаттардың, содан соң белгілі-бір тәртіппен өзіне акция берушілердің, ал ең соңында артықшлықты акция иелерінің және жай акция иелерінің талабын орындайды.</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Директорлар кеңесі, жоғарыда айтып кеткеніміздей, корпорация акционерлерінің жылма-жыл өтетін жиналысында сайланады. Дауыс берудің екі әдісі болады. </w:t>
      </w:r>
      <w:r w:rsidRPr="009056DE">
        <w:rPr>
          <w:rStyle w:val="ae"/>
          <w:sz w:val="28"/>
          <w:szCs w:val="28"/>
        </w:rPr>
        <w:t>Тікелей дауыс беру </w:t>
      </w:r>
      <w:r w:rsidRPr="009056DE">
        <w:rPr>
          <w:sz w:val="28"/>
          <w:szCs w:val="28"/>
        </w:rPr>
        <w:t>жай көп дауыс алу деген ұғым. Ол әрбір акционердің қолындағы акция санына тең дауыс беру. Сонымен қатар дауыс беруде сенімхатты да пайдалануға болады. Акционерлердің жиналысында біреудің акциясы негізінде басқа біреу </w:t>
      </w:r>
      <w:r w:rsidRPr="009056DE">
        <w:rPr>
          <w:rStyle w:val="ae"/>
          <w:sz w:val="28"/>
          <w:szCs w:val="28"/>
        </w:rPr>
        <w:t>сенімхатпен дауыс беруіне </w:t>
      </w:r>
      <w:r w:rsidRPr="009056DE">
        <w:rPr>
          <w:sz w:val="28"/>
          <w:szCs w:val="28"/>
        </w:rPr>
        <w:t>өкілеттік алады.</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Әрбір корпорация «А» және «Б» сериялы жай акцияларды шығара алады (егер ол оның жарғысына қарсы болмаса). Әлбетте, «А» сериялы акция корпорация құрылтайшыларына, яғни оның жарғысына қол қоюшыларға, ал «Б» сериялы басқа инвесторларға тиесілі. «А» сериялы акцияны иемденушілердің құқығы және көптеген дивиденд алатын мүмкіндігі бар. Бұл мүмкіндік тәуекелдікке берілген төлем тәрізді. «Б» сериялы акция бойынша дауыс бермейтін акция (олар акционерлерге дауыс құқын бермейді) және дауыс құқы шектеулі акция шығару жағдайлары орын алуда.</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lastRenderedPageBreak/>
        <w:t>Көптеген корпорациялар жай акция бойынша номинал құнын бекітеді. Ол акцияның титулында көрсетіліп, хабарлама сипатында болады. Ол бір акцияға шаққандағы жарғылық капиталдың мөлшерін көрсетеді. Номинал құны акцияның нарықтық бағасының одан әрі қозғаласына ешқандай әсер етпейді. Ол акцияны тек алғашқы орналастырғанда ғана маңызды роль атқарады. Номинал акцияның эмиссиялық бағасы.</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Егер акция көпшілікке сатылып кетсе, онда оның бағасын (курсын) сатуға қатысқан барлық инвесторлар қалыптастырады. Акцияның нарықтық бағасын сатушының төмендеткен төменгі бағасымен және сатып алушыныңтөлейтін жоғары бағасы анықтайды. Акцияның нарықтық бағасын ия корпорация, ия басқа біреу белгілейді.</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Акцияның эмиссиялық және нарықтық бағаларынан басқа, оның баланстық бағасы да болады. Ол қаржы есебінің құжаттары негізінде анықталып, бухгалтерлік немесе «кітаптық» баға деп аталады. Ол активтің таза құнын (корпорация активінен минус оның пассиві) орналастырылған акция санына бөлгенге, немесе бір акцияға келетін акционерлерге тиесілі капиталдың көлеміне тең.</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Корпорация жай акцияның номиналын көрсетпей де шығаруға құқығы бар. Онда ол нарықтық бағамен (курспен) сатылады. Бұл жағдайда акцияның сертификатында компанияның капиталы бірнеше үлеске акциялар акционерлерге активтің белгілі-бірбөлігін (номиналдық құнының емес) алуға кепілдік береді.</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rStyle w:val="ae"/>
          <w:sz w:val="28"/>
          <w:szCs w:val="28"/>
        </w:rPr>
        <w:t>Артықшылықты акциялыр </w:t>
      </w:r>
      <w:r w:rsidRPr="009056DE">
        <w:rPr>
          <w:sz w:val="28"/>
          <w:szCs w:val="28"/>
        </w:rPr>
        <w:t>(немесе преференционалды) – меншік туралы ерекше сертификат. Олар корпорация пайдасының деңгейіне қарамастан белгіленген мөлшерде неғұрлым нақты дивиденд төленуін қамтамасыз етеді. Преференционалды акция дұрыс құқын бермейді. Ол дауыссыз бағалы қағаз. Оған байланысты артықшылық дауыс құқы жоқтығының орнына төлеу ретінде жүреді.</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Артықшылықты акция иемденушісін қорғау үшін акцияның осы түрі бойынша дивидендтер әрқашан жай акциялар бойынша дивидендтер беруден бұрын төленеді. Сондықтан бұл акциялардан гөрі жай акция иемдену кауіптілеу. Артықшылықты акциялар номинал құны көрсетілген және көрсетілмеген болып екіге бөлінеді. Бірінші жағдайда дивиденд акцияның номиналына байланысты процент түрінде есептеледі. Ал номиналсыз артықшылықты акциялар сирек кездеседі, оларда дивидендтің нақты ақшалы мөлшері көрсетіледі. Акция номиналының оның нарықтық бағасына әсері жоқ.</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Жай акция бойынша төленетін дивидендтер сияқты артықшылықты акция бойынша да дивидендтер таза пайдадан төленеді. Артықшылықты акция, әдетте, — атаулы бағалы қағаз. Корпорация бұл акцияның бірнеше сериясын шығаруы мүмкін. Әрбір сериясының әртүрлі көлемдегі артықшылығы бар. Олар әр сериялы акцияның сертификатында көрсетіледі.</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 xml:space="preserve">Егер корпорация артықшылықты бір емес көп сериясын шығаратын болса, онда оны біреуін бірінші артықшылықты деп, ал келесісін екінші </w:t>
      </w:r>
      <w:r w:rsidRPr="009056DE">
        <w:rPr>
          <w:sz w:val="28"/>
          <w:szCs w:val="28"/>
        </w:rPr>
        <w:lastRenderedPageBreak/>
        <w:t>артықшылықты деп анықтауы керек. Сондықтан осы акциялардың тек бір сериясының ғана басқа серияларынан гөрі артықшылығы болады. Ол артықшылық әртүрлі тәсілдермен жүзеге асырылады, дивиденд алғанда, активтерді бөлгенде немесе осы екі жағдайды қоса алғанда.</w:t>
      </w:r>
    </w:p>
    <w:p w:rsidR="006D5F3A" w:rsidRPr="009056DE" w:rsidRDefault="006D5F3A" w:rsidP="006D5F3A">
      <w:pPr>
        <w:pStyle w:val="a3"/>
        <w:shd w:val="clear" w:color="auto" w:fill="FFFFFF"/>
        <w:spacing w:before="0" w:beforeAutospacing="0" w:after="0" w:afterAutospacing="0"/>
        <w:ind w:firstLine="709"/>
        <w:jc w:val="both"/>
        <w:rPr>
          <w:sz w:val="28"/>
          <w:szCs w:val="28"/>
          <w:lang w:val="kk-KZ"/>
        </w:rPr>
      </w:pPr>
      <w:r w:rsidRPr="009056DE">
        <w:rPr>
          <w:sz w:val="28"/>
          <w:szCs w:val="28"/>
        </w:rPr>
        <w:t>Артықшылықты акциялардың өзі, бірнеше түр тармағына бөлінеді.</w:t>
      </w:r>
    </w:p>
    <w:p w:rsidR="006D5F3A" w:rsidRPr="009056DE" w:rsidRDefault="006D5F3A" w:rsidP="006D5F3A">
      <w:pPr>
        <w:pStyle w:val="a3"/>
        <w:shd w:val="clear" w:color="auto" w:fill="FFFFFF"/>
        <w:spacing w:before="0" w:beforeAutospacing="0" w:after="0" w:afterAutospacing="0"/>
        <w:ind w:firstLine="709"/>
        <w:jc w:val="both"/>
        <w:rPr>
          <w:sz w:val="28"/>
          <w:szCs w:val="28"/>
          <w:lang w:val="kk-KZ"/>
        </w:rPr>
      </w:pPr>
      <w:r w:rsidRPr="009056DE">
        <w:rPr>
          <w:sz w:val="28"/>
          <w:szCs w:val="28"/>
          <w:lang w:val="kk-KZ"/>
        </w:rPr>
        <w:t xml:space="preserve"> Оларды былай топтастыруға болады – </w:t>
      </w:r>
      <w:r w:rsidRPr="009056DE">
        <w:rPr>
          <w:rStyle w:val="ae"/>
          <w:b/>
          <w:bCs/>
          <w:sz w:val="28"/>
          <w:szCs w:val="28"/>
          <w:lang w:val="kk-KZ"/>
        </w:rPr>
        <w:t>қатысушылар</w:t>
      </w:r>
      <w:r w:rsidRPr="009056DE">
        <w:rPr>
          <w:sz w:val="28"/>
          <w:szCs w:val="28"/>
          <w:lang w:val="kk-KZ"/>
        </w:rPr>
        <w:t> және </w:t>
      </w:r>
      <w:r w:rsidRPr="009056DE">
        <w:rPr>
          <w:rStyle w:val="ae"/>
          <w:b/>
          <w:bCs/>
          <w:sz w:val="28"/>
          <w:szCs w:val="28"/>
          <w:lang w:val="kk-KZ"/>
        </w:rPr>
        <w:t>қатыспаушылар</w:t>
      </w:r>
      <w:r w:rsidRPr="009056DE">
        <w:rPr>
          <w:rStyle w:val="ae"/>
          <w:sz w:val="28"/>
          <w:szCs w:val="28"/>
          <w:lang w:val="kk-KZ"/>
        </w:rPr>
        <w:t>, </w:t>
      </w:r>
      <w:r w:rsidRPr="009056DE">
        <w:rPr>
          <w:rStyle w:val="ab"/>
          <w:i/>
          <w:iCs/>
          <w:sz w:val="28"/>
          <w:szCs w:val="28"/>
          <w:lang w:val="kk-KZ"/>
        </w:rPr>
        <w:t>кумулятивті</w:t>
      </w:r>
      <w:r w:rsidRPr="009056DE">
        <w:rPr>
          <w:rStyle w:val="ae"/>
          <w:sz w:val="28"/>
          <w:szCs w:val="28"/>
          <w:lang w:val="kk-KZ"/>
        </w:rPr>
        <w:t> </w:t>
      </w:r>
      <w:r w:rsidRPr="009056DE">
        <w:rPr>
          <w:sz w:val="28"/>
          <w:szCs w:val="28"/>
          <w:lang w:val="kk-KZ"/>
        </w:rPr>
        <w:t>және </w:t>
      </w:r>
      <w:r w:rsidRPr="009056DE">
        <w:rPr>
          <w:rStyle w:val="ae"/>
          <w:b/>
          <w:bCs/>
          <w:sz w:val="28"/>
          <w:szCs w:val="28"/>
          <w:lang w:val="kk-KZ"/>
        </w:rPr>
        <w:t>кумулятивтік емес</w:t>
      </w:r>
      <w:r w:rsidRPr="009056DE">
        <w:rPr>
          <w:rStyle w:val="ae"/>
          <w:sz w:val="28"/>
          <w:szCs w:val="28"/>
          <w:lang w:val="kk-KZ"/>
        </w:rPr>
        <w:t>, </w:t>
      </w:r>
      <w:r w:rsidRPr="009056DE">
        <w:rPr>
          <w:rStyle w:val="ab"/>
          <w:i/>
          <w:iCs/>
          <w:sz w:val="28"/>
          <w:szCs w:val="28"/>
          <w:lang w:val="kk-KZ"/>
        </w:rPr>
        <w:t>конвертабельді</w:t>
      </w:r>
      <w:r w:rsidRPr="009056DE">
        <w:rPr>
          <w:rStyle w:val="ae"/>
          <w:sz w:val="28"/>
          <w:szCs w:val="28"/>
          <w:lang w:val="kk-KZ"/>
        </w:rPr>
        <w:t> </w:t>
      </w:r>
      <w:r w:rsidRPr="009056DE">
        <w:rPr>
          <w:sz w:val="28"/>
          <w:szCs w:val="28"/>
          <w:lang w:val="kk-KZ"/>
        </w:rPr>
        <w:t>және </w:t>
      </w:r>
      <w:r w:rsidRPr="009056DE">
        <w:rPr>
          <w:rStyle w:val="ae"/>
          <w:b/>
          <w:bCs/>
          <w:sz w:val="28"/>
          <w:szCs w:val="28"/>
          <w:lang w:val="kk-KZ"/>
        </w:rPr>
        <w:t>конвертабельді</w:t>
      </w:r>
      <w:r w:rsidRPr="009056DE">
        <w:rPr>
          <w:rStyle w:val="ae"/>
          <w:sz w:val="28"/>
          <w:szCs w:val="28"/>
          <w:lang w:val="kk-KZ"/>
        </w:rPr>
        <w:t> </w:t>
      </w:r>
      <w:r w:rsidRPr="009056DE">
        <w:rPr>
          <w:rStyle w:val="ab"/>
          <w:i/>
          <w:iCs/>
          <w:sz w:val="28"/>
          <w:szCs w:val="28"/>
          <w:lang w:val="kk-KZ"/>
        </w:rPr>
        <w:t>емес</w:t>
      </w:r>
      <w:r w:rsidRPr="009056DE">
        <w:rPr>
          <w:rStyle w:val="ab"/>
          <w:sz w:val="28"/>
          <w:szCs w:val="28"/>
          <w:lang w:val="kk-KZ"/>
        </w:rPr>
        <w:t>.</w:t>
      </w:r>
      <w:r w:rsidRPr="009056DE">
        <w:rPr>
          <w:sz w:val="28"/>
          <w:szCs w:val="28"/>
          <w:lang w:val="kk-KZ"/>
        </w:rPr>
        <w:t> </w:t>
      </w:r>
    </w:p>
    <w:p w:rsidR="006D5F3A" w:rsidRPr="009056DE" w:rsidRDefault="006D5F3A" w:rsidP="006D5F3A">
      <w:pPr>
        <w:pStyle w:val="a3"/>
        <w:shd w:val="clear" w:color="auto" w:fill="FFFFFF"/>
        <w:spacing w:before="0" w:beforeAutospacing="0" w:after="0" w:afterAutospacing="0"/>
        <w:ind w:firstLine="709"/>
        <w:jc w:val="both"/>
        <w:rPr>
          <w:sz w:val="28"/>
          <w:szCs w:val="28"/>
          <w:lang w:val="kk-KZ"/>
        </w:rPr>
      </w:pPr>
      <w:r w:rsidRPr="009056DE">
        <w:rPr>
          <w:sz w:val="28"/>
          <w:szCs w:val="28"/>
          <w:lang w:val="kk-KZ"/>
        </w:rPr>
        <w:t>Артықшылықты акциялардың аталған түрлерін шығару мүмкіндігі корпорацияның жарғысында қаралады. Акциялардың бұлай бөлінуінің себебі акция иемденушілердің артықшылықтарды пайдалануына байланысты. Олар:</w:t>
      </w:r>
    </w:p>
    <w:p w:rsidR="006D5F3A" w:rsidRPr="009056DE" w:rsidRDefault="006D5F3A" w:rsidP="006D5F3A">
      <w:pPr>
        <w:pStyle w:val="a3"/>
        <w:shd w:val="clear" w:color="auto" w:fill="FFFFFF"/>
        <w:spacing w:before="0" w:beforeAutospacing="0" w:after="0" w:afterAutospacing="0"/>
        <w:ind w:firstLine="709"/>
        <w:jc w:val="both"/>
        <w:rPr>
          <w:sz w:val="28"/>
          <w:szCs w:val="28"/>
          <w:lang w:val="kk-KZ"/>
        </w:rPr>
      </w:pPr>
      <w:r w:rsidRPr="009056DE">
        <w:rPr>
          <w:sz w:val="28"/>
          <w:szCs w:val="28"/>
          <w:lang w:val="kk-KZ"/>
        </w:rPr>
        <w:t>— Үстеме пайданы бөлуге қатысу;</w:t>
      </w:r>
    </w:p>
    <w:p w:rsidR="006D5F3A" w:rsidRPr="009056DE" w:rsidRDefault="006D5F3A" w:rsidP="006D5F3A">
      <w:pPr>
        <w:pStyle w:val="a3"/>
        <w:shd w:val="clear" w:color="auto" w:fill="FFFFFF"/>
        <w:spacing w:before="0" w:beforeAutospacing="0" w:after="0" w:afterAutospacing="0"/>
        <w:ind w:firstLine="709"/>
        <w:jc w:val="both"/>
        <w:rPr>
          <w:sz w:val="28"/>
          <w:szCs w:val="28"/>
          <w:lang w:val="kk-KZ"/>
        </w:rPr>
      </w:pPr>
      <w:r w:rsidRPr="009056DE">
        <w:rPr>
          <w:sz w:val="28"/>
          <w:szCs w:val="28"/>
          <w:lang w:val="kk-KZ"/>
        </w:rPr>
        <w:t>— Хабарланып, бірақ төленбеген дивиденд алу мүмкіндігіне келешекте қатысу;</w:t>
      </w:r>
    </w:p>
    <w:p w:rsidR="006D5F3A" w:rsidRPr="009056DE" w:rsidRDefault="006D5F3A" w:rsidP="006D5F3A">
      <w:pPr>
        <w:pStyle w:val="a3"/>
        <w:shd w:val="clear" w:color="auto" w:fill="FFFFFF"/>
        <w:spacing w:before="0" w:beforeAutospacing="0" w:after="0" w:afterAutospacing="0"/>
        <w:ind w:firstLine="709"/>
        <w:jc w:val="both"/>
        <w:rPr>
          <w:sz w:val="28"/>
          <w:szCs w:val="28"/>
          <w:lang w:val="kk-KZ"/>
        </w:rPr>
      </w:pPr>
      <w:r w:rsidRPr="009056DE">
        <w:rPr>
          <w:sz w:val="28"/>
          <w:szCs w:val="28"/>
          <w:lang w:val="kk-KZ"/>
        </w:rPr>
        <w:t>— Акцияны басқа түріне айырбастау мүмкіндігі.</w:t>
      </w:r>
    </w:p>
    <w:p w:rsidR="006D5F3A" w:rsidRPr="009056DE" w:rsidRDefault="006D5F3A" w:rsidP="006D5F3A">
      <w:pPr>
        <w:pStyle w:val="a3"/>
        <w:shd w:val="clear" w:color="auto" w:fill="FFFFFF"/>
        <w:spacing w:before="0" w:beforeAutospacing="0" w:after="0" w:afterAutospacing="0"/>
        <w:ind w:firstLine="709"/>
        <w:jc w:val="both"/>
        <w:rPr>
          <w:sz w:val="28"/>
          <w:szCs w:val="28"/>
          <w:lang w:val="kk-KZ"/>
        </w:rPr>
      </w:pPr>
      <w:r w:rsidRPr="009056DE">
        <w:rPr>
          <w:rStyle w:val="ab"/>
          <w:i/>
          <w:iCs/>
          <w:sz w:val="28"/>
          <w:szCs w:val="28"/>
          <w:lang w:val="kk-KZ"/>
        </w:rPr>
        <w:t>Қатысушылар артықшылығы</w:t>
      </w:r>
      <w:r w:rsidRPr="009056DE">
        <w:rPr>
          <w:sz w:val="28"/>
          <w:szCs w:val="28"/>
          <w:lang w:val="kk-KZ"/>
        </w:rPr>
        <w:t> өз иемденушісіне үстеме пайданы бөлуге қатысуға мүмкіндік береді. Басқаша айтқанда, корпорация жарғысында жай акция бойынша төленетін дивидендтің көлемі белгіленген, ал пайда одан жоғары болса, одан ол артықшылықты акция бойынша төленетін дивидендтің мөлшерін жоғарылатады. Олардың арасындағы ара қатынасын компанияның өзі белгілейді.</w:t>
      </w:r>
    </w:p>
    <w:p w:rsidR="006D5F3A" w:rsidRPr="009056DE" w:rsidRDefault="006D5F3A" w:rsidP="006D5F3A">
      <w:pPr>
        <w:pStyle w:val="a3"/>
        <w:shd w:val="clear" w:color="auto" w:fill="FFFFFF"/>
        <w:spacing w:before="0" w:beforeAutospacing="0" w:after="0" w:afterAutospacing="0"/>
        <w:ind w:firstLine="709"/>
        <w:jc w:val="both"/>
        <w:rPr>
          <w:sz w:val="28"/>
          <w:szCs w:val="28"/>
          <w:lang w:val="kk-KZ"/>
        </w:rPr>
      </w:pPr>
      <w:r w:rsidRPr="009056DE">
        <w:rPr>
          <w:rStyle w:val="ab"/>
          <w:i/>
          <w:iCs/>
          <w:sz w:val="28"/>
          <w:szCs w:val="28"/>
          <w:lang w:val="kk-KZ"/>
        </w:rPr>
        <w:t>Қатысушылар акциясы</w:t>
      </w:r>
      <w:r w:rsidRPr="009056DE">
        <w:rPr>
          <w:rStyle w:val="ae"/>
          <w:sz w:val="28"/>
          <w:szCs w:val="28"/>
          <w:lang w:val="kk-KZ"/>
        </w:rPr>
        <w:t> </w:t>
      </w:r>
      <w:r w:rsidRPr="009056DE">
        <w:rPr>
          <w:sz w:val="28"/>
          <w:szCs w:val="28"/>
          <w:lang w:val="kk-KZ"/>
        </w:rPr>
        <w:t>иесі ешуақытта белгіленген деңгейден артық дивиденд алуға құқы жоқ. Егер артықшылықты акциялар </w:t>
      </w:r>
      <w:r w:rsidRPr="009056DE">
        <w:rPr>
          <w:rStyle w:val="ae"/>
          <w:b/>
          <w:bCs/>
          <w:sz w:val="28"/>
          <w:szCs w:val="28"/>
          <w:lang w:val="kk-KZ"/>
        </w:rPr>
        <w:t>кумулятивтік</w:t>
      </w:r>
      <w:r w:rsidRPr="009056DE">
        <w:rPr>
          <w:sz w:val="28"/>
          <w:szCs w:val="28"/>
          <w:lang w:val="kk-KZ"/>
        </w:rPr>
        <w:t> болса, онда бұрын хабарланған, бірақ кейбір себептермен төленбеген, дивидендтер міндетті түрде келесі жылы төленеді. Ол жай акциялар бойынша дивиденд төлеу хабарланбастан бұрын жүзеге асыралады, яғни төленеді. </w:t>
      </w:r>
      <w:r w:rsidRPr="009056DE">
        <w:rPr>
          <w:rStyle w:val="ae"/>
          <w:b/>
          <w:bCs/>
          <w:sz w:val="28"/>
          <w:szCs w:val="28"/>
          <w:lang w:val="kk-KZ"/>
        </w:rPr>
        <w:t>Кумулятивтік </w:t>
      </w:r>
      <w:r w:rsidRPr="009056DE">
        <w:rPr>
          <w:rStyle w:val="ab"/>
          <w:sz w:val="28"/>
          <w:szCs w:val="28"/>
          <w:lang w:val="kk-KZ"/>
        </w:rPr>
        <w:t>емес</w:t>
      </w:r>
      <w:r w:rsidRPr="009056DE">
        <w:rPr>
          <w:sz w:val="28"/>
          <w:szCs w:val="28"/>
          <w:lang w:val="kk-KZ"/>
        </w:rPr>
        <w:t> акциялар бойынша төленбеген дивидендтерді келесі жылдың дивидендтіне қосуға болмайды.</w:t>
      </w:r>
    </w:p>
    <w:p w:rsidR="006D5F3A" w:rsidRPr="009056DE" w:rsidRDefault="006D5F3A" w:rsidP="006D5F3A">
      <w:pPr>
        <w:pStyle w:val="a3"/>
        <w:shd w:val="clear" w:color="auto" w:fill="FFFFFF"/>
        <w:spacing w:before="0" w:beforeAutospacing="0" w:after="0" w:afterAutospacing="0"/>
        <w:ind w:firstLine="709"/>
        <w:jc w:val="both"/>
        <w:rPr>
          <w:sz w:val="28"/>
          <w:szCs w:val="28"/>
          <w:lang w:val="kk-KZ"/>
        </w:rPr>
      </w:pPr>
      <w:r w:rsidRPr="009056DE">
        <w:rPr>
          <w:rStyle w:val="ab"/>
          <w:i/>
          <w:iCs/>
          <w:sz w:val="28"/>
          <w:szCs w:val="28"/>
          <w:lang w:val="kk-KZ"/>
        </w:rPr>
        <w:t>Конвертабельді</w:t>
      </w:r>
      <w:r w:rsidRPr="009056DE">
        <w:rPr>
          <w:rStyle w:val="ae"/>
          <w:sz w:val="28"/>
          <w:szCs w:val="28"/>
          <w:lang w:val="kk-KZ"/>
        </w:rPr>
        <w:t> </w:t>
      </w:r>
      <w:r w:rsidRPr="009056DE">
        <w:rPr>
          <w:sz w:val="28"/>
          <w:szCs w:val="28"/>
          <w:lang w:val="kk-KZ"/>
        </w:rPr>
        <w:t>артықшылықты акциялар өз иемденушілеріне кейбір жағдайларда (егер олар корпорация жарғысында көрсетілген болса) осы корпорацияның жай акцияларының белгілі-бір мөлшеріне айырбастауына мүмкіндік береді. Айырбастау жөніндегі талап осы типті акция шығарған кезде жазбаша түрде корпорация кітабында көрсетіледі. Артықшылықты акциялардың көбісі конвертабельді. Ал </w:t>
      </w:r>
      <w:r w:rsidRPr="009056DE">
        <w:rPr>
          <w:rStyle w:val="ae"/>
          <w:b/>
          <w:bCs/>
          <w:sz w:val="28"/>
          <w:szCs w:val="28"/>
          <w:lang w:val="kk-KZ"/>
        </w:rPr>
        <w:t>конвертабельді емес</w:t>
      </w:r>
      <w:r w:rsidRPr="009056DE">
        <w:rPr>
          <w:sz w:val="28"/>
          <w:szCs w:val="28"/>
          <w:lang w:val="kk-KZ"/>
        </w:rPr>
        <w:t> акциялар өз статусын өзгертуге мүмкіндігі жоқ.</w:t>
      </w:r>
    </w:p>
    <w:p w:rsidR="006D5F3A" w:rsidRPr="009056DE" w:rsidRDefault="006D5F3A" w:rsidP="006D5F3A">
      <w:pPr>
        <w:pStyle w:val="a3"/>
        <w:shd w:val="clear" w:color="auto" w:fill="FFFFFF"/>
        <w:spacing w:before="0" w:beforeAutospacing="0" w:after="0" w:afterAutospacing="0"/>
        <w:ind w:firstLine="709"/>
        <w:jc w:val="both"/>
        <w:rPr>
          <w:sz w:val="28"/>
          <w:szCs w:val="28"/>
          <w:lang w:val="kk-KZ"/>
        </w:rPr>
      </w:pPr>
      <w:r w:rsidRPr="009056DE">
        <w:rPr>
          <w:sz w:val="28"/>
          <w:szCs w:val="28"/>
          <w:lang w:val="kk-KZ"/>
        </w:rPr>
        <w:t>Артықшылықты акциялардың өте сирек кездесетін түр тармағының бірі – </w:t>
      </w:r>
      <w:r w:rsidRPr="009056DE">
        <w:rPr>
          <w:rStyle w:val="ae"/>
          <w:b/>
          <w:bCs/>
          <w:sz w:val="28"/>
          <w:szCs w:val="28"/>
          <w:lang w:val="kk-KZ"/>
        </w:rPr>
        <w:t>дивиденд төлеуі кейін қалдырған акциялар</w:t>
      </w:r>
      <w:r w:rsidRPr="009056DE">
        <w:rPr>
          <w:rStyle w:val="ae"/>
          <w:sz w:val="28"/>
          <w:szCs w:val="28"/>
          <w:lang w:val="kk-KZ"/>
        </w:rPr>
        <w:t>. </w:t>
      </w:r>
      <w:r w:rsidRPr="009056DE">
        <w:rPr>
          <w:sz w:val="28"/>
          <w:szCs w:val="28"/>
          <w:lang w:val="kk-KZ"/>
        </w:rPr>
        <w:t>Олар корпорация құрылтайшыларына ғана арнап шығарылады. Олар бойынша дивиденд тек жай акциялар бойынша төленетін дивидендтің ең жоғары квотасы төленіп болғасын ғана беріледі. Содан қалғаны атаулы акция иелеріне бөлінеді. Егер компанияның ісі өрлеп тұрса, бұл акциялар өте тиімді.</w:t>
      </w:r>
    </w:p>
    <w:p w:rsidR="006D5F3A" w:rsidRPr="009056DE" w:rsidRDefault="006D5F3A" w:rsidP="006D5F3A">
      <w:pPr>
        <w:pStyle w:val="a3"/>
        <w:shd w:val="clear" w:color="auto" w:fill="FFFFFF"/>
        <w:spacing w:before="0" w:beforeAutospacing="0" w:after="0" w:afterAutospacing="0"/>
        <w:ind w:firstLine="709"/>
        <w:jc w:val="both"/>
        <w:rPr>
          <w:sz w:val="28"/>
          <w:szCs w:val="28"/>
          <w:lang w:val="kk-KZ"/>
        </w:rPr>
      </w:pPr>
      <w:r w:rsidRPr="009056DE">
        <w:rPr>
          <w:sz w:val="28"/>
          <w:szCs w:val="28"/>
          <w:lang w:val="kk-KZ"/>
        </w:rPr>
        <w:t>Егер компанияның жарғысында оның директорлары корпорация капиталын құруға және қатысуы керек делінсе, онда –</w:t>
      </w:r>
      <w:r w:rsidRPr="009056DE">
        <w:rPr>
          <w:sz w:val="28"/>
          <w:szCs w:val="28"/>
          <w:lang w:val="kk-KZ"/>
        </w:rPr>
        <w:lastRenderedPageBreak/>
        <w:t> </w:t>
      </w:r>
      <w:r w:rsidRPr="009056DE">
        <w:rPr>
          <w:rStyle w:val="ae"/>
          <w:b/>
          <w:bCs/>
          <w:sz w:val="28"/>
          <w:szCs w:val="28"/>
          <w:lang w:val="kk-KZ"/>
        </w:rPr>
        <w:t>директорлықквоталы</w:t>
      </w:r>
      <w:r w:rsidRPr="009056DE">
        <w:rPr>
          <w:rStyle w:val="ae"/>
          <w:sz w:val="28"/>
          <w:szCs w:val="28"/>
          <w:lang w:val="kk-KZ"/>
        </w:rPr>
        <w:t> </w:t>
      </w:r>
      <w:r w:rsidRPr="009056DE">
        <w:rPr>
          <w:rStyle w:val="ab"/>
          <w:i/>
          <w:iCs/>
          <w:sz w:val="28"/>
          <w:szCs w:val="28"/>
          <w:lang w:val="kk-KZ"/>
        </w:rPr>
        <w:t>акция </w:t>
      </w:r>
      <w:r w:rsidRPr="009056DE">
        <w:rPr>
          <w:sz w:val="28"/>
          <w:szCs w:val="28"/>
          <w:lang w:val="kk-KZ"/>
        </w:rPr>
        <w:t>деп аталатын артықшылықты акцияның арнаулы түрі шығарылады.</w:t>
      </w:r>
    </w:p>
    <w:p w:rsidR="006D5F3A" w:rsidRPr="009056DE" w:rsidRDefault="006D5F3A" w:rsidP="006D5F3A">
      <w:pPr>
        <w:pStyle w:val="a3"/>
        <w:shd w:val="clear" w:color="auto" w:fill="FFFFFF"/>
        <w:spacing w:before="0" w:beforeAutospacing="0" w:after="0" w:afterAutospacing="0"/>
        <w:ind w:firstLine="709"/>
        <w:jc w:val="both"/>
        <w:rPr>
          <w:sz w:val="28"/>
          <w:szCs w:val="28"/>
          <w:lang w:val="kk-KZ"/>
        </w:rPr>
      </w:pPr>
      <w:r w:rsidRPr="009056DE">
        <w:rPr>
          <w:sz w:val="28"/>
          <w:szCs w:val="28"/>
          <w:lang w:val="kk-KZ"/>
        </w:rPr>
        <w:t>Нарықтық экономикасы дамыған елдерде артықшылықты акциялар саны әлбетте барлық акциялардың 10 %-нен аспайды. Демек, корпорация қаржысында олардың үлесі өте төмен. Дегенмен де, артықшылықты акциялардың корпорация ісін басқаруда маңызы орасан зор. Олар акционерлік қоғамның жиналысында дауыс беретін жай акция иемденішілердің санын өзгертпей-ақ қосымша капитал тартуға мүмкіндік береді.</w:t>
      </w:r>
    </w:p>
    <w:p w:rsidR="006D5F3A" w:rsidRPr="009056DE" w:rsidRDefault="006D5F3A" w:rsidP="006D5F3A">
      <w:pPr>
        <w:pStyle w:val="a3"/>
        <w:shd w:val="clear" w:color="auto" w:fill="FFFFFF"/>
        <w:spacing w:before="0" w:beforeAutospacing="0" w:after="0" w:afterAutospacing="0"/>
        <w:ind w:firstLine="709"/>
        <w:jc w:val="both"/>
        <w:rPr>
          <w:sz w:val="28"/>
          <w:szCs w:val="28"/>
          <w:lang w:val="kk-KZ"/>
        </w:rPr>
      </w:pPr>
      <w:r w:rsidRPr="009056DE">
        <w:rPr>
          <w:sz w:val="28"/>
          <w:szCs w:val="28"/>
          <w:lang w:val="kk-KZ"/>
        </w:rPr>
        <w:t>Қорыта айтқанда, жай акциялар бойынша дивиденд корпорацияның нәтижелі қызмет істеуіне байланысты болса, ал артықшылықты акциялар бойынша корпорацияның шаруашылық қызметі нәтижелі болмағанына қарамастан алдын ала жоспарланған кіріс бойынша нақты мөлшерде дивиденд төленеді. Әрине нақты төленген дивиденд жылдық жұмыс нәтижесіне байланысты түскен кіріс мөлшерін өсіруі де мүмкін және керісінше, бөлінген пайданың мөлшерін кемітуі де мүмкін.</w:t>
      </w:r>
    </w:p>
    <w:p w:rsidR="006D5F3A" w:rsidRPr="009056DE" w:rsidRDefault="006D5F3A" w:rsidP="006D5F3A">
      <w:pPr>
        <w:pStyle w:val="a3"/>
        <w:shd w:val="clear" w:color="auto" w:fill="FFFFFF"/>
        <w:spacing w:before="0" w:beforeAutospacing="0" w:after="0" w:afterAutospacing="0"/>
        <w:ind w:firstLine="709"/>
        <w:jc w:val="both"/>
        <w:rPr>
          <w:sz w:val="28"/>
          <w:szCs w:val="28"/>
          <w:lang w:val="kk-KZ"/>
        </w:rPr>
      </w:pPr>
      <w:r w:rsidRPr="009056DE">
        <w:rPr>
          <w:rStyle w:val="ab"/>
          <w:sz w:val="28"/>
          <w:szCs w:val="28"/>
          <w:lang w:val="kk-KZ"/>
        </w:rPr>
        <w:t>2 Облигациялар</w:t>
      </w:r>
    </w:p>
    <w:p w:rsidR="006D5F3A" w:rsidRPr="009056DE" w:rsidRDefault="006D5F3A" w:rsidP="006D5F3A">
      <w:pPr>
        <w:pStyle w:val="a3"/>
        <w:shd w:val="clear" w:color="auto" w:fill="FFFFFF"/>
        <w:spacing w:before="0" w:beforeAutospacing="0" w:after="0" w:afterAutospacing="0"/>
        <w:ind w:firstLine="709"/>
        <w:jc w:val="both"/>
        <w:rPr>
          <w:sz w:val="28"/>
          <w:szCs w:val="28"/>
          <w:lang w:val="kk-KZ"/>
        </w:rPr>
      </w:pPr>
      <w:r w:rsidRPr="009056DE">
        <w:rPr>
          <w:rStyle w:val="ab"/>
          <w:i/>
          <w:iCs/>
          <w:sz w:val="28"/>
          <w:szCs w:val="28"/>
          <w:lang w:val="kk-KZ"/>
        </w:rPr>
        <w:t>Облигация</w:t>
      </w:r>
      <w:r w:rsidRPr="009056DE">
        <w:rPr>
          <w:rStyle w:val="ae"/>
          <w:sz w:val="28"/>
          <w:szCs w:val="28"/>
          <w:lang w:val="kk-KZ"/>
        </w:rPr>
        <w:t> </w:t>
      </w:r>
      <w:r w:rsidRPr="009056DE">
        <w:rPr>
          <w:sz w:val="28"/>
          <w:szCs w:val="28"/>
          <w:lang w:val="kk-KZ"/>
        </w:rPr>
        <w:t>деп эмитенттің белгілі-бір шартты орындауға, яғни алған ақша сомасын қайтаруды және белгіленген сыйақыны (мүддені) төлеуді міндеттенген жазбаша қарыз құжатын айтады. Ол корпорацияның активіне қарсы қойылады. Облигация арқылы тартылған капитал акционерлік капитал деп есептелмейді. Облигация шығару – қосымша капитал тартудың бір нысаны. Эмитенттің жалпы шығыны облигацияны шығаруға және оларды орналастыруға жұмсаған жылдық шығынға тең болады.</w:t>
      </w:r>
    </w:p>
    <w:p w:rsidR="006D5F3A" w:rsidRPr="009056DE" w:rsidRDefault="006D5F3A" w:rsidP="006D5F3A">
      <w:pPr>
        <w:pStyle w:val="a3"/>
        <w:shd w:val="clear" w:color="auto" w:fill="FFFFFF"/>
        <w:spacing w:before="0" w:beforeAutospacing="0" w:after="0" w:afterAutospacing="0"/>
        <w:ind w:firstLine="709"/>
        <w:jc w:val="both"/>
        <w:rPr>
          <w:sz w:val="28"/>
          <w:szCs w:val="28"/>
          <w:lang w:val="kk-KZ"/>
        </w:rPr>
      </w:pPr>
      <w:r w:rsidRPr="009056DE">
        <w:rPr>
          <w:sz w:val="28"/>
          <w:szCs w:val="28"/>
          <w:lang w:val="kk-KZ"/>
        </w:rPr>
        <w:t>Облигация мерзімдік қарыз міндеттемесі болғандықтан оның кепілі болып эмитенттің жалпы кепілдігі саналады. Ол кепілдік – эмитенттің банкротқа ұшырап, өз міндеттемесін орындай алмаған кезінде – корпорация мүлігінің бір бөлігін иемденуі облигация ұстаушының құқығы. Облигация да акция сияқты корпорацияны инвестициялаудың ең маңызды көзі. Дегенмен бұл екі бағалы қағаздардың бір-біріне түбегейлі өзгешеліктері бар. Ол өзгешеліктердің маңыздылары мыналар:</w:t>
      </w:r>
    </w:p>
    <w:p w:rsidR="006D5F3A" w:rsidRPr="00D676DF" w:rsidRDefault="006D5F3A" w:rsidP="00295D6F">
      <w:pPr>
        <w:pStyle w:val="a9"/>
        <w:numPr>
          <w:ilvl w:val="0"/>
          <w:numId w:val="83"/>
        </w:numPr>
        <w:shd w:val="clear" w:color="auto" w:fill="FFFFFF"/>
        <w:spacing w:after="0" w:line="240" w:lineRule="auto"/>
        <w:jc w:val="both"/>
        <w:rPr>
          <w:rFonts w:ascii="Times New Roman" w:hAnsi="Times New Roman" w:cs="Times New Roman"/>
          <w:sz w:val="28"/>
          <w:szCs w:val="28"/>
        </w:rPr>
      </w:pPr>
      <w:r w:rsidRPr="00D676DF">
        <w:rPr>
          <w:rFonts w:ascii="Times New Roman" w:hAnsi="Times New Roman" w:cs="Times New Roman"/>
          <w:sz w:val="28"/>
          <w:szCs w:val="28"/>
        </w:rPr>
        <w:t>Облигация иемденушісі корпорацияға несие беруші болып табылады. Ал облигация корпорацияны несиелендіргеннің куәлігі. Өз кезегінде, акционер корпорацияны меншіктенушінің бірі. Акция сол меншіктенушінің куәлігі тәрізді.</w:t>
      </w:r>
    </w:p>
    <w:p w:rsidR="006D5F3A" w:rsidRPr="00D676DF" w:rsidRDefault="006D5F3A" w:rsidP="00295D6F">
      <w:pPr>
        <w:pStyle w:val="a9"/>
        <w:numPr>
          <w:ilvl w:val="0"/>
          <w:numId w:val="83"/>
        </w:numPr>
        <w:shd w:val="clear" w:color="auto" w:fill="FFFFFF"/>
        <w:spacing w:after="0" w:line="240" w:lineRule="auto"/>
        <w:jc w:val="both"/>
        <w:rPr>
          <w:rFonts w:ascii="Times New Roman" w:hAnsi="Times New Roman" w:cs="Times New Roman"/>
          <w:sz w:val="28"/>
          <w:szCs w:val="28"/>
        </w:rPr>
      </w:pPr>
      <w:r w:rsidRPr="00D676DF">
        <w:rPr>
          <w:rFonts w:ascii="Times New Roman" w:hAnsi="Times New Roman" w:cs="Times New Roman"/>
          <w:sz w:val="28"/>
          <w:szCs w:val="28"/>
        </w:rPr>
        <w:t xml:space="preserve">Облигацияны иемденушісіне сыйақы (мүдде) төленеді. Оның мөлшері бекітілген және нақты анықталған. Бұл бағалы қағаз өзінде көрсетілген белгілі-бір анықталған уақыт аралығында ғана кіріс түсіреді. Облигация бойынша сыйақы (мүдде) басқа өтелетін дивидендтерден бұрын төленеді. Корпорацияның сыйақыны (мүддені) уақытында төлеу алмауы оны банкрот деп танылуына тең. Акционер де дивиденд түрінде төлем алады. Бірақ дивиддендтің мөлшері тіркелмейді және ол арнаулы уақытта төленбейді. Егер корпорация дивиденд төлеу туралы </w:t>
      </w:r>
      <w:r w:rsidRPr="00D676DF">
        <w:rPr>
          <w:rFonts w:ascii="Times New Roman" w:hAnsi="Times New Roman" w:cs="Times New Roman"/>
          <w:sz w:val="28"/>
          <w:szCs w:val="28"/>
        </w:rPr>
        <w:lastRenderedPageBreak/>
        <w:t>хабарламаса, онда акционер корпорацияға қарсы ешқандай шара қолдана алмайды.</w:t>
      </w:r>
    </w:p>
    <w:p w:rsidR="006D5F3A" w:rsidRPr="00D676DF" w:rsidRDefault="006D5F3A" w:rsidP="00295D6F">
      <w:pPr>
        <w:pStyle w:val="a9"/>
        <w:numPr>
          <w:ilvl w:val="0"/>
          <w:numId w:val="83"/>
        </w:numPr>
        <w:shd w:val="clear" w:color="auto" w:fill="FFFFFF"/>
        <w:spacing w:after="0" w:line="240" w:lineRule="auto"/>
        <w:jc w:val="both"/>
        <w:rPr>
          <w:rFonts w:ascii="Times New Roman" w:hAnsi="Times New Roman" w:cs="Times New Roman"/>
          <w:sz w:val="28"/>
          <w:szCs w:val="28"/>
        </w:rPr>
      </w:pPr>
      <w:r w:rsidRPr="00D676DF">
        <w:rPr>
          <w:rFonts w:ascii="Times New Roman" w:hAnsi="Times New Roman" w:cs="Times New Roman"/>
          <w:sz w:val="28"/>
          <w:szCs w:val="28"/>
        </w:rPr>
        <w:t>Басқа несие беруші сияқты, облигация иесінің дауыс беру құқы жоқ. Ол акционерлер жиналысына, сонымен қатар, корпорация басқаруға да қатыспайды. Оған керісінше акция иесінің корпорацияның мүліктік мүддесін қорғауда шешуші дауыс құқығы бар.</w:t>
      </w:r>
    </w:p>
    <w:p w:rsidR="006D5F3A" w:rsidRPr="00D676DF" w:rsidRDefault="006D5F3A" w:rsidP="00295D6F">
      <w:pPr>
        <w:pStyle w:val="a9"/>
        <w:numPr>
          <w:ilvl w:val="0"/>
          <w:numId w:val="83"/>
        </w:numPr>
        <w:shd w:val="clear" w:color="auto" w:fill="FFFFFF"/>
        <w:spacing w:after="0" w:line="240" w:lineRule="auto"/>
        <w:jc w:val="both"/>
        <w:rPr>
          <w:rFonts w:ascii="Times New Roman" w:hAnsi="Times New Roman" w:cs="Times New Roman"/>
          <w:sz w:val="28"/>
          <w:szCs w:val="28"/>
        </w:rPr>
      </w:pPr>
      <w:r w:rsidRPr="00D676DF">
        <w:rPr>
          <w:rFonts w:ascii="Times New Roman" w:hAnsi="Times New Roman" w:cs="Times New Roman"/>
          <w:sz w:val="28"/>
          <w:szCs w:val="28"/>
        </w:rPr>
        <w:t>Облигация бойынша мезгіл-мезгіл төленетін сыйақы түріндегі пайда купонға алмастырылады. </w:t>
      </w:r>
      <w:r w:rsidRPr="00D676DF">
        <w:rPr>
          <w:rStyle w:val="ae"/>
          <w:rFonts w:ascii="Times New Roman" w:hAnsi="Times New Roman" w:cs="Times New Roman"/>
          <w:b/>
          <w:bCs/>
          <w:sz w:val="28"/>
          <w:szCs w:val="28"/>
        </w:rPr>
        <w:t>Купон</w:t>
      </w:r>
      <w:r w:rsidRPr="00D676DF">
        <w:rPr>
          <w:rFonts w:ascii="Times New Roman" w:hAnsi="Times New Roman" w:cs="Times New Roman"/>
          <w:sz w:val="28"/>
          <w:szCs w:val="28"/>
        </w:rPr>
        <w:t> деп облигациядан жыртылып алынатын талонды айтады. Онда сыйақы (мүдде) мөлшері көрсетілген. Төленген сыйақының орнына облигациядан купонды жыртып алады. Облигацияда бірсыпыра дементтер көрсетіледі: номиналы, купондық мөлшер,өтеу туралы нұсқау, эмиссия шарты қамтамасыз етілуі, рейтинг.</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rStyle w:val="ae"/>
          <w:b/>
          <w:bCs/>
          <w:sz w:val="28"/>
          <w:szCs w:val="28"/>
        </w:rPr>
        <w:t>Номинал</w:t>
      </w:r>
      <w:r w:rsidRPr="009056DE">
        <w:rPr>
          <w:sz w:val="28"/>
          <w:szCs w:val="28"/>
        </w:rPr>
        <w:t> деп облигацияның бетінде көрсетілген ақша сомасын айтады. Оны облигация иесі өтеу мерзімі келгенде алады.</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rStyle w:val="ab"/>
          <w:i/>
          <w:iCs/>
          <w:sz w:val="28"/>
          <w:szCs w:val="28"/>
        </w:rPr>
        <w:t>Купондық мөлшер</w:t>
      </w:r>
      <w:r w:rsidRPr="009056DE">
        <w:rPr>
          <w:sz w:val="28"/>
          <w:szCs w:val="28"/>
        </w:rPr>
        <w:t> – жыл сайын эмитент төлейтін облигацияның номинал құнына байланысты келісім сыйақы (мүдде) – төлем. Жыл сайынғы купондық мөлшер бөлініп төленуі мүмкін, мысалы, жарты жылғы бір рет немесе тоқсан сайын бір рет. Әлбетте, төлем мына интервалмен орындалады: қаңтар-шілде, ақпан-тамыз, наурыз-қыркуйек, сәуір-қазан, мамыр-қараша, маусым-желтоқсан. Одан басқа айдың жұлдыздары да айнаға түскен сәуледей қайталанады. Мысала, 5 қаңтар – 5 шілде, 20 наурыз – 20 қыркуйек және с.с.</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rStyle w:val="ae"/>
          <w:b/>
          <w:bCs/>
          <w:sz w:val="28"/>
          <w:szCs w:val="28"/>
        </w:rPr>
        <w:t>Өтеу күні</w:t>
      </w:r>
      <w:r w:rsidRPr="009056DE">
        <w:rPr>
          <w:sz w:val="28"/>
          <w:szCs w:val="28"/>
        </w:rPr>
        <w:t> – компанияның сатып алушы облигацияны номиналына тең соманы қайтарып жалпы сыйақы төлеуді тоқтататын күнтізбектегі күн.</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rStyle w:val="ae"/>
          <w:b/>
          <w:bCs/>
          <w:sz w:val="28"/>
          <w:szCs w:val="28"/>
        </w:rPr>
        <w:t>Эмиссия шарты</w:t>
      </w:r>
      <w:r w:rsidRPr="009056DE">
        <w:rPr>
          <w:sz w:val="28"/>
          <w:szCs w:val="28"/>
        </w:rPr>
        <w:t> – ашықтан-ашық облигация шығару мәмілесі. Ол қарыз алушымен траст компаниясының шарты бойынша шығарылады. Траст компаниясы корпорацияның инвесторлары алдында оның кепіл болып, облигация ұстаушылардың мүддесін қорғап эмитенттің өз міндеттемелерін орындауын қадағалап отырады. Траст компаниясы эмитенттің қаржы құжаттарын және оның инвестициялық жобасының бизнес-жоспарын тексеріп, содан кейін ғана ризашылығын береді. Осыған байланысты эмиссия шартына траст компаниясы бірсыпыра ұсыныс енгізді.Олардың ішінде жиі кездесетіндері мыналар:</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 Ең аз өтімділік;</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 Борыштың ақырғы деңгейі;</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 Активтерді сатуға тыйым салу;</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 Төленетін дивиденд мөлшерін шектеу.</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rStyle w:val="ae"/>
          <w:b/>
          <w:bCs/>
          <w:sz w:val="28"/>
          <w:szCs w:val="28"/>
        </w:rPr>
        <w:t>Өтеу туралы нұсқау </w:t>
      </w:r>
      <w:r w:rsidRPr="009056DE">
        <w:rPr>
          <w:sz w:val="28"/>
          <w:szCs w:val="28"/>
        </w:rPr>
        <w:t>– эмиссия шартындағы тармақ. Ол бойынша эмитент облигацияның номиналдық құны және сыйақы төлейтін арнаулы қор құрады. Ол қор траст компаниясының бақылауында болады.</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 xml:space="preserve">Эмиссия шартында облигацияны уақытынан бұрын сатып алу бабы да болуы мүмкін, яғни эмитенттің өз облигацияларын қайтарып алу құқы. Әдетте, ондай жағдай облигация шығарылғаннан кейінгі алтыншы жылдан </w:t>
      </w:r>
      <w:r w:rsidRPr="009056DE">
        <w:rPr>
          <w:sz w:val="28"/>
          <w:szCs w:val="28"/>
        </w:rPr>
        <w:lastRenderedPageBreak/>
        <w:t>басталады. Уақытынан бұрын қайта сатып алғанда облигацияның бағасы оның номиналдық құнынан жоғары болады.</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rStyle w:val="ae"/>
          <w:b/>
          <w:bCs/>
          <w:sz w:val="28"/>
          <w:szCs w:val="28"/>
        </w:rPr>
        <w:t>Қамтамасыз етілген облигациялар </w:t>
      </w:r>
      <w:r w:rsidRPr="009056DE">
        <w:rPr>
          <w:sz w:val="28"/>
          <w:szCs w:val="28"/>
        </w:rPr>
        <w:t>– оларды шығарғанда кепілдікке корпорация активтері немесе мүлігі салынады. Облигация қамтамасыз етілген және қамтамасыз етілмеген болып бөлінеді. Қамтамасыз етілген облигация корпорацияның негізгі активтерін талап етуге құқық беріп және сонымен бірге оның негізгі меншігінің облигацияға салынғанын көрсетеді. Егер корпорация тағайындалған мезгілде өз облигациясын өтей алмаса, онда оны ұстаушылар кепілдікті өз пайдасына сатуға құқы бар. Қамтамасыз етуге қозғалмалы, қозғалмайтын мүліктер және басқа бағалы қағаздар салынады. Осыған байланысты мынадай айырмашылықтарды атауға болады:</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 Қозғалмайтын мүлікке салынған облигациялар. Оларды қамтамасыз ететін жай және арнаулы мүліктер (мысалы, жаңа салынған өндіріс орны);</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 Басқа компаниялардың траст жағдайында сақталатын акциялары және облигацияларымен қамтамасыз етілген осы компанияның облигациялары;</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 Қозғалмалы мүлікпен қамтамасыз етілген облигациялар. Оларды сенімхатпен басқа біреу иемденуіне құқылы.</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rStyle w:val="ae"/>
          <w:b/>
          <w:bCs/>
          <w:sz w:val="28"/>
          <w:szCs w:val="28"/>
        </w:rPr>
        <w:t>Қамтамасыз етілмеген облигациялар </w:t>
      </w:r>
      <w:r w:rsidRPr="009056DE">
        <w:rPr>
          <w:sz w:val="28"/>
          <w:szCs w:val="28"/>
        </w:rPr>
        <w:t>– жалпы кепілдігі бар, басқаша айтқанда, эмитенттің жақсы атағымен шығарылған қарыз міндеттемесі. Ол болашақтағы шаруашылық ісінен түсетін табысты үміттеніп шығарады. Корпорация банкротқа ұшыраған жағдайда ол облигацияларды арнаулы түрде өтейді.</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rStyle w:val="ae"/>
          <w:b/>
          <w:bCs/>
          <w:sz w:val="28"/>
          <w:szCs w:val="28"/>
        </w:rPr>
        <w:t>Облигацияның рейтингі </w:t>
      </w:r>
      <w:r w:rsidRPr="009056DE">
        <w:rPr>
          <w:sz w:val="28"/>
          <w:szCs w:val="28"/>
        </w:rPr>
        <w:t>– олардың инвестициялық сапасын арнаулы фирмалардың бағалауы. Әлбетте облигациялардың барлық шығарылған серия бағаланбай, тек екінші нарықта кең көлемде сұранысқа ие болатындары ғана бағаланады. АҚШ-та, мысалы «Стэндарт энд пур» және «Мудиз инвесторз сервис» компаниялары рейтинг анықтаумен шұғылданады. «Мудиз» компаниясы облигацияны бағалауды төмендегі түрде жүргізеді:</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 Ааа — өте жоғары сапа;</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 Аа – жоғары сапа;</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 А – ортадан жоғары;</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 Ваа – орта сапа;</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 Ва – алыпсатарлық элементтері бар;</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 В – инвестицияға қажет белгілері жоқ;</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 Саа – төмен сапа;</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 Са – белгілі-бір мөлшерде алыпсатарлық;</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 С – ең төмен сапа.</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 xml:space="preserve">Акция сияқты облигациялардың да номиналы және нарықтық бағасы болады. Оның номиналына байланысты процентпен көрсетілген нарықтық бағасы облигацияның курсы деп аталады. Егер нарықтың бағасы номиналынан жоғары болса, онда облигация сыйлықпен сатылды деп атайды. Егер номиналының бағасы төмен болса, онда облигацияның жаңа </w:t>
      </w:r>
      <w:r w:rsidRPr="009056DE">
        <w:rPr>
          <w:sz w:val="28"/>
          <w:szCs w:val="28"/>
        </w:rPr>
        <w:lastRenderedPageBreak/>
        <w:t>иесі оны дисконтпен, яғни бағасын төмендетіп сатып алады. Облигацияның нарықтық бағасы қандай болса да сыйақы оның номиналына байланысты есептеледі.</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Облигацияның нарықтық бағасы, бір жағынан, заемды шығару жағдайына, екінші жағынан, нарықтағы әруақытта әр түрлі болып қалыптасатын жағдайға байланысты анықталады. Егер нарықта купондық бағасы жоғары жаңа заем пайда болса, онда ол жағдай айналымдағы облигацияларға екі түрлі әсер етеді.</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Біріншіден, егер жаңа жағдайлармен шығарылған заемдар өте көп болса, онда бұрын төмен бағамен шығарылған облигациялардың курсы төмендейді. Қысқаша айтқанда, олар дисконтпен сатылады. Себебі ондай облигациялар тек номиналы бойынша өтеледі. Оның арасындағы айырмашылық жаңа иемденушіге өте төмен кіріс түсіреді.</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Екіншіден, егер жаңа облигациялар аз болса, олар номиналынан жоғары курспен сатылады. Ол облигацияның жаңа және бұрынғы иелерінің кірісін теңестіреді.</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Инвесторлардың облигациядан алатын пайдасы купондық төлеммен дисконттық айырмашылықтан түсетін кірістен құралады.</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Жай акциялар тәрізді облигациялар да иесі ұсынушы және атаулы болып екіге бөлінеді. Иесі ұсынушы облигациялар еш жерде тіркелмейді, ол бойынша сыйақы ұсынушы субъектке төленеді. Ондай облигациялардың әрқашан купондық парағы болады. Сыйақы өсім төлейтін күні облигация иесі купонды қыйып алып, оны өтеуге тапсырады. Ал атаулы облигациялардың иесі корпорацияда тіркеуден өтеді. Сыйақы төлейтін күні корпорация оларға процент алу үшін чек толтырып береді.</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Заемның мерзіміне қарай корпорация облигациялары:</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 Қысқа мерзімді – 1 жылдан 3 жылға дейін;</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 Орта мерзімді – 3 жылдан 7 жылға;</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 Ұзақ мерзімді – 7 жылдан да көп жылға дейінгі болып 3 бөлінеді.</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Корпорация облигациялары сонымен қатар купондық кірісті төлеу жөнінен де бөлінеді.</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Біріншіден, купондық төлем мөлшері нақты бекітілген облигациялар. Олар уақытынан бұрын қайтарылып алынуы мүмкін.</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Екіншіден, купондық төлем мөлшері өзгермейтін облигациялар. Бұл типті облигациялардың ерекшелігі оның купондық төлем мөлшері ақша нарығында негізгі төлем мөлшеріне байланысты өзгереді. Бірақ, өзгермелі курсты облигация ұстаушылары корпорация жарғысында көрсетілгеніндей, өз мүддесі несие берушілердің ең соңында жүзеге асырады.</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Үшіншіден, купоны нөлге тең облигациялар. Бұл типті облигациялардың айырмашылығы – олар бірінші орналасқанда номиналынан төмен бағамен, ал өтелгенде – номиналымен сатылады. Басқа сөзбен айтқанда, облигация ұстаушы сыйақыны облигацияның айналым мерзімі ақталғасын алады.</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lastRenderedPageBreak/>
        <w:t>Облигациялар </w:t>
      </w:r>
      <w:r w:rsidRPr="009056DE">
        <w:rPr>
          <w:rStyle w:val="ae"/>
          <w:b/>
          <w:bCs/>
          <w:sz w:val="28"/>
          <w:szCs w:val="28"/>
        </w:rPr>
        <w:t>айырбасталымды</w:t>
      </w:r>
      <w:r w:rsidRPr="009056DE">
        <w:rPr>
          <w:sz w:val="28"/>
          <w:szCs w:val="28"/>
        </w:rPr>
        <w:t> және </w:t>
      </w:r>
      <w:r w:rsidRPr="009056DE">
        <w:rPr>
          <w:rStyle w:val="ae"/>
          <w:b/>
          <w:bCs/>
          <w:sz w:val="28"/>
          <w:szCs w:val="28"/>
        </w:rPr>
        <w:t>жай облигациялар</w:t>
      </w:r>
      <w:r w:rsidRPr="009056DE">
        <w:rPr>
          <w:sz w:val="28"/>
          <w:szCs w:val="28"/>
        </w:rPr>
        <w:t> болып та бөлінеді. Айырбасталымды облигациялар айырбасталымы артықшылықты акцияларға өте ұқсас. Олар келісімге сәйкес осы корпорацияның артықшылықты немесе жай акцияларына алмастырылуына мүмкіндігі бар. Бұл айырбасталымды акцияға инвестордың қызығушылығын арттырады. Ал жай облигациялардың бұндай құқығы жоқ.</w:t>
      </w:r>
    </w:p>
    <w:p w:rsidR="006D5F3A" w:rsidRPr="009056DE" w:rsidRDefault="006D5F3A" w:rsidP="006D5F3A">
      <w:pPr>
        <w:pStyle w:val="a3"/>
        <w:shd w:val="clear" w:color="auto" w:fill="FFFFFF"/>
        <w:spacing w:before="0" w:beforeAutospacing="0" w:after="0" w:afterAutospacing="0"/>
        <w:ind w:firstLine="709"/>
        <w:jc w:val="both"/>
        <w:rPr>
          <w:sz w:val="28"/>
          <w:szCs w:val="28"/>
        </w:rPr>
      </w:pPr>
      <w:r w:rsidRPr="009056DE">
        <w:rPr>
          <w:sz w:val="28"/>
          <w:szCs w:val="28"/>
        </w:rPr>
        <w:t>Қорыты айтқанда, корпорация өз жұмысын ақша шығарумен де, сонымен қатар облигация шығарумен қаржыландырады. Дегенмен, акциядан гөрі, облигация шығару корпорацияға қауіпті. Себебі облигациядан пайда түспесе де, жыл сайын корпорация облигация бойынша төлем төлеуге міндетті. Ал акция бойынша блгіленген соманы төлеуге міндетті емес. Егер компанияның дивиденд төлеуге ақшасы болмаса, ол акционердің жеке сәтсіздігі.</w:t>
      </w:r>
    </w:p>
    <w:p w:rsidR="006D5F3A" w:rsidRDefault="006D5F3A" w:rsidP="006D5F3A">
      <w:pPr>
        <w:pStyle w:val="a3"/>
        <w:shd w:val="clear" w:color="auto" w:fill="FFFFFF"/>
        <w:spacing w:before="0" w:beforeAutospacing="0" w:after="0" w:afterAutospacing="0"/>
        <w:ind w:firstLine="709"/>
        <w:jc w:val="both"/>
        <w:rPr>
          <w:sz w:val="28"/>
          <w:szCs w:val="28"/>
          <w:lang w:val="kk-KZ"/>
        </w:rPr>
      </w:pPr>
      <w:r w:rsidRPr="009056DE">
        <w:rPr>
          <w:sz w:val="28"/>
          <w:szCs w:val="28"/>
        </w:rPr>
        <w:t>Сонымен бірге облигация шығару корпорацияға қауіпті болғанымен, ол өте арзан. Ұзақ мерзімде төленген дивидендтер сомасы жыл сайын төленген сйыақы сомасынан әлде қайда көп болады деп ұйғарылады. Инвесторлар көзқарасы бойынша акция шығару қауіптірек, демек облигация – тиімді. Сондықтан тәуекелмен қосымша шығын шығарып болған жоғары пайда түсіруіне көзі жетпесе оларды сатып алмайды. Сонымен, егер компания бағалы қағаздардың екі түрін де қатар шығарса, онда акционерлерге төлейтін төлем, облигация иелеріне төлейтін төлемнен жоғары болады деген болжамға байланысты.</w:t>
      </w:r>
    </w:p>
    <w:p w:rsidR="009E1230" w:rsidRPr="009056DE" w:rsidRDefault="009E1230" w:rsidP="00FC57CF">
      <w:pPr>
        <w:spacing w:after="0" w:line="240" w:lineRule="auto"/>
        <w:ind w:firstLine="709"/>
        <w:rPr>
          <w:rFonts w:ascii="Times New Roman" w:hAnsi="Times New Roman" w:cs="Times New Roman"/>
          <w:b/>
          <w:sz w:val="28"/>
          <w:szCs w:val="28"/>
          <w:lang w:val="kk-KZ"/>
        </w:rPr>
      </w:pPr>
      <w:r>
        <w:rPr>
          <w:rFonts w:ascii="Times New Roman" w:hAnsi="Times New Roman" w:cs="Times New Roman"/>
          <w:b/>
          <w:sz w:val="28"/>
          <w:szCs w:val="28"/>
          <w:lang w:val="kk-KZ"/>
        </w:rPr>
        <w:t>Білімді бақылау сұрақтары</w:t>
      </w:r>
    </w:p>
    <w:p w:rsidR="009E1230" w:rsidRPr="00544BE8" w:rsidRDefault="009E1230" w:rsidP="00295D6F">
      <w:pPr>
        <w:pStyle w:val="a9"/>
        <w:numPr>
          <w:ilvl w:val="0"/>
          <w:numId w:val="25"/>
        </w:numPr>
        <w:shd w:val="clear" w:color="auto" w:fill="FFFFFF"/>
        <w:spacing w:after="0" w:line="240" w:lineRule="auto"/>
        <w:jc w:val="both"/>
        <w:rPr>
          <w:rFonts w:ascii="Times New Roman" w:hAnsi="Times New Roman" w:cs="Times New Roman"/>
          <w:sz w:val="28"/>
          <w:szCs w:val="28"/>
          <w:lang w:val="kk-KZ"/>
        </w:rPr>
      </w:pPr>
      <w:r w:rsidRPr="00544BE8">
        <w:rPr>
          <w:rFonts w:ascii="Times New Roman" w:hAnsi="Times New Roman" w:cs="Times New Roman"/>
          <w:sz w:val="28"/>
          <w:szCs w:val="28"/>
          <w:lang w:val="kk-KZ"/>
        </w:rPr>
        <w:t>Акциялардың түсінігі және экономикалық мәні. Акцияларды жіктеу</w:t>
      </w:r>
    </w:p>
    <w:p w:rsidR="009E1230" w:rsidRPr="00544BE8" w:rsidRDefault="009E1230" w:rsidP="00295D6F">
      <w:pPr>
        <w:pStyle w:val="a9"/>
        <w:numPr>
          <w:ilvl w:val="0"/>
          <w:numId w:val="25"/>
        </w:numPr>
        <w:shd w:val="clear" w:color="auto" w:fill="FFFFFF"/>
        <w:spacing w:after="0" w:line="240" w:lineRule="auto"/>
        <w:jc w:val="both"/>
        <w:rPr>
          <w:rFonts w:ascii="Times New Roman" w:hAnsi="Times New Roman" w:cs="Times New Roman"/>
          <w:sz w:val="28"/>
          <w:szCs w:val="28"/>
          <w:lang w:val="kk-KZ"/>
        </w:rPr>
      </w:pPr>
      <w:r w:rsidRPr="00544BE8">
        <w:rPr>
          <w:rFonts w:ascii="Times New Roman" w:hAnsi="Times New Roman" w:cs="Times New Roman"/>
          <w:sz w:val="28"/>
          <w:szCs w:val="28"/>
          <w:lang w:val="kk-KZ"/>
        </w:rPr>
        <w:t>Акциялардың инвестициялық тартымдылығы</w:t>
      </w:r>
    </w:p>
    <w:p w:rsidR="009E1230" w:rsidRPr="00544BE8" w:rsidRDefault="009E1230" w:rsidP="00295D6F">
      <w:pPr>
        <w:pStyle w:val="a9"/>
        <w:numPr>
          <w:ilvl w:val="0"/>
          <w:numId w:val="25"/>
        </w:numPr>
        <w:shd w:val="clear" w:color="auto" w:fill="FFFFFF"/>
        <w:spacing w:after="0" w:line="240" w:lineRule="auto"/>
        <w:jc w:val="both"/>
        <w:rPr>
          <w:rFonts w:ascii="Times New Roman" w:hAnsi="Times New Roman" w:cs="Times New Roman"/>
          <w:sz w:val="28"/>
          <w:szCs w:val="28"/>
          <w:lang w:val="kk-KZ"/>
        </w:rPr>
      </w:pPr>
      <w:r w:rsidRPr="00544BE8">
        <w:rPr>
          <w:rFonts w:ascii="Times New Roman" w:hAnsi="Times New Roman" w:cs="Times New Roman"/>
          <w:sz w:val="28"/>
          <w:szCs w:val="28"/>
          <w:lang w:val="kk-KZ"/>
        </w:rPr>
        <w:t>Облигациялардың түсінігі және экономикалық мәні</w:t>
      </w:r>
    </w:p>
    <w:p w:rsidR="009E1230" w:rsidRPr="00544BE8" w:rsidRDefault="009E1230" w:rsidP="00295D6F">
      <w:pPr>
        <w:pStyle w:val="a9"/>
        <w:numPr>
          <w:ilvl w:val="0"/>
          <w:numId w:val="25"/>
        </w:numPr>
        <w:shd w:val="clear" w:color="auto" w:fill="FFFFFF"/>
        <w:spacing w:after="0" w:line="240" w:lineRule="auto"/>
        <w:jc w:val="both"/>
        <w:rPr>
          <w:rFonts w:ascii="Times New Roman" w:hAnsi="Times New Roman" w:cs="Times New Roman"/>
          <w:sz w:val="28"/>
          <w:szCs w:val="28"/>
          <w:lang w:val="kk-KZ"/>
        </w:rPr>
      </w:pPr>
      <w:r w:rsidRPr="00544BE8">
        <w:rPr>
          <w:rFonts w:ascii="Times New Roman" w:hAnsi="Times New Roman" w:cs="Times New Roman"/>
          <w:sz w:val="28"/>
          <w:szCs w:val="28"/>
          <w:lang w:val="kk-KZ"/>
        </w:rPr>
        <w:t>Облигациялардың жіктелуі</w:t>
      </w:r>
    </w:p>
    <w:p w:rsidR="008F247B" w:rsidRPr="009056DE" w:rsidRDefault="008F247B" w:rsidP="006D5F3A">
      <w:pPr>
        <w:spacing w:after="0" w:line="240" w:lineRule="auto"/>
        <w:ind w:firstLine="709"/>
        <w:jc w:val="center"/>
        <w:rPr>
          <w:rFonts w:ascii="Times New Roman" w:hAnsi="Times New Roman" w:cs="Times New Roman"/>
          <w:b/>
          <w:sz w:val="28"/>
          <w:szCs w:val="28"/>
          <w:lang w:val="kk-KZ"/>
        </w:rPr>
      </w:pPr>
    </w:p>
    <w:p w:rsidR="008F247B" w:rsidRPr="009056DE" w:rsidRDefault="002B224F" w:rsidP="00FC57CF">
      <w:pPr>
        <w:spacing w:after="0" w:line="240" w:lineRule="auto"/>
        <w:ind w:firstLine="709"/>
        <w:rPr>
          <w:rFonts w:ascii="Times New Roman" w:hAnsi="Times New Roman" w:cs="Times New Roman"/>
          <w:b/>
          <w:sz w:val="28"/>
          <w:szCs w:val="28"/>
          <w:lang w:val="kk-KZ"/>
        </w:rPr>
      </w:pPr>
      <w:r>
        <w:rPr>
          <w:rFonts w:ascii="Times New Roman" w:hAnsi="Times New Roman" w:cs="Times New Roman"/>
          <w:b/>
          <w:sz w:val="28"/>
          <w:szCs w:val="28"/>
          <w:lang w:val="kk-KZ"/>
        </w:rPr>
        <w:t>Ұсынылатын әдебиеттер</w:t>
      </w:r>
    </w:p>
    <w:p w:rsidR="00FC57CF" w:rsidRPr="00FC57CF" w:rsidRDefault="00FC57CF" w:rsidP="00295D6F">
      <w:pPr>
        <w:pStyle w:val="a9"/>
        <w:numPr>
          <w:ilvl w:val="0"/>
          <w:numId w:val="82"/>
        </w:numPr>
        <w:spacing w:after="0" w:line="240" w:lineRule="auto"/>
        <w:rPr>
          <w:rFonts w:ascii="Times New Roman" w:hAnsi="Times New Roman" w:cs="Times New Roman"/>
          <w:sz w:val="28"/>
          <w:szCs w:val="28"/>
          <w:lang w:val="kk-KZ"/>
        </w:rPr>
      </w:pPr>
      <w:r w:rsidRPr="00FC57CF">
        <w:rPr>
          <w:rFonts w:ascii="Times New Roman" w:hAnsi="Times New Roman" w:cs="Times New Roman"/>
          <w:sz w:val="28"/>
          <w:szCs w:val="28"/>
          <w:lang w:val="kk-KZ"/>
        </w:rPr>
        <w:t>Турлыбекова А.Ж. Бағалы қағаздар нарығының теориясы мен практикасы: оқу құралы  - Алматы: Қазақ университет!. 2018. - 284 б.</w:t>
      </w:r>
    </w:p>
    <w:p w:rsidR="00FC57CF" w:rsidRPr="00FC57CF" w:rsidRDefault="00FC57CF" w:rsidP="00295D6F">
      <w:pPr>
        <w:pStyle w:val="a9"/>
        <w:numPr>
          <w:ilvl w:val="0"/>
          <w:numId w:val="82"/>
        </w:numPr>
        <w:spacing w:after="0" w:line="240" w:lineRule="auto"/>
        <w:rPr>
          <w:rFonts w:ascii="Times New Roman" w:hAnsi="Times New Roman" w:cs="Times New Roman"/>
          <w:sz w:val="28"/>
          <w:szCs w:val="28"/>
          <w:lang w:val="kk-KZ"/>
        </w:rPr>
      </w:pPr>
      <w:r w:rsidRPr="00FC57CF">
        <w:rPr>
          <w:rFonts w:ascii="Times New Roman" w:hAnsi="Times New Roman" w:cs="Times New Roman"/>
          <w:sz w:val="28"/>
          <w:szCs w:val="28"/>
          <w:lang w:val="kk-KZ"/>
        </w:rPr>
        <w:t>Көшенова, Б.А. Бағалы қағаздар нарығы.Оқу құралы. Алматы «Экономика» баспасы,2012 ж.</w:t>
      </w:r>
    </w:p>
    <w:p w:rsidR="00FC57CF" w:rsidRPr="00FC57CF" w:rsidRDefault="00FC57CF" w:rsidP="00295D6F">
      <w:pPr>
        <w:pStyle w:val="a9"/>
        <w:numPr>
          <w:ilvl w:val="0"/>
          <w:numId w:val="82"/>
        </w:numPr>
        <w:spacing w:after="0" w:line="240" w:lineRule="auto"/>
        <w:contextualSpacing/>
        <w:jc w:val="both"/>
        <w:rPr>
          <w:rFonts w:ascii="Times New Roman" w:hAnsi="Times New Roman"/>
          <w:sz w:val="28"/>
          <w:szCs w:val="28"/>
          <w:lang w:val="kk-KZ"/>
        </w:rPr>
      </w:pPr>
      <w:r w:rsidRPr="00FC57CF">
        <w:rPr>
          <w:rFonts w:ascii="Times New Roman" w:hAnsi="Times New Roman" w:cs="Times New Roman"/>
          <w:sz w:val="28"/>
          <w:szCs w:val="28"/>
          <w:shd w:val="clear" w:color="auto" w:fill="FFFFFF"/>
          <w:lang w:val="kk-KZ"/>
        </w:rPr>
        <w:t>Қаржы, ақша айналысы және несие" оқу құралы  Р.О. Смағұлова, К.А. Мадыханова, Ж.Ш.Сатыбалдиева , Алматы: Экономика, 2014</w:t>
      </w:r>
    </w:p>
    <w:p w:rsidR="00090A29" w:rsidRDefault="00090A29" w:rsidP="00FC57CF">
      <w:pPr>
        <w:spacing w:after="0" w:line="240" w:lineRule="auto"/>
        <w:ind w:left="709"/>
        <w:rPr>
          <w:rFonts w:ascii="Times New Roman" w:hAnsi="Times New Roman" w:cs="Times New Roman"/>
          <w:b/>
          <w:sz w:val="28"/>
          <w:szCs w:val="28"/>
          <w:lang w:val="kk-KZ"/>
        </w:rPr>
      </w:pPr>
    </w:p>
    <w:p w:rsidR="00090A29" w:rsidRPr="009056DE" w:rsidRDefault="00090A29" w:rsidP="006D5F3A">
      <w:pPr>
        <w:spacing w:after="0" w:line="240" w:lineRule="auto"/>
        <w:ind w:firstLine="709"/>
        <w:jc w:val="center"/>
        <w:rPr>
          <w:rFonts w:ascii="Times New Roman" w:hAnsi="Times New Roman" w:cs="Times New Roman"/>
          <w:b/>
          <w:sz w:val="28"/>
          <w:szCs w:val="28"/>
          <w:lang w:val="kk-KZ"/>
        </w:rPr>
      </w:pPr>
    </w:p>
    <w:p w:rsidR="0089365C" w:rsidRPr="009056DE" w:rsidRDefault="0089365C" w:rsidP="006D5F3A">
      <w:pPr>
        <w:spacing w:after="0" w:line="240" w:lineRule="auto"/>
        <w:jc w:val="center"/>
        <w:rPr>
          <w:rFonts w:ascii="Times New Roman" w:hAnsi="Times New Roman" w:cs="Times New Roman"/>
          <w:b/>
          <w:sz w:val="28"/>
          <w:szCs w:val="28"/>
          <w:lang w:val="kk-KZ"/>
        </w:rPr>
      </w:pPr>
      <w:r w:rsidRPr="009056DE">
        <w:rPr>
          <w:rFonts w:ascii="Times New Roman" w:hAnsi="Times New Roman" w:cs="Times New Roman"/>
          <w:b/>
          <w:sz w:val="28"/>
          <w:szCs w:val="28"/>
          <w:lang w:val="kk-KZ"/>
        </w:rPr>
        <w:t>Тақырып 6 Қор биржасы: қызметтері мен қызметін ұйымдастыру</w:t>
      </w:r>
    </w:p>
    <w:p w:rsidR="0089365C" w:rsidRPr="009056DE" w:rsidRDefault="0089365C" w:rsidP="006D5F3A">
      <w:pPr>
        <w:spacing w:after="0" w:line="240" w:lineRule="auto"/>
        <w:jc w:val="both"/>
        <w:rPr>
          <w:rFonts w:ascii="Times New Roman" w:hAnsi="Times New Roman" w:cs="Times New Roman"/>
          <w:sz w:val="28"/>
          <w:szCs w:val="28"/>
          <w:lang w:val="kk-KZ"/>
        </w:rPr>
      </w:pPr>
    </w:p>
    <w:p w:rsidR="0089365C" w:rsidRPr="00504DC2" w:rsidRDefault="0089365C" w:rsidP="00295D6F">
      <w:pPr>
        <w:pStyle w:val="a9"/>
        <w:numPr>
          <w:ilvl w:val="0"/>
          <w:numId w:val="88"/>
        </w:numPr>
        <w:spacing w:after="0" w:line="240" w:lineRule="auto"/>
        <w:rPr>
          <w:rFonts w:ascii="Times New Roman" w:hAnsi="Times New Roman" w:cs="Times New Roman"/>
          <w:noProof/>
          <w:sz w:val="28"/>
          <w:szCs w:val="28"/>
          <w:lang w:val="kk-KZ"/>
        </w:rPr>
      </w:pPr>
      <w:r w:rsidRPr="00504DC2">
        <w:rPr>
          <w:rFonts w:ascii="Times New Roman" w:hAnsi="Times New Roman" w:cs="Times New Roman"/>
          <w:noProof/>
          <w:sz w:val="28"/>
          <w:szCs w:val="28"/>
          <w:lang w:val="kk-KZ"/>
        </w:rPr>
        <w:t xml:space="preserve">Қор </w:t>
      </w:r>
      <w:r w:rsidR="00956B54" w:rsidRPr="00504DC2">
        <w:rPr>
          <w:rFonts w:ascii="Times New Roman" w:hAnsi="Times New Roman" w:cs="Times New Roman"/>
          <w:noProof/>
          <w:sz w:val="28"/>
          <w:szCs w:val="28"/>
          <w:lang w:val="kk-KZ"/>
        </w:rPr>
        <w:t xml:space="preserve"> биржасы </w:t>
      </w:r>
      <w:r w:rsidRPr="00504DC2">
        <w:rPr>
          <w:rFonts w:ascii="Times New Roman" w:hAnsi="Times New Roman" w:cs="Times New Roman"/>
          <w:noProof/>
          <w:sz w:val="28"/>
          <w:szCs w:val="28"/>
          <w:lang w:val="kk-KZ"/>
        </w:rPr>
        <w:t>түсінігі, функциялары және ұйымдық құрылымы</w:t>
      </w:r>
    </w:p>
    <w:p w:rsidR="0089365C" w:rsidRPr="00504DC2" w:rsidRDefault="0089365C" w:rsidP="00295D6F">
      <w:pPr>
        <w:pStyle w:val="a9"/>
        <w:numPr>
          <w:ilvl w:val="0"/>
          <w:numId w:val="88"/>
        </w:numPr>
        <w:spacing w:after="0" w:line="240" w:lineRule="auto"/>
        <w:rPr>
          <w:rFonts w:ascii="Times New Roman" w:hAnsi="Times New Roman" w:cs="Times New Roman"/>
          <w:noProof/>
          <w:sz w:val="28"/>
          <w:szCs w:val="28"/>
          <w:lang w:val="kk-KZ"/>
        </w:rPr>
      </w:pPr>
      <w:r w:rsidRPr="00504DC2">
        <w:rPr>
          <w:rFonts w:ascii="Times New Roman" w:hAnsi="Times New Roman" w:cs="Times New Roman"/>
          <w:noProof/>
          <w:sz w:val="28"/>
          <w:szCs w:val="28"/>
          <w:lang w:val="kk-KZ"/>
        </w:rPr>
        <w:t>Биржалық сауданы ұйымдастыру.</w:t>
      </w:r>
    </w:p>
    <w:p w:rsidR="0089365C" w:rsidRPr="00504DC2" w:rsidRDefault="0089365C" w:rsidP="00295D6F">
      <w:pPr>
        <w:pStyle w:val="a9"/>
        <w:numPr>
          <w:ilvl w:val="0"/>
          <w:numId w:val="88"/>
        </w:numPr>
        <w:spacing w:after="0" w:line="240" w:lineRule="auto"/>
        <w:rPr>
          <w:rFonts w:ascii="Times New Roman" w:hAnsi="Times New Roman" w:cs="Times New Roman"/>
          <w:noProof/>
          <w:sz w:val="28"/>
          <w:szCs w:val="28"/>
          <w:lang w:val="kk-KZ"/>
        </w:rPr>
      </w:pPr>
      <w:r w:rsidRPr="00504DC2">
        <w:rPr>
          <w:rFonts w:ascii="Times New Roman" w:hAnsi="Times New Roman" w:cs="Times New Roman"/>
          <w:noProof/>
          <w:sz w:val="28"/>
          <w:szCs w:val="28"/>
          <w:lang w:val="kk-KZ"/>
        </w:rPr>
        <w:t>Бөлшек сауда.</w:t>
      </w:r>
    </w:p>
    <w:p w:rsidR="00F92CDC" w:rsidRPr="009056DE" w:rsidRDefault="00F92CDC" w:rsidP="006D5F3A">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lastRenderedPageBreak/>
        <w:t>Қор биржасы деген бағалы қағаздар сатып алатын және сатылатын негізгі нарық орны. Қор биржаларында ірі банктер қызмет етеді. «Биржа» деген термин ежелгі грек сөзі — «бурзэ», яғни әмиән деген мағынаны білдіреді. Экономикасы дамыған мемлекеттерге биржалар бірнеше түрге бөлінеді. Мысалы:</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Сонымен, биржа —нарықтың ұйымдасқан түрі, онда сұраным мен ұсыным негізінде тауармен, бағалы қағазбен сауда жасалады және қызметкерлер жалданады. Ол — сатушылар мен сатып алушылар келісілген келу үшін кездесетін орын.</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val="kk-KZ" w:eastAsia="ru-RU"/>
        </w:rPr>
        <w:t xml:space="preserve">Қор биржасы жеке кәсіпкерлік принциптерде жүмыс істейді. Қор биржасының жұмысы жарғы бойынша ұйымдастырылады. Жарғыда қор биржасын құру, оны басқару тәртібі және оның әрбір буынының қызметі, мүшелерінің құрамы және сол сияқты ұйымдастыру принциптері анықталынады. </w:t>
      </w:r>
      <w:r w:rsidRPr="009056DE">
        <w:rPr>
          <w:rFonts w:ascii="Times New Roman" w:eastAsia="Times New Roman" w:hAnsi="Times New Roman" w:cs="Times New Roman"/>
          <w:sz w:val="28"/>
          <w:szCs w:val="28"/>
          <w:lang w:eastAsia="ru-RU"/>
        </w:rPr>
        <w:t>Биржаның басты органы болып «биржалық комитет» саналады, ал оның мүшелерін брокер немесе маклер деп атайды. Олар бағалы қағаздар нарығында клиенттердің есебінен және солардың атағынан делдал болып операциялар жүргізеді. Себебі нарыққа клиенттердің өздері қатыса алмайды, яғни болмайды. Брокерлер сол жұмысы үшін куртаж деп аталатын төлем ақы алады. Брокерлер мен қатар өз есебінен ақша жұмсап, айналысатын дилер де жүреді.</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Сонымен, қор биржасы — бағалы қағаз иелерінің биржа мүшелері, яғни делдалдар арқылы бағалы қағаздарды сату және сатып алу жөнінде мәміле жасайтын нарық.</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bookmarkStart w:id="1" w:name="_Toc97792793"/>
      <w:bookmarkEnd w:id="1"/>
      <w:r w:rsidRPr="009056DE">
        <w:rPr>
          <w:rFonts w:ascii="Times New Roman" w:eastAsia="Times New Roman" w:hAnsi="Times New Roman" w:cs="Times New Roman"/>
          <w:i/>
          <w:iCs/>
          <w:sz w:val="28"/>
          <w:szCs w:val="28"/>
          <w:lang w:eastAsia="ru-RU"/>
        </w:rPr>
        <w:t>Қор биржасы</w:t>
      </w:r>
      <w:r w:rsidRPr="009056DE">
        <w:rPr>
          <w:rFonts w:ascii="Times New Roman" w:eastAsia="Times New Roman" w:hAnsi="Times New Roman" w:cs="Times New Roman"/>
          <w:sz w:val="28"/>
          <w:szCs w:val="28"/>
          <w:lang w:eastAsia="ru-RU"/>
        </w:rPr>
        <w:t> – акционерлік қоғамның ұйымдық-құқықтық нысанында құрылған, осы сауда- саттықты ұйымдастырушының сауда жүйесін пайдалана отырып, оларды тікелей жүргізу арқылы сауда- саттықты ұйымдық және техникалық жағынан қамтамасыз етуді жүзеге асыратын заңи тұлға және акционерлік қоғам нысанындағы өзін — өзі реттейтін коммерциялық емес ұйым. Қор биржасының қызметі өзін — өзі өтеу қағидатына негізделеді және оның қызметінен түскен кірістер биржаны материалдық- техникалық дамытуға пайдаланылады.</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Қор биржасы:</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1)сауда жүйелерін пайдалану және қолдау;</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2)қор биржасының тізіміне бағалы қағаздарды енгізуге жорамалданып отырған немесе енгізілген эмитенттерге, сондай-ақ қор биржасында айналысқа жіберілетін (жіберілген) бағалы қағаздар мен өзгеде қаржы құралдарына талап қою;</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3)қор биржасында айналысқа жіберілген бағалы қағаздармен және өзге де қаржы құралдарымен мәміле жасау мақсатында сауда жүйесіне кіруге өз мүшелеріне мүмкіндік беру, осы қаржы құралдары бойынша тұрақты сауда-саттық ұйымдастыру және өткізу, қаржы құралдарымен мәмілелер бойынша есеп айырысуды ұйымдастыру және жүзеге асыру, не осындай есеп айырысуды жүзеге асыру үшін қажет ақпаратты әзірлеу;</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lastRenderedPageBreak/>
        <w:t>4)өз мүшелеріне ұйымдық, консультациялық, ақпараттық және өзге де қызметтер көрсету;</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5)бағалы қағаздар рыногы және өзге де қаржы құралдары мәселелері бойынша талдамалық зерттеулер жүргізу;</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6)банк заңнамасында белгіленген тәртіппен банк операцияларының жекелеген түрлерін жүзеге асыру және қор биржасының ішкі құжаттарында көзделген өзге де функцияларды жүзеге асырады.</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Қор биржасы бағалы қағаздардың қайталама рыногының ұйымдастырушысы болып табылады. Биржадан тыс рынок, әдеттегідей, тек бағалы қағаздардың жаңа шығарылымдарын қамтиды. Онда көбінесе облигациялар орналастырылады. Биржада, керісінше, бағалы қағаздардың ескі шығарылымдарының, негізінен акционерлік қоғамдардың акцияларының бағамы белгіленеді. Заңнамамен қор биржаларының ең төмен жарғылық капиталы белгіленеді. Қор биржасы инвестициялық институттар ретінде қызметпен айналыспайды, бірақ меншікті акциялар шығара алады және сата алады, бұл оның мүшелері болуға құқық береді.</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Қор биржасы заңнамаға сәйкес тіркелінеді және бағалы қағаздармен биржалық қызмет жүргізуге Бағалы қағаздар жөніндегі ұлттық комиссиясында лицензия алады.</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Бағалы қағаздар рыногының кәсіби қатысушылары және заңдарға сәйкес бағалы қағаздардан басқа өзге қаржы құралдарымен өзге мәмілелерді жүзеге асыру құқығы бар өзге де заңи тұлғалар қор биржаларының мүшелері болып табылады. Қор биржасында бағалы қағаздар рыногының кәсіби қатысушыларының кемінде он мүшесі болуы тиіс. Қор биржасының мүшелері мәмілелерді жасау осы мүшелер үшін қор биржасының ережелерінде жол берілетін қаржы құралдарының түрлері бойынша сауда- саттыққа қатысуға құқылы.</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Сауда-саттықты ұйымдастырушының </w:t>
      </w:r>
      <w:r w:rsidRPr="009056DE">
        <w:rPr>
          <w:rFonts w:ascii="Times New Roman" w:eastAsia="Times New Roman" w:hAnsi="Times New Roman" w:cs="Times New Roman"/>
          <w:i/>
          <w:iCs/>
          <w:sz w:val="28"/>
          <w:szCs w:val="28"/>
          <w:lang w:eastAsia="ru-RU"/>
        </w:rPr>
        <w:t>кірісі </w:t>
      </w:r>
      <w:r w:rsidRPr="009056DE">
        <w:rPr>
          <w:rFonts w:ascii="Times New Roman" w:eastAsia="Times New Roman" w:hAnsi="Times New Roman" w:cs="Times New Roman"/>
          <w:sz w:val="28"/>
          <w:szCs w:val="28"/>
          <w:lang w:eastAsia="ru-RU"/>
        </w:rPr>
        <w:t>оның негізгі қызметінен алатын қаражат есебінен құрылады. Сауда- саттықты ұйымдастырушы мынадай жағдайларда:</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1) сауда-сатықты ұйымдасты</w:t>
      </w:r>
      <w:r w:rsidR="00224A54">
        <w:rPr>
          <w:rFonts w:ascii="Times New Roman" w:eastAsia="Times New Roman" w:hAnsi="Times New Roman" w:cs="Times New Roman"/>
          <w:sz w:val="28"/>
          <w:szCs w:val="28"/>
          <w:lang w:val="kk-KZ" w:eastAsia="ru-RU"/>
        </w:rPr>
        <w:t>р</w:t>
      </w:r>
      <w:r w:rsidRPr="009056DE">
        <w:rPr>
          <w:rFonts w:ascii="Times New Roman" w:eastAsia="Times New Roman" w:hAnsi="Times New Roman" w:cs="Times New Roman"/>
          <w:sz w:val="28"/>
          <w:szCs w:val="28"/>
          <w:lang w:eastAsia="ru-RU"/>
        </w:rPr>
        <w:t>ушының мүшелігіне кіргені үшін;</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2) сауда-саттықты ұйымдастырушының мүлкін пайдаланғаны үшін;</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3) бағалы қағаздар листингі үшін және олардың сауда-саттықты ұйымдастырушысының тізімінде болғаны үшін;</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4) мәмілелерді тіркеу және ресімдеу үшін;</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5) ақпараттық қызмет көрсеткені үшін және өзге де жағдайларда ақшалай жарналар мен алымдар алады.</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Биржаның кірістері өзінің функцияларын жүзеге асырумен, оның қызметін ұлғайтумен және жетілдірумен байланысты шығыстарды жабуға бағытталады.</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Қор биржасы Қаржы рыногы мен қаржы ұйымдарын реттеу және қадағалау жөніндегі агенттікпен келісе отырып, саудаға бағалы қағаздарға –</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i/>
          <w:iCs/>
          <w:sz w:val="28"/>
          <w:szCs w:val="28"/>
          <w:lang w:eastAsia="ru-RU"/>
        </w:rPr>
        <w:t>листингке</w:t>
      </w:r>
      <w:r w:rsidR="00224A54">
        <w:rPr>
          <w:rFonts w:ascii="Times New Roman" w:eastAsia="Times New Roman" w:hAnsi="Times New Roman" w:cs="Times New Roman"/>
          <w:sz w:val="28"/>
          <w:szCs w:val="28"/>
          <w:lang w:eastAsia="ru-RU"/>
        </w:rPr>
        <w:t> рұқсат ету ережелерін, с</w:t>
      </w:r>
      <w:r w:rsidR="00224A54">
        <w:rPr>
          <w:rFonts w:ascii="Times New Roman" w:eastAsia="Times New Roman" w:hAnsi="Times New Roman" w:cs="Times New Roman"/>
          <w:sz w:val="28"/>
          <w:szCs w:val="28"/>
          <w:lang w:val="kk-KZ" w:eastAsia="ru-RU"/>
        </w:rPr>
        <w:t>о</w:t>
      </w:r>
      <w:r w:rsidRPr="009056DE">
        <w:rPr>
          <w:rFonts w:ascii="Times New Roman" w:eastAsia="Times New Roman" w:hAnsi="Times New Roman" w:cs="Times New Roman"/>
          <w:sz w:val="28"/>
          <w:szCs w:val="28"/>
          <w:lang w:eastAsia="ru-RU"/>
        </w:rPr>
        <w:t>ндай-ақ оларды – </w:t>
      </w:r>
      <w:r w:rsidRPr="009056DE">
        <w:rPr>
          <w:rFonts w:ascii="Times New Roman" w:eastAsia="Times New Roman" w:hAnsi="Times New Roman" w:cs="Times New Roman"/>
          <w:i/>
          <w:iCs/>
          <w:sz w:val="28"/>
          <w:szCs w:val="28"/>
          <w:lang w:eastAsia="ru-RU"/>
        </w:rPr>
        <w:t>делистингті</w:t>
      </w:r>
      <w:r w:rsidRPr="009056DE">
        <w:rPr>
          <w:rFonts w:ascii="Times New Roman" w:eastAsia="Times New Roman" w:hAnsi="Times New Roman" w:cs="Times New Roman"/>
          <w:sz w:val="28"/>
          <w:szCs w:val="28"/>
          <w:lang w:eastAsia="ru-RU"/>
        </w:rPr>
        <w:t> саудадан шығарып тастау ережелерін белгілейді.</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i/>
          <w:iCs/>
          <w:sz w:val="28"/>
          <w:szCs w:val="28"/>
          <w:lang w:eastAsia="ru-RU"/>
        </w:rPr>
        <w:lastRenderedPageBreak/>
        <w:t>Биржадан тыс бағалы қағаздар рыногының баға белгілеу ұйымы</w:t>
      </w:r>
      <w:r w:rsidRPr="009056DE">
        <w:rPr>
          <w:rFonts w:ascii="Times New Roman" w:eastAsia="Times New Roman" w:hAnsi="Times New Roman" w:cs="Times New Roman"/>
          <w:sz w:val="28"/>
          <w:szCs w:val="28"/>
          <w:lang w:eastAsia="ru-RU"/>
        </w:rPr>
        <w:t> – акционерлік қоғамның ұйымдық-құқықтық нысанында құрылған, осы сауда -саттықты ұйымдастырушы клиенттердің арасында баға белгілеу арқылы айырбастау жүйесін пайдалану мен қолдау арқылы сауда – саттықты ұйымдық және техникалық қамтамасыз етуді жүзеге асыратын заңи тұлға. Бұл ұйымның негізгі мақсаты оның клиенттері арасындағы бағалы қағаздарға баға белгілеудің алмасу жүйесін ұйымдастыру болып табылады. Бағалы қағаздар рыногының кәсіби қатысушылары ғана баға белгілейтін ұйымның клиенттері бола алады.</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Қаржы рыногының жұмыс істеуі </w:t>
      </w:r>
      <w:r w:rsidRPr="009056DE">
        <w:rPr>
          <w:rFonts w:ascii="Times New Roman" w:eastAsia="Times New Roman" w:hAnsi="Times New Roman" w:cs="Times New Roman"/>
          <w:i/>
          <w:iCs/>
          <w:sz w:val="28"/>
          <w:szCs w:val="28"/>
          <w:lang w:eastAsia="ru-RU"/>
        </w:rPr>
        <w:t>мемлекеттік реттеуді</w:t>
      </w:r>
      <w:r w:rsidRPr="009056DE">
        <w:rPr>
          <w:rFonts w:ascii="Times New Roman" w:eastAsia="Times New Roman" w:hAnsi="Times New Roman" w:cs="Times New Roman"/>
          <w:sz w:val="28"/>
          <w:szCs w:val="28"/>
          <w:lang w:eastAsia="ru-RU"/>
        </w:rPr>
        <w:t> талап етеді. Ол бағалы қағаздар рыногының субъектілері қызметіне міндетті талаптар белгілейтін нормативтік- құқықтық актілер шығару, эмиссиялық бағалы қағаздар шығаруды тіркеу мен оларда көзделген шарттар мен міндеттерді элементтердің сақтауын бақылауды жүзеге асыру, бағалы қағаздар рыногының кәсіби қатысушылары мен олардың өзін — өзі реттейтін ұйымдар қызметін лицензиялау және олардың қызметіне бақылау жасау және с.с. жолымен жүзеге асырылады. Қазақстанда мұндай функцияларды жүзеге асырушы уәкілетті орган Ұлттық банктің құрамындағы Бағалы қағаздар жөніндегі департамент болып табылады. Ол эмитенттер қызметіне талаптар мен стандарттарды белгілейді, эмиссиялардың проспектілерін және бағалы қағаздар шығару туралы шешімдерін тіркейді, эмиссиялар бойынша барлық шарттар мен міндеттемелерді эмитенттердің сақтауына бақылауды жүзеге асырады, бағалы қағаздар рыногының кәсіби қатысушыларының қызметін лицензиялайды, бұл рыноктағы әлемдік қаржы дағдарысының және экономиканың нақты секторларындағы өндірістің құлдырауынан туындаған сыртқы және ішкі факторлардың еліміздің бағалы қағаздар рыногына тигізетін жайсыз әсеріне қарамастан, ол даму үстінде.Республиканың бағалы қағаздар рыногында жасалып жатқан қадамдар соңғы кездері айтарлықтай белсенді бола түсті. Стратегиялық тұрғыдан келгенде экономиканы сақтандыру, қазір жұмыс істеп тұрған өндіріс орындарын жаңдандыру жөнінде жаңаларын құру үшін қажетті алғышарттар жасау, халықтын әлеуметтік жағдайын жақсарту жөніндегі табысты шаралар ғана Үкіметтің қаржы рыногының өтімділігінің төмендігі проблемасын толық шешуіне мүмкіндік береді.</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Биржаның негіз қалаушы қағидаты бағалы қағаздар рыногының өтімділігін қамтамасыз ету болып табылады. Қор биржасы бағалы қағаздар рыногының субъектісіне келтірілген залалдардың орнын толтырады және оған өз жарғысын, биржалық сауда ережелерін бұзған немесе коммерциялық құпияны жария еткен жағдайда заңнамаға сәйкес жауап береді.</w:t>
      </w:r>
    </w:p>
    <w:p w:rsidR="0089365C" w:rsidRPr="004E57BE" w:rsidRDefault="0089365C" w:rsidP="006D5F3A">
      <w:pPr>
        <w:shd w:val="clear" w:color="auto" w:fill="FFFFFF"/>
        <w:spacing w:after="0" w:line="240" w:lineRule="auto"/>
        <w:ind w:firstLine="567"/>
        <w:jc w:val="both"/>
        <w:outlineLvl w:val="3"/>
        <w:rPr>
          <w:rFonts w:ascii="Times New Roman" w:eastAsia="Times New Roman" w:hAnsi="Times New Roman" w:cs="Times New Roman"/>
          <w:bCs/>
          <w:i/>
          <w:sz w:val="28"/>
          <w:szCs w:val="28"/>
          <w:lang w:val="kk-KZ" w:eastAsia="ru-RU"/>
        </w:rPr>
      </w:pPr>
      <w:r w:rsidRPr="004E57BE">
        <w:rPr>
          <w:rFonts w:ascii="Times New Roman" w:eastAsia="Times New Roman" w:hAnsi="Times New Roman" w:cs="Times New Roman"/>
          <w:bCs/>
          <w:i/>
          <w:sz w:val="28"/>
          <w:szCs w:val="28"/>
          <w:lang w:eastAsia="ru-RU"/>
        </w:rPr>
        <w:t>Биржалық операциялар</w:t>
      </w:r>
    </w:p>
    <w:p w:rsidR="0089365C" w:rsidRPr="009056DE" w:rsidRDefault="0089365C" w:rsidP="006D5F3A">
      <w:pPr>
        <w:shd w:val="clear" w:color="auto" w:fill="FFFFFF"/>
        <w:spacing w:after="0" w:line="240" w:lineRule="auto"/>
        <w:ind w:firstLine="567"/>
        <w:jc w:val="both"/>
        <w:outlineLvl w:val="3"/>
        <w:rPr>
          <w:rFonts w:ascii="Times New Roman" w:eastAsia="Times New Roman" w:hAnsi="Times New Roman" w:cs="Times New Roman"/>
          <w:b/>
          <w:bCs/>
          <w:sz w:val="28"/>
          <w:szCs w:val="28"/>
          <w:lang w:val="kk-KZ" w:eastAsia="ru-RU"/>
        </w:rPr>
      </w:pPr>
      <w:r w:rsidRPr="009056DE">
        <w:rPr>
          <w:rFonts w:ascii="Times New Roman" w:hAnsi="Times New Roman" w:cs="Times New Roman"/>
          <w:sz w:val="28"/>
          <w:szCs w:val="28"/>
          <w:shd w:val="clear" w:color="auto" w:fill="FFFFFF"/>
          <w:lang w:val="kk-KZ"/>
        </w:rPr>
        <w:t>Кез келген биржалық сауда айырбасталатын құндылықтармен сауданы білдіреді</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 xml:space="preserve">Биржада жеке компаниялардың, мемлекеттік органдарын немесе шетелдердің бағалы қағаздары айналымға түседі (әдетте тек акциялар мен </w:t>
      </w:r>
      <w:r w:rsidRPr="009056DE">
        <w:rPr>
          <w:rFonts w:ascii="Times New Roman" w:eastAsia="Times New Roman" w:hAnsi="Times New Roman" w:cs="Times New Roman"/>
          <w:sz w:val="28"/>
          <w:szCs w:val="28"/>
          <w:lang w:val="kk-KZ" w:eastAsia="ru-RU"/>
        </w:rPr>
        <w:lastRenderedPageBreak/>
        <w:t>облигациялар мен облигациялар). Айналымдағы шетелдік қағаздардың құрылымы мемлекеттер бойынша ажыратылады.</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 xml:space="preserve">Биржа операциялары кассалық және мерзімді болып ірі екі топқа бөлінеді. Біріншісі бойынша келісімге келген бойда есеп жүргізіледі, яғни сатып алушы қағаз үшін ақша төлеп, орнына сатушыдан бағалы қағазды алады. Екіншісінде есеп мәміледе көрсетілген мерзімге жүргізіледі: ол айдың ортасы немесе аяғы болуы, болмаса үш, алты ай және с.с уақыт өткеннен кейін болуы мүмкін. Онда кассалық бағасы, мерзімдік мәмілеге түсетін қағаздардың бағасымен өзгеше болады. Операциялардың екі түрі де рұқсат етілген биржаларда өтеді және бағалы қағаздардың курсы әртүрлі болуы мүмкін. Шын мәнінде де мерзімдік мәміленің айырмашылығы да оның курсында, яғни қағаздың бағасына. </w:t>
      </w:r>
      <w:r w:rsidR="00224A54">
        <w:rPr>
          <w:rFonts w:ascii="Times New Roman" w:eastAsia="Times New Roman" w:hAnsi="Times New Roman" w:cs="Times New Roman"/>
          <w:sz w:val="28"/>
          <w:szCs w:val="28"/>
          <w:lang w:val="kk-KZ" w:eastAsia="ru-RU"/>
        </w:rPr>
        <w:t>Сондықтан мерзімдік мәмілені алы</w:t>
      </w:r>
      <w:r w:rsidRPr="009056DE">
        <w:rPr>
          <w:rFonts w:ascii="Times New Roman" w:eastAsia="Times New Roman" w:hAnsi="Times New Roman" w:cs="Times New Roman"/>
          <w:sz w:val="28"/>
          <w:szCs w:val="28"/>
          <w:lang w:val="kk-KZ" w:eastAsia="ru-RU"/>
        </w:rPr>
        <w:t>пса</w:t>
      </w:r>
      <w:r w:rsidR="00544BE8">
        <w:rPr>
          <w:rFonts w:ascii="Times New Roman" w:eastAsia="Times New Roman" w:hAnsi="Times New Roman" w:cs="Times New Roman"/>
          <w:sz w:val="28"/>
          <w:szCs w:val="28"/>
          <w:lang w:val="kk-KZ" w:eastAsia="ru-RU"/>
        </w:rPr>
        <w:t>тарлық мәміле деп те атайды. Ал</w:t>
      </w:r>
      <w:r w:rsidRPr="009056DE">
        <w:rPr>
          <w:rFonts w:ascii="Times New Roman" w:eastAsia="Times New Roman" w:hAnsi="Times New Roman" w:cs="Times New Roman"/>
          <w:sz w:val="28"/>
          <w:szCs w:val="28"/>
          <w:lang w:val="kk-KZ" w:eastAsia="ru-RU"/>
        </w:rPr>
        <w:t>ыпсатарлық мақсаты — биржадағы құндылықтардың табу.</w:t>
      </w:r>
    </w:p>
    <w:p w:rsidR="0089365C" w:rsidRPr="009056DE" w:rsidRDefault="00224A54" w:rsidP="006D5F3A">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w:t>
      </w:r>
      <w:r w:rsidR="0089365C" w:rsidRPr="009056DE">
        <w:rPr>
          <w:rFonts w:ascii="Times New Roman" w:eastAsia="Times New Roman" w:hAnsi="Times New Roman" w:cs="Times New Roman"/>
          <w:sz w:val="28"/>
          <w:szCs w:val="28"/>
          <w:lang w:val="kk-KZ" w:eastAsia="ru-RU"/>
        </w:rPr>
        <w:t>ерзімдік мәміле түрлерінің бір-бірінен түбегейлі айырмашылығы жоқ. Олар тек кейбір іс-әрекет варианттарымен ерекшеленеді. Сондықтан мерзімдік мәміленің барлық басқа күрделі түрлерінің негізі болатын жай көрініске тоқтап өтейік.</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Мерзімдік мәміле бойынша есеп айырысу, жоғарыда айтылғандай бір айдың ішінде, айдың ортасында, не болмаса аяғында өтеді. Бір-ақ есеп мәміле жасалған күнгі бағалы қағаздардың курсымен жүргізіледі. Егер мәміленің орындалу кезінде оның курсы төмендеп кетсе, пайданы сатушы алады, ал жоғарылап кетсе сатып алушы алады.</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Қор биржасындағы стеллаж, пролонгация, репорт, депорттың мәмілелер алып-сатушылардың бағалы қағаздарының курс өзгерту арқылы пайда табу ойындары.</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Стеллаж — бағалы қағаздар бойынша мерзімді мәміленің түрі, мұнда екі жақтың бірі (стеллажды сатып алушы) мәміле мерзімі басталғанда сатушы мен сатып алушы жағдайының бірін тандау құқына ие болады.</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Пролонгациялық мәміле — бағалы қағаздар бойынша жасалатын мәміленің бір түрі немесе бағалы қағаздар нарығының өсуіне қарай есеп айырысудың мерзімін кейінге қалдыру.</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Репорт — мерзімді мәміленің түрі, мұнда бағалы қағаздың иесі (биржа іскері, екінші деңгейдегі банк) оларды белгілі бір уақыттан кейін жаңа, неғұрлым жоғары бағамен сатып алуға міндеттеніп, банкке сатады; сату бағасы мен сатып алу бағасының арасындағы айырма репорт деп аталады.</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Депорт — оған белгілі бір мерзімінен кейін төмен курспен кері сату шартымен бағалы қағаздарды сол күнгі курс бойынша сатып алу тән.</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Қор биржасы акционерлік қоғамдардың жұмысын қадағалап, оны көрсетіп отыратын анықтаушы тәрізді. Бағалы қағаздар курсының ұзақ уақыт бірқалыпты төмендеуі инвесторларға бұл қоғамда істің мәз емес екендігін көрсетіп, оған инвестиция салудың тежеп, тіпті бұл қоғамның акцияларын сата бастауды меңзейді.</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lastRenderedPageBreak/>
        <w:t>Қазіргі кезде Республикада бағалы қағаздар нарығы қалыптасу шағында. Оның даму жолында алғашқы іс-шаралар жүргізілуде. Бюджеттің кемшілігін толтыру мақсатында мемлекет бұрынғыдай ақша белгілерін шығармай, оның орнына мемлекеттік бағалы қағаздар шығаруда. Алайда, бағалы қағаздар нарығының даму жолында шешуін талап ететін экономикалық және әлеуметтік-психологиялық мәселелер көп. Экономикалық мәселелерге:</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А) нарықты реттейтін механизмінің жоқтығы;</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В) бағалы қағаздар нарығын дамытатын бірыңғай көзқарас жүйесінің жоқтығы;</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С) зандардың мүлт</w:t>
      </w:r>
      <w:r w:rsidR="00544BE8">
        <w:rPr>
          <w:rFonts w:ascii="Times New Roman" w:eastAsia="Times New Roman" w:hAnsi="Times New Roman" w:cs="Times New Roman"/>
          <w:sz w:val="28"/>
          <w:szCs w:val="28"/>
          <w:lang w:val="kk-KZ" w:eastAsia="ru-RU"/>
        </w:rPr>
        <w:t>і</w:t>
      </w:r>
      <w:r w:rsidRPr="009056DE">
        <w:rPr>
          <w:rFonts w:ascii="Times New Roman" w:eastAsia="Times New Roman" w:hAnsi="Times New Roman" w:cs="Times New Roman"/>
          <w:sz w:val="28"/>
          <w:szCs w:val="28"/>
          <w:lang w:val="kk-KZ" w:eastAsia="ru-RU"/>
        </w:rPr>
        <w:t>ксіз орындалмауы;</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О) салымдарды тіркеу жүйесінің жоқтығы;</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Е) бағалы қағаздар нарығының материалдық-техникалық негізінің аздығы;</w:t>
      </w:r>
    </w:p>
    <w:p w:rsidR="0089365C" w:rsidRPr="009056DE" w:rsidRDefault="0089365C" w:rsidP="00F54B6A">
      <w:pPr>
        <w:shd w:val="clear" w:color="auto" w:fill="FFFFFF"/>
        <w:spacing w:after="0" w:line="240" w:lineRule="auto"/>
        <w:ind w:left="567"/>
        <w:jc w:val="both"/>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F) нарық инфрақұрылымы өсу деңгейінің төмендігі жатады.</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Бағалы қағаздар нарығына мамандарды бағалы қағаздар жөніндегі ұлттық комиссияның осы іспен шұғылдануға рұқсат берген оқу орталықтары дайындайды. Қазіргі уақытта оқуды табысты бітіріп, мамандық туралы бірінші санатты куәлік алған 1500-дей адам брокерлік, дилерлік іспен айналысуға құқық алды.</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Қазақстан Республикасындағы бағалы қағаздар нарығының ерекшелігі — кіші және жалпы жекеменшіктендіру механизмы арқылы меншік қатынастарын өзгертуге жеке инвесторлар мен өз мемлекетіміздің әрбір азаматын қарастыру. Соның нәтижесінде жекеменшіктендіруге банк жүйесі қатысқан жоқ. Дүниежүзілік тәжірбие дәлелдегендей банктер бағалы қағаздар нарығында жеке үстемдік роль атқарады. Дәл осы жағдай көпшілік мемлекеттердің бағалы қағаздар нарығының банктік үлгісінен бас тартуына әкеп соқтырды.</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Бағалы қағаздар нарығының нарықтық үлгісінің банктік үлгіден айырмашылығы мынада:</w:t>
      </w:r>
    </w:p>
    <w:p w:rsidR="0089365C" w:rsidRPr="00700526" w:rsidRDefault="0089365C" w:rsidP="00295D6F">
      <w:pPr>
        <w:pStyle w:val="a9"/>
        <w:numPr>
          <w:ilvl w:val="0"/>
          <w:numId w:val="51"/>
        </w:numPr>
        <w:shd w:val="clear" w:color="auto" w:fill="FFFFFF"/>
        <w:spacing w:after="0" w:line="240" w:lineRule="auto"/>
        <w:jc w:val="both"/>
        <w:rPr>
          <w:rFonts w:ascii="Times New Roman" w:hAnsi="Times New Roman" w:cs="Times New Roman"/>
          <w:sz w:val="28"/>
          <w:szCs w:val="28"/>
        </w:rPr>
      </w:pPr>
      <w:r w:rsidRPr="00700526">
        <w:rPr>
          <w:rFonts w:ascii="Times New Roman" w:hAnsi="Times New Roman" w:cs="Times New Roman"/>
          <w:sz w:val="28"/>
          <w:szCs w:val="28"/>
        </w:rPr>
        <w:t>Нарықта акционерлік капитал үлесінің көптігі.</w:t>
      </w:r>
    </w:p>
    <w:p w:rsidR="0089365C" w:rsidRPr="00700526" w:rsidRDefault="0089365C" w:rsidP="00295D6F">
      <w:pPr>
        <w:pStyle w:val="a9"/>
        <w:numPr>
          <w:ilvl w:val="0"/>
          <w:numId w:val="51"/>
        </w:numPr>
        <w:shd w:val="clear" w:color="auto" w:fill="FFFFFF"/>
        <w:spacing w:after="0" w:line="240" w:lineRule="auto"/>
        <w:jc w:val="both"/>
        <w:rPr>
          <w:rFonts w:ascii="Times New Roman" w:hAnsi="Times New Roman" w:cs="Times New Roman"/>
          <w:sz w:val="28"/>
          <w:szCs w:val="28"/>
        </w:rPr>
      </w:pPr>
      <w:r w:rsidRPr="00700526">
        <w:rPr>
          <w:rFonts w:ascii="Times New Roman" w:hAnsi="Times New Roman" w:cs="Times New Roman"/>
          <w:sz w:val="28"/>
          <w:szCs w:val="28"/>
        </w:rPr>
        <w:t>Үлестік бағалы қағаздардың қарыздық қағаздардан көптігі.</w:t>
      </w:r>
    </w:p>
    <w:p w:rsidR="0089365C" w:rsidRPr="00700526" w:rsidRDefault="0089365C" w:rsidP="00295D6F">
      <w:pPr>
        <w:pStyle w:val="a9"/>
        <w:numPr>
          <w:ilvl w:val="0"/>
          <w:numId w:val="51"/>
        </w:numPr>
        <w:shd w:val="clear" w:color="auto" w:fill="FFFFFF"/>
        <w:spacing w:after="0" w:line="240" w:lineRule="auto"/>
        <w:jc w:val="both"/>
        <w:rPr>
          <w:rFonts w:ascii="Times New Roman" w:hAnsi="Times New Roman" w:cs="Times New Roman"/>
          <w:sz w:val="28"/>
          <w:szCs w:val="28"/>
        </w:rPr>
      </w:pPr>
      <w:r w:rsidRPr="00700526">
        <w:rPr>
          <w:rFonts w:ascii="Times New Roman" w:hAnsi="Times New Roman" w:cs="Times New Roman"/>
          <w:sz w:val="28"/>
          <w:szCs w:val="28"/>
        </w:rPr>
        <w:t>Өндірісті қаржыландырудағы тура банктік несиенің аздығы.</w:t>
      </w:r>
    </w:p>
    <w:p w:rsidR="0089365C" w:rsidRPr="00700526" w:rsidRDefault="0089365C" w:rsidP="00295D6F">
      <w:pPr>
        <w:pStyle w:val="a9"/>
        <w:numPr>
          <w:ilvl w:val="0"/>
          <w:numId w:val="51"/>
        </w:numPr>
        <w:shd w:val="clear" w:color="auto" w:fill="FFFFFF"/>
        <w:spacing w:after="0" w:line="240" w:lineRule="auto"/>
        <w:jc w:val="both"/>
        <w:rPr>
          <w:rFonts w:ascii="Times New Roman" w:hAnsi="Times New Roman" w:cs="Times New Roman"/>
          <w:sz w:val="28"/>
          <w:szCs w:val="28"/>
        </w:rPr>
      </w:pPr>
      <w:r w:rsidRPr="00700526">
        <w:rPr>
          <w:rFonts w:ascii="Times New Roman" w:hAnsi="Times New Roman" w:cs="Times New Roman"/>
          <w:sz w:val="28"/>
          <w:szCs w:val="28"/>
        </w:rPr>
        <w:t>Нарықтағы банк емес мекемелерінің көптігі.</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Бұлардан басқа мемлекеттің бағалы қағаздар нарығының нарықтық үлгісін таңдап алуға себепші болған 3 фактор бар:</w:t>
      </w:r>
    </w:p>
    <w:p w:rsidR="0089365C" w:rsidRPr="00700526" w:rsidRDefault="0089365C" w:rsidP="00295D6F">
      <w:pPr>
        <w:pStyle w:val="a9"/>
        <w:numPr>
          <w:ilvl w:val="0"/>
          <w:numId w:val="52"/>
        </w:numPr>
        <w:shd w:val="clear" w:color="auto" w:fill="FFFFFF"/>
        <w:spacing w:after="0" w:line="240" w:lineRule="auto"/>
        <w:jc w:val="both"/>
        <w:rPr>
          <w:rFonts w:ascii="Times New Roman" w:hAnsi="Times New Roman" w:cs="Times New Roman"/>
          <w:sz w:val="28"/>
          <w:szCs w:val="28"/>
        </w:rPr>
      </w:pPr>
      <w:r w:rsidRPr="00700526">
        <w:rPr>
          <w:rFonts w:ascii="Times New Roman" w:hAnsi="Times New Roman" w:cs="Times New Roman"/>
          <w:sz w:val="28"/>
          <w:szCs w:val="28"/>
        </w:rPr>
        <w:t>Өндірісті өркендету үшін шығарылып сатылған акциядан түскен ақша — ол «арзан» ақша. Өнеркәсіп өндірісін акционерлік қоғам етіп қайта күру — өндірісті ұйымдастырудың ең тиімді формасы. Себебі акционерлердің де, онда қызмет істеп жүргендердің де мүддесі шешіледі.</w:t>
      </w:r>
    </w:p>
    <w:p w:rsidR="0089365C" w:rsidRPr="00700526" w:rsidRDefault="0089365C" w:rsidP="00295D6F">
      <w:pPr>
        <w:pStyle w:val="a9"/>
        <w:numPr>
          <w:ilvl w:val="0"/>
          <w:numId w:val="52"/>
        </w:numPr>
        <w:shd w:val="clear" w:color="auto" w:fill="FFFFFF"/>
        <w:spacing w:after="0" w:line="240" w:lineRule="auto"/>
        <w:jc w:val="both"/>
        <w:rPr>
          <w:rFonts w:ascii="Times New Roman" w:hAnsi="Times New Roman" w:cs="Times New Roman"/>
          <w:sz w:val="28"/>
          <w:szCs w:val="28"/>
        </w:rPr>
      </w:pPr>
      <w:r w:rsidRPr="00700526">
        <w:rPr>
          <w:rFonts w:ascii="Times New Roman" w:hAnsi="Times New Roman" w:cs="Times New Roman"/>
          <w:sz w:val="28"/>
          <w:szCs w:val="28"/>
        </w:rPr>
        <w:t>Әлі көп уақытқа дейін Қазақстан нарығында өндіріс саласын өз активтерімен инвестициялайтын отандық ұйымдар болмайды. Сондықтан мемлекеттік меншікті жалпы жекеменшіктендіру арқылы халыкты кәсіпорын басқаруына жақын арада тарту бұл механизмді пайдалануға мүмкіндік береді.</w:t>
      </w:r>
    </w:p>
    <w:p w:rsidR="0089365C" w:rsidRPr="00700526" w:rsidRDefault="0089365C" w:rsidP="00295D6F">
      <w:pPr>
        <w:pStyle w:val="a9"/>
        <w:numPr>
          <w:ilvl w:val="0"/>
          <w:numId w:val="52"/>
        </w:numPr>
        <w:shd w:val="clear" w:color="auto" w:fill="FFFFFF"/>
        <w:spacing w:after="0" w:line="240" w:lineRule="auto"/>
        <w:jc w:val="both"/>
        <w:rPr>
          <w:rFonts w:ascii="Times New Roman" w:hAnsi="Times New Roman" w:cs="Times New Roman"/>
          <w:sz w:val="28"/>
          <w:szCs w:val="28"/>
        </w:rPr>
      </w:pPr>
      <w:r w:rsidRPr="00700526">
        <w:rPr>
          <w:rFonts w:ascii="Times New Roman" w:hAnsi="Times New Roman" w:cs="Times New Roman"/>
          <w:sz w:val="28"/>
          <w:szCs w:val="28"/>
        </w:rPr>
        <w:lastRenderedPageBreak/>
        <w:t>Саясат факторы — дүниежүзіндегі сияқты Қазақстанда бос ақша көздерінің негізгі иесі — халық. Жекеменшіктендіру купондары арқылы әрбір адамды акционерлік қоғамның меншік иесі болу құқын жүзеге асыру бүгінгі кездегі ең өзекті саясат.</w:t>
      </w:r>
    </w:p>
    <w:p w:rsidR="0089365C" w:rsidRPr="009056DE" w:rsidRDefault="0089365C" w:rsidP="006D5F3A">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Қорыта айтқанда, Қазақстан Республикасында қалыптасып келе жатқан бағалы қағаздар нарығының үлгісіне нақты бірыңғай көзқарас жоқ. Сондықтан бағалы қағаздар нарығына уақыт талабына сай әлі де біраз өзгерістер енгізілуі мүмкін.</w:t>
      </w:r>
    </w:p>
    <w:p w:rsidR="008127BD" w:rsidRPr="009056DE" w:rsidRDefault="008127BD" w:rsidP="00DF3F2E">
      <w:pPr>
        <w:pStyle w:val="a3"/>
        <w:shd w:val="clear" w:color="auto" w:fill="FFFFFF"/>
        <w:spacing w:before="0" w:beforeAutospacing="0" w:after="0" w:afterAutospacing="0"/>
        <w:ind w:firstLine="567"/>
        <w:jc w:val="both"/>
        <w:textAlignment w:val="baseline"/>
        <w:rPr>
          <w:sz w:val="28"/>
          <w:szCs w:val="28"/>
        </w:rPr>
      </w:pPr>
      <w:r w:rsidRPr="00700526">
        <w:rPr>
          <w:b/>
          <w:sz w:val="28"/>
          <w:szCs w:val="28"/>
          <w:lang w:val="kk-KZ"/>
        </w:rPr>
        <w:t>3.</w:t>
      </w:r>
      <w:r w:rsidRPr="009056DE">
        <w:rPr>
          <w:sz w:val="28"/>
          <w:szCs w:val="28"/>
        </w:rPr>
        <w:t xml:space="preserve"> Бөлшек сауда саласы – ETF – бұл өз капиталын тек тұтынушыларға бөлшек сауда тауарларын сататын компаниялардың акцияларына салатын </w:t>
      </w:r>
      <w:hyperlink r:id="rId59" w:history="1">
        <w:r w:rsidRPr="009056DE">
          <w:rPr>
            <w:rStyle w:val="a4"/>
            <w:color w:val="auto"/>
            <w:sz w:val="28"/>
            <w:szCs w:val="28"/>
            <w:u w:val="none"/>
            <w:bdr w:val="none" w:sz="0" w:space="0" w:color="auto" w:frame="1"/>
          </w:rPr>
          <w:t>биржалық сауда қоры</w:t>
        </w:r>
      </w:hyperlink>
      <w:r w:rsidRPr="009056DE">
        <w:rPr>
          <w:sz w:val="28"/>
          <w:szCs w:val="28"/>
        </w:rPr>
        <w:t> (ETF). Бөлшек сауда секторына әсер еткісі келетін инвесторлар өз инвестицияларын жоғарылатуға үміттеніп, ETF бөлшек сауда саласының акцияларын сатып алады.</w:t>
      </w:r>
    </w:p>
    <w:p w:rsidR="008127BD" w:rsidRPr="009056DE" w:rsidRDefault="00860971" w:rsidP="00DF3F2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b/>
          <w:bCs/>
          <w:sz w:val="28"/>
          <w:szCs w:val="28"/>
          <w:lang w:val="kk-KZ" w:eastAsia="ru-RU"/>
        </w:rPr>
        <w:t>Б</w:t>
      </w:r>
      <w:r w:rsidR="008127BD" w:rsidRPr="009056DE">
        <w:rPr>
          <w:rFonts w:ascii="Times New Roman" w:eastAsia="Times New Roman" w:hAnsi="Times New Roman" w:cs="Times New Roman"/>
          <w:b/>
          <w:bCs/>
          <w:sz w:val="28"/>
          <w:szCs w:val="28"/>
          <w:lang w:eastAsia="ru-RU"/>
        </w:rPr>
        <w:t>өлшек сауда</w:t>
      </w:r>
      <w:r w:rsidR="008127BD" w:rsidRPr="009056DE">
        <w:rPr>
          <w:rFonts w:ascii="Times New Roman" w:eastAsia="Times New Roman" w:hAnsi="Times New Roman" w:cs="Times New Roman"/>
          <w:sz w:val="28"/>
          <w:szCs w:val="28"/>
          <w:lang w:eastAsia="ru-RU"/>
        </w:rPr>
        <w:t> </w:t>
      </w:r>
      <w:r w:rsidRPr="009056DE">
        <w:rPr>
          <w:rFonts w:ascii="Times New Roman" w:eastAsia="Times New Roman" w:hAnsi="Times New Roman" w:cs="Times New Roman"/>
          <w:sz w:val="28"/>
          <w:szCs w:val="28"/>
          <w:lang w:val="kk-KZ" w:eastAsia="ru-RU"/>
        </w:rPr>
        <w:t xml:space="preserve">- </w:t>
      </w:r>
      <w:r w:rsidR="008127BD" w:rsidRPr="009056DE">
        <w:rPr>
          <w:rFonts w:ascii="Times New Roman" w:eastAsia="Times New Roman" w:hAnsi="Times New Roman" w:cs="Times New Roman"/>
          <w:sz w:val="28"/>
          <w:szCs w:val="28"/>
          <w:lang w:eastAsia="ru-RU"/>
        </w:rPr>
        <w:t>Бұл пайда табу мақсатында тұтынушыларға көптеген тарату арналары арқылы өнімдерді немесе қызметтерді жаппай тұтынуға сату процесі. Бөлшек саудада анықталған сұраныс жеткізілім тізбегі арқылы қанағаттандырылады.</w:t>
      </w:r>
    </w:p>
    <w:p w:rsidR="008127BD" w:rsidRPr="009056DE" w:rsidRDefault="008127BD" w:rsidP="00DF3F2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Бөлшек сауда деп қайта сату қызметін айтады. Бөлшек сатушы - бұл сатушы болып табылатын және өнімдерді немесе қызметтерді тұтынушыларға немесе соңғы пайдаланушыларға тікелей сататын кез келген тұлға немесе ұйым.</w:t>
      </w:r>
    </w:p>
    <w:p w:rsidR="00944B3B" w:rsidRPr="009056DE" w:rsidRDefault="00944B3B" w:rsidP="00DF3F2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Бөлшек сауда көбінесе бөлшек сауда дүкендерінде болады, бірақ ол тікелей сату кезінде де болуы мүмкін, мысалы, автоматтар, үйден үйге сату немесе электронды каналдар.</w:t>
      </w:r>
    </w:p>
    <w:p w:rsidR="00944B3B" w:rsidRPr="009056DE" w:rsidRDefault="00944B3B" w:rsidP="00DF3F2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Бөлшек сатушылар заттарды тікелей өндірушіден немесе көтерме сатушыдан сатып алады, содан кейін оларды аз мөлшерде заттарға мұқтаж соңғы тұтынушыларға таратады.</w:t>
      </w:r>
    </w:p>
    <w:p w:rsidR="00944B3B" w:rsidRPr="009056DE" w:rsidRDefault="00944B3B" w:rsidP="00DF3F2E">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eastAsia="ru-RU"/>
        </w:rPr>
        <w:t>Бөлшек сауда дүкендерде және қоймаларда жасалуы мүмкін. Дүкендер, сауда орталықтары, базарлар кіреді.</w:t>
      </w:r>
    </w:p>
    <w:p w:rsidR="00860971" w:rsidRPr="009056DE" w:rsidRDefault="00860971" w:rsidP="00DF3F2E">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Бөлшек сатушылар өз тауарларын тікелей түпкілікті тұтынушыларға сататындықтан, сол тауарлар үшін олар көтерме саудагерлерге қарағанда көбірек пайда таба алады, өйткені олар бөлшек саудагерлерге сол заттарды пайда табуға сатуы үшін баға құрылымында жеткілікті орын қалдыру керек.</w:t>
      </w:r>
    </w:p>
    <w:p w:rsidR="00860971" w:rsidRDefault="00860971" w:rsidP="00DF3F2E">
      <w:pPr>
        <w:shd w:val="clear" w:color="auto" w:fill="FFFFFF"/>
        <w:spacing w:after="0" w:line="240" w:lineRule="auto"/>
        <w:jc w:val="both"/>
        <w:rPr>
          <w:rFonts w:ascii="Times New Roman" w:eastAsia="Times New Roman" w:hAnsi="Times New Roman" w:cs="Times New Roman"/>
          <w:sz w:val="28"/>
          <w:szCs w:val="28"/>
          <w:lang w:val="kk-KZ" w:eastAsia="ru-RU"/>
        </w:rPr>
      </w:pPr>
    </w:p>
    <w:p w:rsidR="00544BE8" w:rsidRPr="001A0259" w:rsidRDefault="00544BE8" w:rsidP="00DF3F2E">
      <w:pPr>
        <w:shd w:val="clear" w:color="auto" w:fill="FFFFFF"/>
        <w:spacing w:after="0" w:line="240" w:lineRule="auto"/>
        <w:jc w:val="both"/>
        <w:rPr>
          <w:rFonts w:ascii="Times New Roman" w:eastAsia="Times New Roman" w:hAnsi="Times New Roman" w:cs="Times New Roman"/>
          <w:b/>
          <w:sz w:val="28"/>
          <w:szCs w:val="28"/>
          <w:lang w:val="kk-KZ" w:eastAsia="ru-RU"/>
        </w:rPr>
      </w:pPr>
      <w:r w:rsidRPr="00544BE8">
        <w:rPr>
          <w:rFonts w:ascii="Times New Roman" w:eastAsia="Times New Roman" w:hAnsi="Times New Roman" w:cs="Times New Roman"/>
          <w:b/>
          <w:sz w:val="28"/>
          <w:szCs w:val="28"/>
          <w:lang w:val="kk-KZ" w:eastAsia="ru-RU"/>
        </w:rPr>
        <w:t>Білімді бақылау сұрақтары</w:t>
      </w:r>
    </w:p>
    <w:p w:rsidR="00544BE8" w:rsidRDefault="00544BE8" w:rsidP="00295D6F">
      <w:pPr>
        <w:pStyle w:val="a9"/>
        <w:numPr>
          <w:ilvl w:val="0"/>
          <w:numId w:val="26"/>
        </w:numPr>
        <w:spacing w:after="0" w:line="240" w:lineRule="auto"/>
        <w:rPr>
          <w:rFonts w:ascii="Times New Roman" w:hAnsi="Times New Roman" w:cs="Times New Roman"/>
          <w:noProof/>
          <w:sz w:val="28"/>
          <w:szCs w:val="28"/>
          <w:lang w:val="kk-KZ"/>
        </w:rPr>
      </w:pPr>
      <w:r w:rsidRPr="00544BE8">
        <w:rPr>
          <w:rFonts w:ascii="Times New Roman" w:hAnsi="Times New Roman" w:cs="Times New Roman"/>
          <w:noProof/>
          <w:sz w:val="28"/>
          <w:szCs w:val="28"/>
          <w:lang w:val="kk-KZ"/>
        </w:rPr>
        <w:t>Қор  биржасы түсінігі, функциялары және ұйымдық құрылымы</w:t>
      </w:r>
    </w:p>
    <w:p w:rsidR="00224A54" w:rsidRPr="002B224F" w:rsidRDefault="00224A54" w:rsidP="00295D6F">
      <w:pPr>
        <w:pStyle w:val="a9"/>
        <w:numPr>
          <w:ilvl w:val="0"/>
          <w:numId w:val="26"/>
        </w:numPr>
        <w:spacing w:after="0" w:line="240" w:lineRule="auto"/>
        <w:rPr>
          <w:rFonts w:ascii="Times New Roman" w:hAnsi="Times New Roman" w:cs="Times New Roman"/>
          <w:noProof/>
          <w:sz w:val="28"/>
          <w:szCs w:val="28"/>
          <w:lang w:val="kk-KZ"/>
        </w:rPr>
      </w:pPr>
      <w:r w:rsidRPr="009056DE">
        <w:rPr>
          <w:rFonts w:ascii="Times New Roman" w:hAnsi="Times New Roman" w:cs="Times New Roman"/>
          <w:sz w:val="28"/>
          <w:szCs w:val="28"/>
          <w:lang w:val="kk-KZ"/>
        </w:rPr>
        <w:t xml:space="preserve">Бағалы қағаздар нарығының нарықтық үлгісінің банктік үлгіден </w:t>
      </w:r>
      <w:r w:rsidRPr="002B224F">
        <w:rPr>
          <w:rFonts w:ascii="Times New Roman" w:hAnsi="Times New Roman" w:cs="Times New Roman"/>
          <w:sz w:val="28"/>
          <w:szCs w:val="28"/>
          <w:lang w:val="kk-KZ"/>
        </w:rPr>
        <w:t>айырмашылығы</w:t>
      </w:r>
    </w:p>
    <w:p w:rsidR="00224A54" w:rsidRPr="00544BE8" w:rsidRDefault="00224A54" w:rsidP="00295D6F">
      <w:pPr>
        <w:pStyle w:val="a9"/>
        <w:numPr>
          <w:ilvl w:val="0"/>
          <w:numId w:val="26"/>
        </w:numPr>
        <w:spacing w:after="0" w:line="240" w:lineRule="auto"/>
        <w:rPr>
          <w:rFonts w:ascii="Times New Roman" w:hAnsi="Times New Roman" w:cs="Times New Roman"/>
          <w:noProof/>
          <w:sz w:val="28"/>
          <w:szCs w:val="28"/>
          <w:lang w:val="kk-KZ"/>
        </w:rPr>
      </w:pPr>
      <w:r w:rsidRPr="009056DE">
        <w:rPr>
          <w:rFonts w:ascii="Times New Roman" w:hAnsi="Times New Roman" w:cs="Times New Roman"/>
          <w:sz w:val="28"/>
          <w:szCs w:val="28"/>
          <w:lang w:val="kk-KZ"/>
        </w:rPr>
        <w:t>Қор биржасындағы стеллаж, пролонгация, репорт, депорттың мәмілелер</w:t>
      </w:r>
      <w:r>
        <w:rPr>
          <w:rFonts w:ascii="Times New Roman" w:hAnsi="Times New Roman" w:cs="Times New Roman"/>
          <w:sz w:val="28"/>
          <w:szCs w:val="28"/>
          <w:lang w:val="kk-KZ"/>
        </w:rPr>
        <w:t>іне сипаттама беріңіздер</w:t>
      </w:r>
    </w:p>
    <w:p w:rsidR="00544BE8" w:rsidRPr="00544BE8" w:rsidRDefault="00544BE8" w:rsidP="00295D6F">
      <w:pPr>
        <w:pStyle w:val="a9"/>
        <w:numPr>
          <w:ilvl w:val="0"/>
          <w:numId w:val="26"/>
        </w:numPr>
        <w:spacing w:after="0" w:line="240" w:lineRule="auto"/>
        <w:rPr>
          <w:rFonts w:ascii="Times New Roman" w:hAnsi="Times New Roman" w:cs="Times New Roman"/>
          <w:noProof/>
          <w:sz w:val="28"/>
          <w:szCs w:val="28"/>
          <w:lang w:val="kk-KZ"/>
        </w:rPr>
      </w:pPr>
      <w:r w:rsidRPr="00544BE8">
        <w:rPr>
          <w:rFonts w:ascii="Times New Roman" w:hAnsi="Times New Roman" w:cs="Times New Roman"/>
          <w:noProof/>
          <w:sz w:val="28"/>
          <w:szCs w:val="28"/>
          <w:lang w:val="kk-KZ"/>
        </w:rPr>
        <w:t>Биржалық сауданы ұйымдастыру.</w:t>
      </w:r>
    </w:p>
    <w:p w:rsidR="00544BE8" w:rsidRDefault="00544BE8" w:rsidP="00295D6F">
      <w:pPr>
        <w:pStyle w:val="a9"/>
        <w:numPr>
          <w:ilvl w:val="0"/>
          <w:numId w:val="26"/>
        </w:numPr>
        <w:spacing w:after="0" w:line="240" w:lineRule="auto"/>
        <w:rPr>
          <w:rFonts w:ascii="Times New Roman" w:hAnsi="Times New Roman" w:cs="Times New Roman"/>
          <w:noProof/>
          <w:sz w:val="28"/>
          <w:szCs w:val="28"/>
          <w:lang w:val="kk-KZ"/>
        </w:rPr>
      </w:pPr>
      <w:r w:rsidRPr="00544BE8">
        <w:rPr>
          <w:rFonts w:ascii="Times New Roman" w:hAnsi="Times New Roman" w:cs="Times New Roman"/>
          <w:noProof/>
          <w:sz w:val="28"/>
          <w:szCs w:val="28"/>
          <w:lang w:val="kk-KZ"/>
        </w:rPr>
        <w:t>Бөлшек сауда.</w:t>
      </w:r>
    </w:p>
    <w:p w:rsidR="002B224F" w:rsidRDefault="002B224F" w:rsidP="002B224F">
      <w:pPr>
        <w:pStyle w:val="a9"/>
        <w:spacing w:after="0" w:line="240" w:lineRule="auto"/>
        <w:ind w:left="360"/>
        <w:rPr>
          <w:rFonts w:ascii="Times New Roman" w:hAnsi="Times New Roman" w:cs="Times New Roman"/>
          <w:noProof/>
          <w:sz w:val="28"/>
          <w:szCs w:val="28"/>
          <w:lang w:val="kk-KZ"/>
        </w:rPr>
      </w:pPr>
    </w:p>
    <w:p w:rsidR="004E57BE" w:rsidRDefault="004E57BE" w:rsidP="002B224F">
      <w:pPr>
        <w:pStyle w:val="a9"/>
        <w:spacing w:after="0" w:line="240" w:lineRule="auto"/>
        <w:ind w:left="360"/>
        <w:rPr>
          <w:rFonts w:ascii="Times New Roman" w:hAnsi="Times New Roman" w:cs="Times New Roman"/>
          <w:noProof/>
          <w:sz w:val="28"/>
          <w:szCs w:val="28"/>
          <w:lang w:val="kk-KZ"/>
        </w:rPr>
      </w:pPr>
    </w:p>
    <w:p w:rsidR="00A54390" w:rsidRPr="002B224F" w:rsidRDefault="00A54390" w:rsidP="00A54390">
      <w:pPr>
        <w:pStyle w:val="a9"/>
        <w:spacing w:after="0" w:line="240" w:lineRule="auto"/>
        <w:ind w:left="360"/>
        <w:rPr>
          <w:rFonts w:ascii="Times New Roman" w:hAnsi="Times New Roman" w:cs="Times New Roman"/>
          <w:b/>
          <w:noProof/>
          <w:sz w:val="28"/>
          <w:szCs w:val="28"/>
          <w:lang w:val="kk-KZ"/>
        </w:rPr>
      </w:pPr>
      <w:r w:rsidRPr="002B224F">
        <w:rPr>
          <w:rFonts w:ascii="Times New Roman" w:hAnsi="Times New Roman" w:cs="Times New Roman"/>
          <w:b/>
          <w:noProof/>
          <w:sz w:val="28"/>
          <w:szCs w:val="28"/>
          <w:lang w:val="kk-KZ"/>
        </w:rPr>
        <w:lastRenderedPageBreak/>
        <w:t>Ұсынылатын әдебиеттер</w:t>
      </w:r>
    </w:p>
    <w:p w:rsidR="00A54390" w:rsidRPr="004E57BE" w:rsidRDefault="00A54390" w:rsidP="00295D6F">
      <w:pPr>
        <w:pStyle w:val="a9"/>
        <w:numPr>
          <w:ilvl w:val="0"/>
          <w:numId w:val="84"/>
        </w:numPr>
        <w:spacing w:after="0" w:line="240" w:lineRule="auto"/>
        <w:rPr>
          <w:rFonts w:ascii="Times New Roman" w:hAnsi="Times New Roman" w:cs="Times New Roman"/>
          <w:noProof/>
          <w:sz w:val="28"/>
          <w:szCs w:val="28"/>
          <w:lang w:val="kk-KZ"/>
        </w:rPr>
      </w:pPr>
      <w:r w:rsidRPr="004E57BE">
        <w:rPr>
          <w:rFonts w:ascii="Times New Roman" w:hAnsi="Times New Roman" w:cs="Times New Roman"/>
          <w:bCs/>
          <w:color w:val="1A1A1A"/>
          <w:sz w:val="28"/>
          <w:szCs w:val="28"/>
          <w:shd w:val="clear" w:color="auto" w:fill="FFFFFF"/>
          <w:lang w:val="kk-KZ"/>
        </w:rPr>
        <w:t>Л.</w:t>
      </w:r>
      <w:r w:rsidR="002B224F" w:rsidRPr="004E57BE">
        <w:rPr>
          <w:rFonts w:ascii="Times New Roman" w:hAnsi="Times New Roman" w:cs="Times New Roman"/>
          <w:bCs/>
          <w:color w:val="1A1A1A"/>
          <w:sz w:val="28"/>
          <w:szCs w:val="28"/>
          <w:shd w:val="clear" w:color="auto" w:fill="FFFFFF"/>
          <w:lang w:val="kk-KZ"/>
        </w:rPr>
        <w:t>А</w:t>
      </w:r>
      <w:r w:rsidRPr="004E57BE">
        <w:rPr>
          <w:rFonts w:ascii="Times New Roman" w:hAnsi="Times New Roman" w:cs="Times New Roman"/>
          <w:bCs/>
          <w:color w:val="1A1A1A"/>
          <w:sz w:val="28"/>
          <w:szCs w:val="28"/>
          <w:shd w:val="clear" w:color="auto" w:fill="FFFFFF"/>
          <w:lang w:val="kk-KZ"/>
        </w:rPr>
        <w:t>Чалдаева: Фондовая биржа.</w:t>
      </w:r>
      <w:r w:rsidR="002B224F" w:rsidRPr="004E57BE">
        <w:rPr>
          <w:rFonts w:ascii="Times New Roman" w:hAnsi="Times New Roman" w:cs="Times New Roman"/>
          <w:bCs/>
          <w:color w:val="1A1A1A"/>
          <w:sz w:val="28"/>
          <w:szCs w:val="28"/>
          <w:shd w:val="clear" w:color="auto" w:fill="FFFFFF"/>
          <w:lang w:val="kk-KZ"/>
        </w:rPr>
        <w:t>Учебник.Изд-во:Экзамен-2012, 320 стр.</w:t>
      </w:r>
    </w:p>
    <w:p w:rsidR="002B224F" w:rsidRPr="004E57BE" w:rsidRDefault="002B224F" w:rsidP="00295D6F">
      <w:pPr>
        <w:pStyle w:val="a9"/>
        <w:numPr>
          <w:ilvl w:val="0"/>
          <w:numId w:val="84"/>
        </w:numPr>
        <w:spacing w:after="0" w:line="240" w:lineRule="auto"/>
        <w:rPr>
          <w:rFonts w:ascii="Times New Roman" w:hAnsi="Times New Roman" w:cs="Times New Roman"/>
          <w:sz w:val="28"/>
          <w:szCs w:val="28"/>
          <w:lang w:val="kk-KZ"/>
        </w:rPr>
      </w:pPr>
      <w:r w:rsidRPr="004E57BE">
        <w:rPr>
          <w:rFonts w:ascii="Times New Roman" w:hAnsi="Times New Roman" w:cs="Times New Roman"/>
          <w:sz w:val="28"/>
          <w:szCs w:val="28"/>
          <w:shd w:val="clear" w:color="auto" w:fill="FFFFFF"/>
        </w:rPr>
        <w:t>Топсахалова Ф. М.-Г.</w:t>
      </w:r>
      <w:r w:rsidRPr="004E57BE">
        <w:rPr>
          <w:rFonts w:ascii="Times New Roman" w:hAnsi="Times New Roman" w:cs="Times New Roman"/>
          <w:bCs/>
          <w:sz w:val="28"/>
          <w:szCs w:val="28"/>
        </w:rPr>
        <w:t>Р</w:t>
      </w:r>
      <w:r w:rsidRPr="004E57BE">
        <w:rPr>
          <w:rFonts w:ascii="Times New Roman" w:hAnsi="Times New Roman" w:cs="Times New Roman"/>
          <w:bCs/>
          <w:sz w:val="28"/>
          <w:szCs w:val="28"/>
          <w:lang w:val="kk-KZ"/>
        </w:rPr>
        <w:t>ынок ценных бумаг и биржевое дело.</w:t>
      </w:r>
      <w:r w:rsidRPr="004E57BE">
        <w:rPr>
          <w:rStyle w:val="ab"/>
          <w:rFonts w:ascii="Times New Roman" w:hAnsi="Times New Roman" w:cs="Times New Roman"/>
          <w:b w:val="0"/>
          <w:sz w:val="28"/>
          <w:szCs w:val="28"/>
          <w:shd w:val="clear" w:color="auto" w:fill="FFFFFF"/>
          <w:lang w:val="kk-KZ"/>
        </w:rPr>
        <w:t>Изд-во</w:t>
      </w:r>
      <w:r w:rsidRPr="004E57BE">
        <w:rPr>
          <w:rStyle w:val="ab"/>
          <w:rFonts w:ascii="Times New Roman" w:hAnsi="Times New Roman" w:cs="Times New Roman"/>
          <w:b w:val="0"/>
          <w:sz w:val="28"/>
          <w:szCs w:val="28"/>
          <w:shd w:val="clear" w:color="auto" w:fill="FFFFFF"/>
        </w:rPr>
        <w:t>: </w:t>
      </w:r>
      <w:hyperlink r:id="rId60" w:history="1">
        <w:r w:rsidRPr="004E57BE">
          <w:rPr>
            <w:rStyle w:val="a4"/>
            <w:rFonts w:ascii="Times New Roman" w:hAnsi="Times New Roman" w:cs="Times New Roman"/>
            <w:color w:val="auto"/>
            <w:sz w:val="28"/>
            <w:szCs w:val="28"/>
            <w:u w:val="none"/>
            <w:shd w:val="clear" w:color="auto" w:fill="FFFFFF"/>
          </w:rPr>
          <w:t>Академия Естествознания</w:t>
        </w:r>
      </w:hyperlink>
      <w:r w:rsidRPr="004E57BE">
        <w:rPr>
          <w:rFonts w:ascii="Times New Roman" w:hAnsi="Times New Roman" w:cs="Times New Roman"/>
          <w:sz w:val="28"/>
          <w:szCs w:val="28"/>
          <w:lang w:val="kk-KZ"/>
        </w:rPr>
        <w:t>,2013</w:t>
      </w:r>
    </w:p>
    <w:p w:rsidR="002B224F" w:rsidRPr="004E57BE" w:rsidRDefault="002B224F" w:rsidP="00295D6F">
      <w:pPr>
        <w:pStyle w:val="a9"/>
        <w:numPr>
          <w:ilvl w:val="0"/>
          <w:numId w:val="84"/>
        </w:numPr>
        <w:spacing w:after="0" w:line="240" w:lineRule="auto"/>
        <w:rPr>
          <w:rFonts w:ascii="Times New Roman" w:hAnsi="Times New Roman" w:cs="Times New Roman"/>
          <w:sz w:val="28"/>
          <w:szCs w:val="28"/>
          <w:lang w:val="kk-KZ"/>
        </w:rPr>
      </w:pPr>
      <w:r w:rsidRPr="004E57BE">
        <w:rPr>
          <w:rFonts w:ascii="Times New Roman" w:hAnsi="Times New Roman" w:cs="Times New Roman"/>
          <w:sz w:val="28"/>
          <w:szCs w:val="28"/>
          <w:lang w:val="kk-KZ"/>
        </w:rPr>
        <w:t>Турлыбекова А.Ж. Бағалы қағаздар нарығының теориясы мен практикасы: оқу құралы  - Алматы: Қазақ университет!. 2018. - 284 б.</w:t>
      </w:r>
    </w:p>
    <w:p w:rsidR="002B224F" w:rsidRPr="004E57BE" w:rsidRDefault="002B224F" w:rsidP="00295D6F">
      <w:pPr>
        <w:pStyle w:val="a9"/>
        <w:numPr>
          <w:ilvl w:val="0"/>
          <w:numId w:val="84"/>
        </w:numPr>
        <w:spacing w:after="0" w:line="240" w:lineRule="auto"/>
        <w:rPr>
          <w:rFonts w:ascii="Times New Roman" w:hAnsi="Times New Roman" w:cs="Times New Roman"/>
          <w:sz w:val="28"/>
          <w:szCs w:val="28"/>
          <w:lang w:val="kk-KZ"/>
        </w:rPr>
      </w:pPr>
      <w:r w:rsidRPr="004E57BE">
        <w:rPr>
          <w:rFonts w:ascii="Times New Roman" w:hAnsi="Times New Roman" w:cs="Times New Roman"/>
          <w:sz w:val="28"/>
          <w:szCs w:val="28"/>
          <w:lang w:val="kk-KZ"/>
        </w:rPr>
        <w:t>Көшенова, Б.А. Бағалы қағаздар нарығы.Оқу құралы. Алматы «Экономика» баспасы,2012 ж.</w:t>
      </w:r>
    </w:p>
    <w:p w:rsidR="002B224F" w:rsidRPr="002B224F" w:rsidRDefault="002B224F" w:rsidP="004E57BE">
      <w:pPr>
        <w:spacing w:after="0" w:line="240" w:lineRule="auto"/>
        <w:rPr>
          <w:rFonts w:ascii="Times New Roman" w:hAnsi="Times New Roman" w:cs="Times New Roman"/>
          <w:sz w:val="28"/>
          <w:szCs w:val="28"/>
          <w:lang w:val="kk-KZ"/>
        </w:rPr>
      </w:pPr>
    </w:p>
    <w:p w:rsidR="00544BE8" w:rsidRPr="002B224F" w:rsidRDefault="00544BE8" w:rsidP="00DF3F2E">
      <w:pPr>
        <w:shd w:val="clear" w:color="auto" w:fill="FFFFFF"/>
        <w:spacing w:after="0" w:line="240" w:lineRule="auto"/>
        <w:jc w:val="both"/>
        <w:rPr>
          <w:rFonts w:ascii="Times New Roman" w:eastAsia="Times New Roman" w:hAnsi="Times New Roman" w:cs="Times New Roman"/>
          <w:sz w:val="28"/>
          <w:szCs w:val="28"/>
          <w:lang w:eastAsia="ru-RU"/>
        </w:rPr>
      </w:pPr>
    </w:p>
    <w:p w:rsidR="001E2FAA" w:rsidRPr="009056DE" w:rsidRDefault="001E2FAA" w:rsidP="006D5F3A">
      <w:pPr>
        <w:spacing w:after="0" w:line="240" w:lineRule="auto"/>
        <w:jc w:val="center"/>
        <w:rPr>
          <w:rFonts w:ascii="Times New Roman" w:hAnsi="Times New Roman" w:cs="Times New Roman"/>
          <w:b/>
          <w:sz w:val="28"/>
          <w:szCs w:val="28"/>
          <w:lang w:val="kk-KZ"/>
        </w:rPr>
      </w:pPr>
      <w:r w:rsidRPr="009056DE">
        <w:rPr>
          <w:rFonts w:ascii="Times New Roman" w:hAnsi="Times New Roman" w:cs="Times New Roman"/>
          <w:b/>
          <w:sz w:val="28"/>
          <w:szCs w:val="28"/>
          <w:lang w:val="kk-KZ"/>
        </w:rPr>
        <w:t>Тақырып 7  Туынды бағалы қағаздар</w:t>
      </w:r>
    </w:p>
    <w:p w:rsidR="001E2FAA" w:rsidRPr="009056DE" w:rsidRDefault="001E2FAA" w:rsidP="006D5F3A">
      <w:pPr>
        <w:spacing w:after="0" w:line="240" w:lineRule="auto"/>
        <w:jc w:val="both"/>
        <w:rPr>
          <w:rFonts w:ascii="Times New Roman" w:hAnsi="Times New Roman" w:cs="Times New Roman"/>
          <w:sz w:val="28"/>
          <w:szCs w:val="28"/>
          <w:lang w:val="kk-KZ"/>
        </w:rPr>
      </w:pPr>
    </w:p>
    <w:p w:rsidR="001E2FAA" w:rsidRPr="009056DE" w:rsidRDefault="001E2FAA" w:rsidP="006D5F3A">
      <w:pPr>
        <w:shd w:val="clear" w:color="auto" w:fill="FFFFFF"/>
        <w:spacing w:after="0" w:line="240" w:lineRule="auto"/>
        <w:rPr>
          <w:rFonts w:ascii="Times New Roman" w:hAnsi="Times New Roman" w:cs="Times New Roman"/>
          <w:sz w:val="28"/>
          <w:szCs w:val="28"/>
          <w:lang w:val="kk-KZ"/>
        </w:rPr>
      </w:pPr>
      <w:r w:rsidRPr="009056DE">
        <w:rPr>
          <w:rFonts w:ascii="Times New Roman" w:hAnsi="Times New Roman" w:cs="Times New Roman"/>
          <w:sz w:val="28"/>
          <w:szCs w:val="28"/>
          <w:lang w:val="kk-KZ"/>
        </w:rPr>
        <w:t xml:space="preserve"> 1. Бағалы қағаздардың түсінігі және классификациясы</w:t>
      </w:r>
    </w:p>
    <w:p w:rsidR="001E2FAA" w:rsidRPr="009056DE" w:rsidRDefault="001E2FAA" w:rsidP="006D5F3A">
      <w:pPr>
        <w:shd w:val="clear" w:color="auto" w:fill="FFFFFF"/>
        <w:spacing w:after="0" w:line="240" w:lineRule="auto"/>
        <w:rPr>
          <w:rFonts w:ascii="Times New Roman" w:hAnsi="Times New Roman" w:cs="Times New Roman"/>
          <w:sz w:val="28"/>
          <w:szCs w:val="28"/>
          <w:lang w:val="kk-KZ"/>
        </w:rPr>
      </w:pPr>
      <w:r w:rsidRPr="009056DE">
        <w:rPr>
          <w:rFonts w:ascii="Times New Roman" w:hAnsi="Times New Roman" w:cs="Times New Roman"/>
          <w:sz w:val="28"/>
          <w:szCs w:val="28"/>
          <w:lang w:val="kk-KZ"/>
        </w:rPr>
        <w:t>2. Туынды бағалы қағаздардың экономикалық мәні</w:t>
      </w:r>
    </w:p>
    <w:p w:rsidR="001E2FAA" w:rsidRDefault="001E2FAA" w:rsidP="006D5F3A">
      <w:pPr>
        <w:shd w:val="clear" w:color="auto" w:fill="FFFFFF"/>
        <w:spacing w:after="0" w:line="240" w:lineRule="auto"/>
        <w:rPr>
          <w:rFonts w:ascii="Times New Roman" w:hAnsi="Times New Roman" w:cs="Times New Roman"/>
          <w:sz w:val="28"/>
          <w:szCs w:val="28"/>
          <w:lang w:val="kk-KZ"/>
        </w:rPr>
      </w:pPr>
      <w:r w:rsidRPr="009056DE">
        <w:rPr>
          <w:rFonts w:ascii="Times New Roman" w:hAnsi="Times New Roman" w:cs="Times New Roman"/>
          <w:sz w:val="28"/>
          <w:szCs w:val="28"/>
          <w:lang w:val="kk-KZ"/>
        </w:rPr>
        <w:t>3. Фьючерстік келісімшарттар.</w:t>
      </w:r>
    </w:p>
    <w:p w:rsidR="00001F64" w:rsidRPr="009056DE" w:rsidRDefault="00001F64" w:rsidP="006D5F3A">
      <w:pPr>
        <w:shd w:val="clear" w:color="auto" w:fill="FFFFFF"/>
        <w:spacing w:after="0" w:line="240" w:lineRule="auto"/>
        <w:rPr>
          <w:rFonts w:ascii="Times New Roman" w:hAnsi="Times New Roman" w:cs="Times New Roman"/>
          <w:sz w:val="28"/>
          <w:szCs w:val="28"/>
          <w:lang w:val="kk-KZ"/>
        </w:rPr>
      </w:pPr>
    </w:p>
    <w:p w:rsidR="001E2FAA" w:rsidRPr="009056DE" w:rsidRDefault="001E2FAA" w:rsidP="00DF3F2E">
      <w:pPr>
        <w:shd w:val="clear" w:color="auto" w:fill="FFFFFF"/>
        <w:spacing w:after="0" w:line="240" w:lineRule="auto"/>
        <w:ind w:firstLine="567"/>
        <w:jc w:val="both"/>
        <w:rPr>
          <w:rFonts w:ascii="Times New Roman" w:hAnsi="Times New Roman" w:cs="Times New Roman"/>
          <w:sz w:val="28"/>
          <w:szCs w:val="28"/>
          <w:shd w:val="clear" w:color="auto" w:fill="FFFFFF"/>
          <w:lang w:val="kk-KZ"/>
        </w:rPr>
      </w:pPr>
      <w:r w:rsidRPr="009056DE">
        <w:rPr>
          <w:rFonts w:ascii="Times New Roman" w:hAnsi="Times New Roman" w:cs="Times New Roman"/>
          <w:sz w:val="28"/>
          <w:szCs w:val="28"/>
          <w:shd w:val="clear" w:color="auto" w:fill="FFFFFF"/>
          <w:lang w:val="kk-KZ"/>
        </w:rPr>
        <w:t>Туынды бағалы қағаз деген базистік активтердің бағасы өзгеруіне байланысты, яғни  осы бағалы қағаздың негізі болған активке шығарылған мүліктік құқықты (міндеттемені) білдіретін құжатсыз формадағы бағалы қағаз. Базистік активтерге тауарлар (астық, ет, мұнай, алтын және т.б.), негізгі бағалы қағаздарға акция және облигация жатады. Туынды бағалы қағаздар деп аталуының себебі, олар негізгі классикалық бағалы қағаздарға (акция, облигация) шығарылады. Туынды бағалы қағаздарды сатып алу-сату үшін екі жақ мерзімді мәмілеге келеді. Онда мәміле жасаушылар көрсетілген активті болашақта алу, бірақ шарттасқан кездегі баға бойынша жеткізіп беру көзделеді. Туынды бағалы қағаздарды қолданып жасалған мерзімді мәміле туынды бағалы қағаздар нарығында сатып алынады және сатылады. Басқаша айтқанда, туынды бағалы қағаздар нарығы – ол мерзімді нарық.*  Мерзімді нарықтың басқалардан өзгешелігі – мәміленің орындалуы (шарт жасасқан кездегі бекітілген бағаммен активті жеткізіп беру) болашақтағы келісілген мерзімде жүзеге асырылады.</w:t>
      </w:r>
    </w:p>
    <w:p w:rsidR="00EA0074" w:rsidRPr="009056DE" w:rsidRDefault="00EA0074" w:rsidP="00700526">
      <w:pPr>
        <w:shd w:val="clear" w:color="auto" w:fill="FFFFFF"/>
        <w:spacing w:after="0" w:line="240" w:lineRule="auto"/>
        <w:ind w:firstLine="567"/>
        <w:rPr>
          <w:rFonts w:ascii="Times New Roman" w:hAnsi="Times New Roman" w:cs="Times New Roman"/>
          <w:sz w:val="28"/>
          <w:szCs w:val="28"/>
          <w:shd w:val="clear" w:color="auto" w:fill="FFFFFF"/>
          <w:lang w:val="kk-KZ"/>
        </w:rPr>
      </w:pPr>
      <w:r w:rsidRPr="009056DE">
        <w:rPr>
          <w:rFonts w:ascii="Times New Roman" w:hAnsi="Times New Roman" w:cs="Times New Roman"/>
          <w:sz w:val="28"/>
          <w:szCs w:val="28"/>
          <w:shd w:val="clear" w:color="auto" w:fill="FFFFFF"/>
          <w:lang w:val="kk-KZ"/>
        </w:rPr>
        <w:t>Мерзімді мәмілелер әртүрлі активтерге, атап айтқанда, бағалы қағаздарға, банктік депозитттерге, индекстерге, валютаға, қымбат металдарға, шикізат тауарларына және мерзімді шарттардың өзіне жасалады.</w:t>
      </w:r>
      <w:r w:rsidRPr="009056DE">
        <w:rPr>
          <w:rFonts w:ascii="Times New Roman" w:hAnsi="Times New Roman" w:cs="Times New Roman"/>
          <w:sz w:val="28"/>
          <w:szCs w:val="28"/>
          <w:lang w:val="kk-KZ"/>
        </w:rPr>
        <w:br/>
      </w:r>
      <w:r w:rsidRPr="009056DE">
        <w:rPr>
          <w:rFonts w:ascii="Times New Roman" w:hAnsi="Times New Roman" w:cs="Times New Roman"/>
          <w:sz w:val="28"/>
          <w:szCs w:val="28"/>
          <w:shd w:val="clear" w:color="auto" w:fill="FFFFFF"/>
          <w:lang w:val="kk-KZ"/>
        </w:rPr>
        <w:t>  </w:t>
      </w:r>
      <w:r w:rsidRPr="004E57BE">
        <w:rPr>
          <w:rFonts w:ascii="Times New Roman" w:hAnsi="Times New Roman" w:cs="Times New Roman"/>
          <w:sz w:val="28"/>
          <w:szCs w:val="28"/>
          <w:shd w:val="clear" w:color="auto" w:fill="FFFFFF"/>
          <w:lang w:val="kk-KZ"/>
        </w:rPr>
        <w:t>Мерзімді мәмілелердің екі түрі болады:</w:t>
      </w:r>
      <w:r w:rsidRPr="004E57BE">
        <w:rPr>
          <w:rFonts w:ascii="Times New Roman" w:hAnsi="Times New Roman" w:cs="Times New Roman"/>
          <w:sz w:val="28"/>
          <w:szCs w:val="28"/>
          <w:lang w:val="kk-KZ"/>
        </w:rPr>
        <w:br/>
      </w:r>
      <w:r w:rsidRPr="009056DE">
        <w:rPr>
          <w:rFonts w:ascii="Times New Roman" w:hAnsi="Times New Roman" w:cs="Times New Roman"/>
          <w:sz w:val="28"/>
          <w:szCs w:val="28"/>
          <w:shd w:val="clear" w:color="auto" w:fill="FFFFFF"/>
          <w:lang w:val="kk-KZ"/>
        </w:rPr>
        <w:t>• шартты түрдегі мәміле, онда екі жақтың біріне жасасқан шартты орындау немесе орындамау құқығы беріледі. Оған опциондар жатады;</w:t>
      </w:r>
      <w:r w:rsidRPr="009056DE">
        <w:rPr>
          <w:rFonts w:ascii="Times New Roman" w:hAnsi="Times New Roman" w:cs="Times New Roman"/>
          <w:sz w:val="28"/>
          <w:szCs w:val="28"/>
          <w:lang w:val="kk-KZ"/>
        </w:rPr>
        <w:br/>
      </w:r>
      <w:r w:rsidRPr="009056DE">
        <w:rPr>
          <w:rFonts w:ascii="Times New Roman" w:hAnsi="Times New Roman" w:cs="Times New Roman"/>
          <w:sz w:val="28"/>
          <w:szCs w:val="28"/>
          <w:shd w:val="clear" w:color="auto" w:fill="FFFFFF"/>
          <w:lang w:val="kk-KZ"/>
        </w:rPr>
        <w:t>• тұрақты мәміле – ол міндетті түрде орындалуы тиісті бекітілген шарт. Оған форвардтық, фьючерстік мәмілелер жатады.</w:t>
      </w:r>
      <w:r w:rsidRPr="009056DE">
        <w:rPr>
          <w:rFonts w:ascii="Times New Roman" w:hAnsi="Times New Roman" w:cs="Times New Roman"/>
          <w:sz w:val="28"/>
          <w:szCs w:val="28"/>
          <w:lang w:val="kk-KZ"/>
        </w:rPr>
        <w:br/>
      </w:r>
      <w:r w:rsidRPr="009056DE">
        <w:rPr>
          <w:rFonts w:ascii="Times New Roman" w:hAnsi="Times New Roman" w:cs="Times New Roman"/>
          <w:sz w:val="28"/>
          <w:szCs w:val="28"/>
          <w:shd w:val="clear" w:color="auto" w:fill="FFFFFF"/>
          <w:lang w:val="kk-KZ"/>
        </w:rPr>
        <w:t>Туынды бағалы қағаздарды шығарып, айналысқа түсірудің мақсаты – кез-келген биржалық активтердің бағасының ауытқуынан тек пайда табу ғана емес, сонымен бірге бағаның қолайсыз өзгеруіне байланысты қауіптен сақтандыру.</w:t>
      </w:r>
      <w:r w:rsidRPr="009056DE">
        <w:rPr>
          <w:rFonts w:ascii="Times New Roman" w:hAnsi="Times New Roman" w:cs="Times New Roman"/>
          <w:sz w:val="28"/>
          <w:szCs w:val="28"/>
          <w:lang w:val="kk-KZ"/>
        </w:rPr>
        <w:br/>
      </w:r>
      <w:r w:rsidRPr="00700526">
        <w:rPr>
          <w:rFonts w:ascii="Times New Roman" w:hAnsi="Times New Roman" w:cs="Times New Roman"/>
          <w:sz w:val="28"/>
          <w:szCs w:val="28"/>
          <w:shd w:val="clear" w:color="auto" w:fill="FFFFFF"/>
          <w:lang w:val="kk-KZ"/>
        </w:rPr>
        <w:t>Туынды бағалы қағаздардың негізгі ерекшеліктері:</w:t>
      </w:r>
      <w:r w:rsidRPr="009056DE">
        <w:rPr>
          <w:rFonts w:ascii="Times New Roman" w:hAnsi="Times New Roman" w:cs="Times New Roman"/>
          <w:sz w:val="28"/>
          <w:szCs w:val="28"/>
          <w:lang w:val="kk-KZ"/>
        </w:rPr>
        <w:br/>
      </w:r>
      <w:r w:rsidRPr="009056DE">
        <w:rPr>
          <w:rFonts w:ascii="Times New Roman" w:hAnsi="Times New Roman" w:cs="Times New Roman"/>
          <w:sz w:val="28"/>
          <w:szCs w:val="28"/>
          <w:shd w:val="clear" w:color="auto" w:fill="FFFFFF"/>
          <w:lang w:val="kk-KZ"/>
        </w:rPr>
        <w:lastRenderedPageBreak/>
        <w:t>• олардың бағасы оларды шығаруға негіз болған биржалық (базистік) активтің бағасына негізделеді;</w:t>
      </w:r>
      <w:r w:rsidRPr="009056DE">
        <w:rPr>
          <w:rFonts w:ascii="Times New Roman" w:hAnsi="Times New Roman" w:cs="Times New Roman"/>
          <w:sz w:val="28"/>
          <w:szCs w:val="28"/>
          <w:lang w:val="kk-KZ"/>
        </w:rPr>
        <w:br/>
      </w:r>
      <w:r w:rsidRPr="009056DE">
        <w:rPr>
          <w:rFonts w:ascii="Times New Roman" w:hAnsi="Times New Roman" w:cs="Times New Roman"/>
          <w:sz w:val="28"/>
          <w:szCs w:val="28"/>
          <w:shd w:val="clear" w:color="auto" w:fill="FFFFFF"/>
          <w:lang w:val="kk-KZ"/>
        </w:rPr>
        <w:t>• олардың айналысының сыртқы формасы негізгі бағалы қағаздардың айналысына ұқсас болады;</w:t>
      </w:r>
      <w:r w:rsidRPr="009056DE">
        <w:rPr>
          <w:rFonts w:ascii="Times New Roman" w:hAnsi="Times New Roman" w:cs="Times New Roman"/>
          <w:sz w:val="28"/>
          <w:szCs w:val="28"/>
          <w:lang w:val="kk-KZ"/>
        </w:rPr>
        <w:br/>
      </w:r>
      <w:r w:rsidRPr="009056DE">
        <w:rPr>
          <w:rFonts w:ascii="Times New Roman" w:hAnsi="Times New Roman" w:cs="Times New Roman"/>
          <w:sz w:val="28"/>
          <w:szCs w:val="28"/>
          <w:shd w:val="clear" w:color="auto" w:fill="FFFFFF"/>
          <w:lang w:val="kk-KZ"/>
        </w:rPr>
        <w:t>•  шығару негізі болған активтің айналыс мерзімімен салыстырғанда (акция – мерзімсіз, облигация – бірнеше жылдар, тіпті ондаған жылдар) оларды қолдану уақыты шектеулі (бірнеше минуттан бірнеше</w:t>
      </w:r>
      <w:r w:rsidR="007D52E0">
        <w:rPr>
          <w:rFonts w:ascii="Times New Roman" w:hAnsi="Times New Roman" w:cs="Times New Roman"/>
          <w:sz w:val="28"/>
          <w:szCs w:val="28"/>
          <w:shd w:val="clear" w:color="auto" w:fill="FFFFFF"/>
          <w:lang w:val="kk-KZ"/>
        </w:rPr>
        <w:t xml:space="preserve"> айға дейін) болады;     </w:t>
      </w:r>
      <w:r w:rsidRPr="009056DE">
        <w:rPr>
          <w:rFonts w:ascii="Times New Roman" w:hAnsi="Times New Roman" w:cs="Times New Roman"/>
          <w:sz w:val="28"/>
          <w:szCs w:val="28"/>
          <w:shd w:val="clear" w:color="auto" w:fill="FFFFFF"/>
          <w:lang w:val="kk-KZ"/>
        </w:rPr>
        <w:t> </w:t>
      </w:r>
      <w:r w:rsidRPr="009056DE">
        <w:rPr>
          <w:rFonts w:ascii="Times New Roman" w:hAnsi="Times New Roman" w:cs="Times New Roman"/>
          <w:sz w:val="28"/>
          <w:szCs w:val="28"/>
          <w:lang w:val="kk-KZ"/>
        </w:rPr>
        <w:br/>
      </w:r>
      <w:r w:rsidRPr="009056DE">
        <w:rPr>
          <w:rFonts w:ascii="Times New Roman" w:hAnsi="Times New Roman" w:cs="Times New Roman"/>
          <w:sz w:val="28"/>
          <w:szCs w:val="28"/>
          <w:shd w:val="clear" w:color="auto" w:fill="FFFFFF"/>
          <w:lang w:val="kk-KZ"/>
        </w:rPr>
        <w:t>• басқа активтермен салыстырғанда тувнды бағалы қағаздарды аз ғана инвестиция жұмсалғанмен оларды сатып алу-сатудан пайда түсіріледі. Себебі инвестор активтің барлық құнын төлемей, тек кепілдік (маржалық)  жарнаны ғана төлейді.</w:t>
      </w:r>
    </w:p>
    <w:p w:rsidR="00EA0074" w:rsidRPr="009056DE" w:rsidRDefault="00EA0074" w:rsidP="00700526">
      <w:pPr>
        <w:shd w:val="clear" w:color="auto" w:fill="FFFFFF"/>
        <w:spacing w:after="0" w:line="240" w:lineRule="auto"/>
        <w:ind w:firstLine="567"/>
        <w:jc w:val="both"/>
        <w:rPr>
          <w:rFonts w:ascii="Times New Roman" w:hAnsi="Times New Roman" w:cs="Times New Roman"/>
          <w:sz w:val="28"/>
          <w:szCs w:val="28"/>
          <w:shd w:val="clear" w:color="auto" w:fill="FFFFFF"/>
          <w:lang w:val="kk-KZ"/>
        </w:rPr>
      </w:pPr>
      <w:r w:rsidRPr="00700526">
        <w:rPr>
          <w:rFonts w:ascii="Times New Roman" w:hAnsi="Times New Roman" w:cs="Times New Roman"/>
          <w:sz w:val="28"/>
          <w:szCs w:val="28"/>
          <w:shd w:val="clear" w:color="auto" w:fill="FFFFFF"/>
          <w:lang w:val="kk-KZ"/>
        </w:rPr>
        <w:t>2. Туынды бағалы қағаздардың түрлері. (Опцион, депозитарлық қол хат, варрант,коносомент</w:t>
      </w:r>
      <w:r w:rsidR="00700526" w:rsidRPr="00700526">
        <w:rPr>
          <w:rFonts w:ascii="Times New Roman" w:hAnsi="Times New Roman" w:cs="Times New Roman"/>
          <w:sz w:val="28"/>
          <w:szCs w:val="28"/>
          <w:lang w:val="kk-KZ"/>
        </w:rPr>
        <w:t>)</w:t>
      </w:r>
      <w:r w:rsidRPr="009056DE">
        <w:rPr>
          <w:rFonts w:ascii="Times New Roman" w:hAnsi="Times New Roman" w:cs="Times New Roman"/>
          <w:sz w:val="28"/>
          <w:szCs w:val="28"/>
          <w:lang w:val="kk-KZ"/>
        </w:rPr>
        <w:br/>
      </w:r>
      <w:r w:rsidRPr="004E57BE">
        <w:rPr>
          <w:rFonts w:ascii="Times New Roman" w:hAnsi="Times New Roman" w:cs="Times New Roman"/>
          <w:sz w:val="28"/>
          <w:szCs w:val="28"/>
          <w:shd w:val="clear" w:color="auto" w:fill="FFFFFF"/>
          <w:lang w:val="kk-KZ"/>
        </w:rPr>
        <w:t>Опцион</w:t>
      </w:r>
      <w:r w:rsidRPr="009056DE">
        <w:rPr>
          <w:rFonts w:ascii="Times New Roman" w:hAnsi="Times New Roman" w:cs="Times New Roman"/>
          <w:sz w:val="28"/>
          <w:szCs w:val="28"/>
          <w:shd w:val="clear" w:color="auto" w:fill="FFFFFF"/>
          <w:lang w:val="kk-KZ"/>
        </w:rPr>
        <w:t xml:space="preserve"> – шартқа енгізілген мерзімдік талапты көрсететін бағалы қағаз. Ол  белгіленген  уақытта немесе одан бұрын келісілген бағамен  қағаздардың біраз мөлшерін сатуға немесе сатып алуға құқық береді.Опцион биржада саудаға түседі. Әдетте, опцион қоғамның өзінің жоғары лауазымды қызметкерлеріне тұрақты бағамен жай акция сатып алу құқығын беретін екінші қатардағы бағалы қағаз. Опцион – заңды  түрде бекітілген стандартты құжат. Онда сатылатын бағалы қағаздар саны көрсетіледі. Оның өлшемі лот деп аталады, 1 лотта 100 дана біратаулы бағалы қағаз болады. Опционның мазмұнында опциондық шартта бекітілген құқықтың орындалуы, яғни бағалы қағаздарды сату немесе сатып алу күні, айналыс мерзімі, аяқталу күні, жөнелту-қабылдап алу жағдайлары  және бағасы көрсетіледі.</w:t>
      </w:r>
      <w:r w:rsidRPr="009056DE">
        <w:rPr>
          <w:rFonts w:ascii="Times New Roman" w:hAnsi="Times New Roman" w:cs="Times New Roman"/>
          <w:sz w:val="28"/>
          <w:szCs w:val="28"/>
          <w:lang w:val="kk-KZ"/>
        </w:rPr>
        <w:br/>
      </w:r>
      <w:r w:rsidRPr="00700526">
        <w:rPr>
          <w:rFonts w:ascii="Times New Roman" w:hAnsi="Times New Roman" w:cs="Times New Roman"/>
          <w:sz w:val="28"/>
          <w:szCs w:val="28"/>
          <w:shd w:val="clear" w:color="auto" w:fill="FFFFFF"/>
          <w:lang w:val="kk-KZ"/>
        </w:rPr>
        <w:t>Опционның екі түрі кездеседі:</w:t>
      </w:r>
      <w:r w:rsidRPr="00700526">
        <w:rPr>
          <w:rFonts w:ascii="Times New Roman" w:hAnsi="Times New Roman" w:cs="Times New Roman"/>
          <w:sz w:val="28"/>
          <w:szCs w:val="28"/>
          <w:lang w:val="kk-KZ"/>
        </w:rPr>
        <w:br/>
      </w:r>
      <w:r w:rsidRPr="009056DE">
        <w:rPr>
          <w:rFonts w:ascii="Times New Roman" w:hAnsi="Times New Roman" w:cs="Times New Roman"/>
          <w:sz w:val="28"/>
          <w:szCs w:val="28"/>
          <w:shd w:val="clear" w:color="auto" w:fill="FFFFFF"/>
          <w:lang w:val="kk-KZ"/>
        </w:rPr>
        <w:t>а) активті сатып алуға құқық беретін опцион. Ол сатып алушы опционы немесе колл опционы деп аталады.</w:t>
      </w:r>
      <w:r w:rsidRPr="009056DE">
        <w:rPr>
          <w:rFonts w:ascii="Times New Roman" w:hAnsi="Times New Roman" w:cs="Times New Roman"/>
          <w:sz w:val="28"/>
          <w:szCs w:val="28"/>
          <w:lang w:val="kk-KZ"/>
        </w:rPr>
        <w:br/>
      </w:r>
      <w:r w:rsidRPr="009056DE">
        <w:rPr>
          <w:rFonts w:ascii="Times New Roman" w:hAnsi="Times New Roman" w:cs="Times New Roman"/>
          <w:sz w:val="28"/>
          <w:szCs w:val="28"/>
          <w:shd w:val="clear" w:color="auto" w:fill="FFFFFF"/>
          <w:lang w:val="kk-KZ"/>
        </w:rPr>
        <w:t> ә) активті сатуға құқық беретін опцион – оны сатушы опционы немесе пут опционы деп аталады.</w:t>
      </w:r>
      <w:r w:rsidRPr="009056DE">
        <w:rPr>
          <w:rFonts w:ascii="Times New Roman" w:hAnsi="Times New Roman" w:cs="Times New Roman"/>
          <w:sz w:val="28"/>
          <w:szCs w:val="28"/>
          <w:lang w:val="kk-KZ"/>
        </w:rPr>
        <w:br/>
      </w:r>
      <w:r w:rsidRPr="00700526">
        <w:rPr>
          <w:rFonts w:ascii="Times New Roman" w:hAnsi="Times New Roman" w:cs="Times New Roman"/>
          <w:sz w:val="28"/>
          <w:szCs w:val="28"/>
          <w:shd w:val="clear" w:color="auto" w:fill="FFFFFF"/>
          <w:lang w:val="kk-KZ"/>
        </w:rPr>
        <w:t>Колл опционы</w:t>
      </w:r>
      <w:r w:rsidRPr="007D52E0">
        <w:rPr>
          <w:rFonts w:ascii="Times New Roman" w:hAnsi="Times New Roman" w:cs="Times New Roman"/>
          <w:sz w:val="28"/>
          <w:szCs w:val="28"/>
          <w:shd w:val="clear" w:color="auto" w:fill="FFFFFF"/>
          <w:lang w:val="kk-KZ"/>
        </w:rPr>
        <w:t xml:space="preserve"> – сатып алу шарты, онда опцион</w:t>
      </w:r>
      <w:r w:rsidR="00700526">
        <w:rPr>
          <w:rFonts w:ascii="Times New Roman" w:hAnsi="Times New Roman" w:cs="Times New Roman"/>
          <w:sz w:val="28"/>
          <w:szCs w:val="28"/>
          <w:shd w:val="clear" w:color="auto" w:fill="FFFFFF"/>
          <w:lang w:val="kk-KZ"/>
        </w:rPr>
        <w:t>ның өзі сатып алынады.  </w:t>
      </w:r>
      <w:r w:rsidRPr="007D52E0">
        <w:rPr>
          <w:rFonts w:ascii="Times New Roman" w:hAnsi="Times New Roman" w:cs="Times New Roman"/>
          <w:sz w:val="28"/>
          <w:szCs w:val="28"/>
          <w:shd w:val="clear" w:color="auto" w:fill="FFFFFF"/>
          <w:lang w:val="kk-KZ"/>
        </w:rPr>
        <w:t>  </w:t>
      </w:r>
      <w:r w:rsidRPr="00700526">
        <w:rPr>
          <w:rFonts w:ascii="Times New Roman" w:hAnsi="Times New Roman" w:cs="Times New Roman"/>
          <w:sz w:val="28"/>
          <w:szCs w:val="28"/>
          <w:shd w:val="clear" w:color="auto" w:fill="FFFFFF"/>
          <w:lang w:val="kk-KZ"/>
        </w:rPr>
        <w:t>Пут опционы</w:t>
      </w:r>
      <w:r w:rsidRPr="007D52E0">
        <w:rPr>
          <w:rFonts w:ascii="Times New Roman" w:hAnsi="Times New Roman" w:cs="Times New Roman"/>
          <w:sz w:val="28"/>
          <w:szCs w:val="28"/>
          <w:shd w:val="clear" w:color="auto" w:fill="FFFFFF"/>
          <w:lang w:val="kk-KZ"/>
        </w:rPr>
        <w:t xml:space="preserve"> – сату шарты, ол бағалы қағазбен бірге сатылады. </w:t>
      </w:r>
      <w:r w:rsidRPr="006F2F32">
        <w:rPr>
          <w:rFonts w:ascii="Times New Roman" w:hAnsi="Times New Roman" w:cs="Times New Roman"/>
          <w:sz w:val="28"/>
          <w:szCs w:val="28"/>
          <w:shd w:val="clear" w:color="auto" w:fill="FFFFFF"/>
          <w:lang w:val="kk-KZ"/>
        </w:rPr>
        <w:t>Айта кететін жәйт, алғашқыда опциондық шарт тек қор нарығындағы акцияға қатысты болса, қазіргі кезде ондай шарт кез-келген активке жасалады.</w:t>
      </w:r>
      <w:r w:rsidRPr="006F2F32">
        <w:rPr>
          <w:rFonts w:ascii="Times New Roman" w:hAnsi="Times New Roman" w:cs="Times New Roman"/>
          <w:sz w:val="28"/>
          <w:szCs w:val="28"/>
          <w:lang w:val="kk-KZ"/>
        </w:rPr>
        <w:br/>
      </w:r>
      <w:r w:rsidRPr="006F2F32">
        <w:rPr>
          <w:rFonts w:ascii="Times New Roman" w:hAnsi="Times New Roman" w:cs="Times New Roman"/>
          <w:sz w:val="28"/>
          <w:szCs w:val="28"/>
          <w:shd w:val="clear" w:color="auto" w:fill="FFFFFF"/>
          <w:lang w:val="kk-KZ"/>
        </w:rPr>
        <w:t>Опционның негізі болған активтің екі бағасы болады: ағымдағы нарықтық баға, немесе спот бағасы және опционда көрсетілген оны орындау бағасы. Ал опционның өз бағасы сыйақы деп аталады. Ол опционның негізі болған активтің бағасы емес.</w:t>
      </w:r>
      <w:r w:rsidRPr="006F2F32">
        <w:rPr>
          <w:rFonts w:ascii="Times New Roman" w:hAnsi="Times New Roman" w:cs="Times New Roman"/>
          <w:sz w:val="28"/>
          <w:szCs w:val="28"/>
          <w:lang w:val="kk-KZ"/>
        </w:rPr>
        <w:br/>
      </w:r>
      <w:r w:rsidRPr="006F2F32">
        <w:rPr>
          <w:rFonts w:ascii="Times New Roman" w:hAnsi="Times New Roman" w:cs="Times New Roman"/>
          <w:sz w:val="28"/>
          <w:szCs w:val="28"/>
          <w:shd w:val="clear" w:color="auto" w:fill="FFFFFF"/>
          <w:lang w:val="kk-KZ"/>
        </w:rPr>
        <w:t xml:space="preserve">Құқықты бағалы қағаздардың келесі түрі – варрант. Варрант –  ол өз иемденушісіне белгілі-бір қоғамның анықталған акция (немесе облигация) мөлшерін алдын-ала бекітілген бағамен алдағы мерзімде сатып алу құқығын беретін екінші қатардағы бағалы қағаз. Ол –  қоғамның айналымдағы бағалы қағаздарына сатушының сатып алушыға меншік құқығын беретін міндеттемесі. Варрант иемденушісі қолындағы варрантты белгілі бір уақыт аралығында тұрақты бағамен онда белгіленген артықшылықты  акциялар </w:t>
      </w:r>
      <w:r w:rsidRPr="006F2F32">
        <w:rPr>
          <w:rFonts w:ascii="Times New Roman" w:hAnsi="Times New Roman" w:cs="Times New Roman"/>
          <w:sz w:val="28"/>
          <w:szCs w:val="28"/>
          <w:shd w:val="clear" w:color="auto" w:fill="FFFFFF"/>
          <w:lang w:val="kk-KZ"/>
        </w:rPr>
        <w:lastRenderedPageBreak/>
        <w:t>және облигациялар санына айырбастауға құқығы бар. Варрантты акцияға айырбастамай-ақ, қоғам оны өзіне сатып алып, жою мүмкіндігі де бар.</w:t>
      </w:r>
      <w:r w:rsidRPr="006F2F32">
        <w:rPr>
          <w:rFonts w:ascii="Times New Roman" w:hAnsi="Times New Roman" w:cs="Times New Roman"/>
          <w:sz w:val="28"/>
          <w:szCs w:val="28"/>
          <w:lang w:val="kk-KZ"/>
        </w:rPr>
        <w:br/>
      </w:r>
      <w:r w:rsidRPr="004E57BE">
        <w:rPr>
          <w:rFonts w:ascii="Times New Roman" w:hAnsi="Times New Roman" w:cs="Times New Roman"/>
          <w:sz w:val="28"/>
          <w:szCs w:val="28"/>
          <w:shd w:val="clear" w:color="auto" w:fill="FFFFFF"/>
          <w:lang w:val="kk-KZ"/>
        </w:rPr>
        <w:t xml:space="preserve">Варрант </w:t>
      </w:r>
      <w:r w:rsidRPr="009056DE">
        <w:rPr>
          <w:rFonts w:ascii="Times New Roman" w:hAnsi="Times New Roman" w:cs="Times New Roman"/>
          <w:sz w:val="28"/>
          <w:szCs w:val="28"/>
          <w:shd w:val="clear" w:color="auto" w:fill="FFFFFF"/>
          <w:lang w:val="kk-KZ"/>
        </w:rPr>
        <w:t>– ұзақ мерзімді бағалы қағаз. Ол 10 жылдан 30 жылға дейін, ал кейбіреуі мерзімі шектеусіз айналыста жүреді. Әдетте, оны қоғам облигациялармен және артықшылықты акциялармен қоса шығарады. Бұл, бір жағынан, бағалы қағаздарды алғашқы орналастырғанда тартымды (өтімді) етсе, екінші жағынан, қоғамның эмиссиялық шығындарын азайтады.</w:t>
      </w:r>
      <w:r w:rsidRPr="009056DE">
        <w:rPr>
          <w:rFonts w:ascii="Times New Roman" w:hAnsi="Times New Roman" w:cs="Times New Roman"/>
          <w:sz w:val="28"/>
          <w:szCs w:val="28"/>
          <w:lang w:val="kk-KZ"/>
        </w:rPr>
        <w:br/>
      </w:r>
      <w:r w:rsidRPr="009056DE">
        <w:rPr>
          <w:rFonts w:ascii="Times New Roman" w:hAnsi="Times New Roman" w:cs="Times New Roman"/>
          <w:sz w:val="28"/>
          <w:szCs w:val="28"/>
          <w:shd w:val="clear" w:color="auto" w:fill="FFFFFF"/>
          <w:lang w:val="kk-KZ"/>
        </w:rPr>
        <w:t>Варрант қоғамның басқа бағалы қағаздарымен қоса шығарылғаннан кейін, олардан бөлініп, өз алдына айналымға түседі. Ол туралы қоғамның жарғысында көрсетілген болуы керек. Варрант бөлінгеннен кейін негізгі бағалы қағаздың сатылу бағасы варрант бағасына кемиді. Екінші нарыққа түскесін варрант өзінің нарықтық курсына ие болады. Варрант бойынша сатып алынатын бағалы қағаздың  бағасы варранттың орындалу  бағасы  деп аталады. Кейде варрантты негізгі бағалы қағазбен бірге ұсынады, ондай жағдайда олардың бағасын біріктіріп айтады.</w:t>
      </w:r>
      <w:r w:rsidRPr="009056DE">
        <w:rPr>
          <w:rFonts w:ascii="Times New Roman" w:hAnsi="Times New Roman" w:cs="Times New Roman"/>
          <w:sz w:val="28"/>
          <w:szCs w:val="28"/>
          <w:lang w:val="kk-KZ"/>
        </w:rPr>
        <w:br/>
      </w:r>
      <w:r w:rsidRPr="00EA48DB">
        <w:rPr>
          <w:rFonts w:ascii="Times New Roman" w:hAnsi="Times New Roman" w:cs="Times New Roman"/>
          <w:sz w:val="28"/>
          <w:szCs w:val="28"/>
          <w:shd w:val="clear" w:color="auto" w:fill="FFFFFF"/>
          <w:lang w:val="kk-KZ"/>
        </w:rPr>
        <w:t>Экономикалық мазмұны бойынша варрант сатып алу опционына ұқсас болғанымен одан бірсыпыра айырмашылықтары бар.</w:t>
      </w:r>
      <w:r w:rsidRPr="00EA48DB">
        <w:rPr>
          <w:rFonts w:ascii="Times New Roman" w:hAnsi="Times New Roman" w:cs="Times New Roman"/>
          <w:sz w:val="28"/>
          <w:szCs w:val="28"/>
          <w:lang w:val="kk-KZ"/>
        </w:rPr>
        <w:br/>
      </w:r>
      <w:r w:rsidRPr="00EA48DB">
        <w:rPr>
          <w:rFonts w:ascii="Times New Roman" w:hAnsi="Times New Roman" w:cs="Times New Roman"/>
          <w:sz w:val="28"/>
          <w:szCs w:val="28"/>
          <w:shd w:val="clear" w:color="auto" w:fill="FFFFFF"/>
          <w:lang w:val="kk-KZ"/>
        </w:rPr>
        <w:t>Біріншіден,</w:t>
      </w:r>
      <w:r w:rsidRPr="009056DE">
        <w:rPr>
          <w:rFonts w:ascii="Times New Roman" w:hAnsi="Times New Roman" w:cs="Times New Roman"/>
          <w:sz w:val="28"/>
          <w:szCs w:val="28"/>
          <w:shd w:val="clear" w:color="auto" w:fill="FFFFFF"/>
          <w:lang w:val="kk-KZ"/>
        </w:rPr>
        <w:t xml:space="preserve"> варрант қоғам эмиссиялайтын (шығаратын) бағалы қағаз, ал опцион опциондық мәміле жасасудан туындаған шарт.</w:t>
      </w:r>
      <w:r w:rsidRPr="009056DE">
        <w:rPr>
          <w:rFonts w:ascii="Times New Roman" w:hAnsi="Times New Roman" w:cs="Times New Roman"/>
          <w:sz w:val="28"/>
          <w:szCs w:val="28"/>
          <w:lang w:val="kk-KZ"/>
        </w:rPr>
        <w:br/>
      </w:r>
      <w:r w:rsidRPr="00EA48DB">
        <w:rPr>
          <w:rFonts w:ascii="Times New Roman" w:hAnsi="Times New Roman" w:cs="Times New Roman"/>
          <w:sz w:val="28"/>
          <w:szCs w:val="28"/>
          <w:shd w:val="clear" w:color="auto" w:fill="FFFFFF"/>
          <w:lang w:val="kk-KZ"/>
        </w:rPr>
        <w:t>Екіншіден,</w:t>
      </w:r>
      <w:r w:rsidRPr="009056DE">
        <w:rPr>
          <w:rFonts w:ascii="Times New Roman" w:hAnsi="Times New Roman" w:cs="Times New Roman"/>
          <w:sz w:val="28"/>
          <w:szCs w:val="28"/>
          <w:shd w:val="clear" w:color="auto" w:fill="FFFFFF"/>
          <w:lang w:val="kk-KZ"/>
        </w:rPr>
        <w:t xml:space="preserve"> варрант сан жағынан шығарылатын бағалы қағаздардың эмиссия мөлшеріне сай келсе, ал опциондық мәмілелердің керекті санын нарықтың тұтыну қажеттілігі анықтайды.</w:t>
      </w:r>
      <w:r w:rsidRPr="009056DE">
        <w:rPr>
          <w:rFonts w:ascii="Times New Roman" w:hAnsi="Times New Roman" w:cs="Times New Roman"/>
          <w:sz w:val="28"/>
          <w:szCs w:val="28"/>
          <w:lang w:val="kk-KZ"/>
        </w:rPr>
        <w:br/>
      </w:r>
      <w:r w:rsidRPr="00EA48DB">
        <w:rPr>
          <w:rFonts w:ascii="Times New Roman" w:hAnsi="Times New Roman" w:cs="Times New Roman"/>
          <w:sz w:val="28"/>
          <w:szCs w:val="28"/>
          <w:shd w:val="clear" w:color="auto" w:fill="FFFFFF"/>
          <w:lang w:val="kk-KZ"/>
        </w:rPr>
        <w:t>Үшіншіден,</w:t>
      </w:r>
      <w:r w:rsidRPr="009056DE">
        <w:rPr>
          <w:rFonts w:ascii="Times New Roman" w:hAnsi="Times New Roman" w:cs="Times New Roman"/>
          <w:sz w:val="28"/>
          <w:szCs w:val="28"/>
          <w:shd w:val="clear" w:color="auto" w:fill="FFFFFF"/>
          <w:lang w:val="kk-KZ"/>
        </w:rPr>
        <w:t>варранттар ұзақ мерзімге шығарылса, ал опциондық мәміле – ол, әдетте, қысқа мерзімді шарт.</w:t>
      </w:r>
      <w:r w:rsidRPr="009056DE">
        <w:rPr>
          <w:rFonts w:ascii="Times New Roman" w:hAnsi="Times New Roman" w:cs="Times New Roman"/>
          <w:sz w:val="28"/>
          <w:szCs w:val="28"/>
          <w:lang w:val="kk-KZ"/>
        </w:rPr>
        <w:br/>
      </w:r>
      <w:r w:rsidRPr="00EA48DB">
        <w:rPr>
          <w:rFonts w:ascii="Times New Roman" w:hAnsi="Times New Roman" w:cs="Times New Roman"/>
          <w:sz w:val="28"/>
          <w:szCs w:val="28"/>
          <w:shd w:val="clear" w:color="auto" w:fill="FFFFFF"/>
          <w:lang w:val="kk-KZ"/>
        </w:rPr>
        <w:t>Төртіншіден,</w:t>
      </w:r>
      <w:r w:rsidRPr="009056DE">
        <w:rPr>
          <w:rFonts w:ascii="Times New Roman" w:hAnsi="Times New Roman" w:cs="Times New Roman"/>
          <w:sz w:val="28"/>
          <w:szCs w:val="28"/>
          <w:shd w:val="clear" w:color="auto" w:fill="FFFFFF"/>
          <w:lang w:val="kk-KZ"/>
        </w:rPr>
        <w:t xml:space="preserve"> варрант алғашқы иемденушіге ақысыз берілсе, ал опцион иесі опционды жаздырып алушыға (сатушыға) ол үшін сыйақы төлейді.</w:t>
      </w:r>
    </w:p>
    <w:p w:rsidR="00EA0074" w:rsidRPr="009B5153" w:rsidRDefault="00EA0074" w:rsidP="00A54390">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 Соңғы онжылдықта әлемде еуроқағаздар нарығына қызығушылық артуда. Халықаралық бағалы қағаздар нарығына (эмитент елге сыртқы нарық болып саналады) орналастыратын еуроқұралдарға акциялар, облигациялар, ноталар, деривативтер (</w:t>
      </w:r>
      <w:r w:rsidR="001E3A12" w:rsidRPr="009056DE">
        <w:rPr>
          <w:rFonts w:ascii="Times New Roman" w:eastAsia="Times New Roman" w:hAnsi="Times New Roman" w:cs="Times New Roman"/>
          <w:sz w:val="28"/>
          <w:szCs w:val="28"/>
          <w:lang w:val="kk-KZ" w:eastAsia="ru-RU"/>
        </w:rPr>
        <w:t>туынды бағалы қағаздар) жатады.</w:t>
      </w:r>
      <w:r w:rsidR="00092213" w:rsidRPr="009056DE">
        <w:rPr>
          <w:rFonts w:ascii="Times New Roman" w:eastAsia="Times New Roman" w:hAnsi="Times New Roman" w:cs="Times New Roman"/>
          <w:sz w:val="28"/>
          <w:szCs w:val="28"/>
          <w:lang w:val="kk-KZ" w:eastAsia="ru-RU"/>
        </w:rPr>
        <w:br/>
        <w:t>Ол</w:t>
      </w:r>
      <w:r w:rsidRPr="009056DE">
        <w:rPr>
          <w:rFonts w:ascii="Times New Roman" w:eastAsia="Times New Roman" w:hAnsi="Times New Roman" w:cs="Times New Roman"/>
          <w:sz w:val="28"/>
          <w:szCs w:val="28"/>
          <w:lang w:val="kk-KZ" w:eastAsia="ru-RU"/>
        </w:rPr>
        <w:t xml:space="preserve"> еуронарықта ұзақмерзімді займ алғанда қарыз алушының шығарған қарыз міндеттемесі. Оларды елдің үкіметі, муниципалитеттер, банктер, халықаралық несие ұйымдары, трансұлттық корпорациялар қосымша қаржыландыру көзі ретінде шығарады. Еурооблигациялар негізінен оны иеленуші еш жерде тіркеуден өтпейтін иесі ұсынушы бағалы қағаздары болып шығарылады. Онда көрсетілген валютадан тыс мемлекетте шығарылып сатылады. Еурооблигацияларда халықаралық саудада басым жағдайда қолданылатын, негі</w:t>
      </w:r>
      <w:r w:rsidR="001E3A12" w:rsidRPr="009056DE">
        <w:rPr>
          <w:rFonts w:ascii="Times New Roman" w:eastAsia="Times New Roman" w:hAnsi="Times New Roman" w:cs="Times New Roman"/>
          <w:sz w:val="28"/>
          <w:szCs w:val="28"/>
          <w:lang w:val="kk-KZ" w:eastAsia="ru-RU"/>
        </w:rPr>
        <w:t>зінен, АҚШ доллары көрсетіледі.</w:t>
      </w:r>
      <w:r w:rsidRPr="009056DE">
        <w:rPr>
          <w:rFonts w:ascii="Times New Roman" w:eastAsia="Times New Roman" w:hAnsi="Times New Roman" w:cs="Times New Roman"/>
          <w:sz w:val="28"/>
          <w:szCs w:val="28"/>
          <w:lang w:val="kk-KZ" w:eastAsia="ru-RU"/>
        </w:rPr>
        <w:br/>
        <w:t xml:space="preserve">Еурооблигациялар жай және проценттік ставкасы бекітілген түрінде шығарылып, айналыс мерзімі 3 жылдан артық уақытқа орналастырылады. Оған қосымша еурооблигациялардың: проценттік ставкасы өзгермелі; купоны нольге тең; басқа облигацияларға конверсиялау құқығы бар; екі валютамен көрсетілген құны бар (көрсетілген құны – бір валютамен, ал процентті төлеу басқа валютамен); белгілі-бір тауар бағасына </w:t>
      </w:r>
      <w:r w:rsidRPr="009056DE">
        <w:rPr>
          <w:rFonts w:ascii="Times New Roman" w:eastAsia="Times New Roman" w:hAnsi="Times New Roman" w:cs="Times New Roman"/>
          <w:sz w:val="28"/>
          <w:szCs w:val="28"/>
          <w:lang w:val="kk-KZ" w:eastAsia="ru-RU"/>
        </w:rPr>
        <w:lastRenderedPageBreak/>
        <w:t>байл</w:t>
      </w:r>
      <w:r w:rsidR="001E3A12" w:rsidRPr="009056DE">
        <w:rPr>
          <w:rFonts w:ascii="Times New Roman" w:eastAsia="Times New Roman" w:hAnsi="Times New Roman" w:cs="Times New Roman"/>
          <w:sz w:val="28"/>
          <w:szCs w:val="28"/>
          <w:lang w:val="kk-KZ" w:eastAsia="ru-RU"/>
        </w:rPr>
        <w:t>аныстырылған түрлері де болады.</w:t>
      </w:r>
      <w:r w:rsidRPr="009056DE">
        <w:rPr>
          <w:rFonts w:ascii="Times New Roman" w:eastAsia="Times New Roman" w:hAnsi="Times New Roman" w:cs="Times New Roman"/>
          <w:sz w:val="28"/>
          <w:szCs w:val="28"/>
          <w:lang w:val="kk-KZ" w:eastAsia="ru-RU"/>
        </w:rPr>
        <w:br/>
        <w:t>Еурооблигацияда қарыз сомасы, қарызды өтеу датасы мен жағдайлары және белгіленген мерзімде процентті алуға құқық беретін купоны болады. Процент жылына бір немесе екі рет төленеді. Еурооблигацияға табыс салығы және бағамдық құнының өсуіне салық салынбайды. Еурооблигациялар әр</w:t>
      </w:r>
      <w:r w:rsidR="00EA48DB">
        <w:rPr>
          <w:rFonts w:ascii="Times New Roman" w:eastAsia="Times New Roman" w:hAnsi="Times New Roman" w:cs="Times New Roman"/>
          <w:sz w:val="28"/>
          <w:szCs w:val="28"/>
          <w:lang w:val="kk-KZ" w:eastAsia="ru-RU"/>
        </w:rPr>
        <w:t>түрлі схемамен:</w:t>
      </w:r>
      <w:r w:rsidR="00EA48DB">
        <w:rPr>
          <w:rFonts w:ascii="Times New Roman" w:eastAsia="Times New Roman" w:hAnsi="Times New Roman" w:cs="Times New Roman"/>
          <w:sz w:val="28"/>
          <w:szCs w:val="28"/>
          <w:lang w:val="kk-KZ" w:eastAsia="ru-RU"/>
        </w:rPr>
        <w:br/>
        <w:t>•бір</w:t>
      </w:r>
      <w:r w:rsidR="009056DE">
        <w:rPr>
          <w:rFonts w:ascii="Times New Roman" w:eastAsia="Times New Roman" w:hAnsi="Times New Roman" w:cs="Times New Roman"/>
          <w:sz w:val="28"/>
          <w:szCs w:val="28"/>
          <w:lang w:val="kk-KZ" w:eastAsia="ru-RU"/>
        </w:rPr>
        <w:t>уақытта;</w:t>
      </w:r>
      <w:r w:rsidR="00EA48DB">
        <w:rPr>
          <w:rFonts w:ascii="Times New Roman" w:eastAsia="Times New Roman" w:hAnsi="Times New Roman" w:cs="Times New Roman"/>
          <w:sz w:val="28"/>
          <w:szCs w:val="28"/>
          <w:lang w:val="kk-KZ" w:eastAsia="ru-RU"/>
        </w:rPr>
        <w:br/>
        <w:t>•</w:t>
      </w:r>
      <w:r w:rsidRPr="009056DE">
        <w:rPr>
          <w:rFonts w:ascii="Times New Roman" w:eastAsia="Times New Roman" w:hAnsi="Times New Roman" w:cs="Times New Roman"/>
          <w:sz w:val="28"/>
          <w:szCs w:val="28"/>
          <w:lang w:val="kk-KZ" w:eastAsia="ru-RU"/>
        </w:rPr>
        <w:t>бөлше</w:t>
      </w:r>
      <w:r w:rsidR="009056DE">
        <w:rPr>
          <w:rFonts w:ascii="Times New Roman" w:eastAsia="Times New Roman" w:hAnsi="Times New Roman" w:cs="Times New Roman"/>
          <w:sz w:val="28"/>
          <w:szCs w:val="28"/>
          <w:lang w:val="kk-KZ" w:eastAsia="ru-RU"/>
        </w:rPr>
        <w:t>к-бөлшек;</w:t>
      </w:r>
      <w:r w:rsidRPr="009056DE">
        <w:rPr>
          <w:rFonts w:ascii="Times New Roman" w:eastAsia="Times New Roman" w:hAnsi="Times New Roman" w:cs="Times New Roman"/>
          <w:sz w:val="28"/>
          <w:szCs w:val="28"/>
          <w:lang w:val="kk-KZ" w:eastAsia="ru-RU"/>
        </w:rPr>
        <w:br/>
        <w:t>• мерзімінен бұрын (егер ша</w:t>
      </w:r>
      <w:r w:rsidR="009056DE">
        <w:rPr>
          <w:rFonts w:ascii="Times New Roman" w:eastAsia="Times New Roman" w:hAnsi="Times New Roman" w:cs="Times New Roman"/>
          <w:sz w:val="28"/>
          <w:szCs w:val="28"/>
          <w:lang w:val="kk-KZ" w:eastAsia="ru-RU"/>
        </w:rPr>
        <w:t>ртта көрсетілсе) өтелуі мүмкін.</w:t>
      </w:r>
      <w:r w:rsidRPr="009056DE">
        <w:rPr>
          <w:rFonts w:ascii="Times New Roman" w:eastAsia="Times New Roman" w:hAnsi="Times New Roman" w:cs="Times New Roman"/>
          <w:sz w:val="28"/>
          <w:szCs w:val="28"/>
          <w:lang w:val="kk-KZ" w:eastAsia="ru-RU"/>
        </w:rPr>
        <w:br/>
        <w:t xml:space="preserve">Өтеу схемалары алдын-ала шығарылым ережелерінде </w:t>
      </w:r>
      <w:r w:rsidR="009B5153">
        <w:rPr>
          <w:rFonts w:ascii="Times New Roman" w:eastAsia="Times New Roman" w:hAnsi="Times New Roman" w:cs="Times New Roman"/>
          <w:sz w:val="28"/>
          <w:szCs w:val="28"/>
          <w:lang w:val="kk-KZ" w:eastAsia="ru-RU"/>
        </w:rPr>
        <w:t>келісіледі, ал өтеу туралы мағлұ</w:t>
      </w:r>
      <w:r w:rsidRPr="009056DE">
        <w:rPr>
          <w:rFonts w:ascii="Times New Roman" w:eastAsia="Times New Roman" w:hAnsi="Times New Roman" w:cs="Times New Roman"/>
          <w:sz w:val="28"/>
          <w:szCs w:val="28"/>
          <w:lang w:val="kk-KZ" w:eastAsia="ru-RU"/>
        </w:rPr>
        <w:t>мат қаржылық ақпаратта</w:t>
      </w:r>
      <w:r w:rsidR="009056DE">
        <w:rPr>
          <w:rFonts w:ascii="Times New Roman" w:eastAsia="Times New Roman" w:hAnsi="Times New Roman" w:cs="Times New Roman"/>
          <w:sz w:val="28"/>
          <w:szCs w:val="28"/>
          <w:lang w:val="kk-KZ" w:eastAsia="ru-RU"/>
        </w:rPr>
        <w:t>рда алдын-ала хабарлануы керек.</w:t>
      </w:r>
      <w:r w:rsidRPr="009056DE">
        <w:rPr>
          <w:rFonts w:ascii="Times New Roman" w:eastAsia="Times New Roman" w:hAnsi="Times New Roman" w:cs="Times New Roman"/>
          <w:sz w:val="28"/>
          <w:szCs w:val="28"/>
          <w:lang w:val="kk-KZ" w:eastAsia="ru-RU"/>
        </w:rPr>
        <w:br/>
        <w:t>Еурооблигациялардың негізгі сипаттамасы төмендегід</w:t>
      </w:r>
      <w:r w:rsidR="009056DE">
        <w:rPr>
          <w:rFonts w:ascii="Times New Roman" w:eastAsia="Times New Roman" w:hAnsi="Times New Roman" w:cs="Times New Roman"/>
          <w:sz w:val="28"/>
          <w:szCs w:val="28"/>
          <w:lang w:val="kk-KZ" w:eastAsia="ru-RU"/>
        </w:rPr>
        <w:t>ей:</w:t>
      </w:r>
      <w:r w:rsidRPr="009056DE">
        <w:rPr>
          <w:rFonts w:ascii="Times New Roman" w:eastAsia="Times New Roman" w:hAnsi="Times New Roman" w:cs="Times New Roman"/>
          <w:sz w:val="28"/>
          <w:szCs w:val="28"/>
          <w:lang w:val="kk-KZ" w:eastAsia="ru-RU"/>
        </w:rPr>
        <w:br/>
        <w:t>• айналы</w:t>
      </w:r>
      <w:r w:rsidR="009056DE">
        <w:rPr>
          <w:rFonts w:ascii="Times New Roman" w:eastAsia="Times New Roman" w:hAnsi="Times New Roman" w:cs="Times New Roman"/>
          <w:sz w:val="28"/>
          <w:szCs w:val="28"/>
          <w:lang w:val="kk-KZ" w:eastAsia="ru-RU"/>
        </w:rPr>
        <w:t>с мерзімі 3-тен 30 жылға дейін;</w:t>
      </w:r>
      <w:r w:rsidRPr="009056DE">
        <w:rPr>
          <w:rFonts w:ascii="Times New Roman" w:eastAsia="Times New Roman" w:hAnsi="Times New Roman" w:cs="Times New Roman"/>
          <w:sz w:val="28"/>
          <w:szCs w:val="28"/>
          <w:lang w:val="kk-KZ" w:eastAsia="ru-RU"/>
        </w:rPr>
        <w:br/>
        <w:t>• көрсетілген құны аса көп емес, проценттік табысы купон формасында төленетін ұсынушы ба</w:t>
      </w:r>
      <w:r w:rsidR="009056DE">
        <w:rPr>
          <w:rFonts w:ascii="Times New Roman" w:eastAsia="Times New Roman" w:hAnsi="Times New Roman" w:cs="Times New Roman"/>
          <w:sz w:val="28"/>
          <w:szCs w:val="28"/>
          <w:lang w:val="kk-KZ" w:eastAsia="ru-RU"/>
        </w:rPr>
        <w:t>ғалы қағазы түрінде шығарылады;</w:t>
      </w:r>
      <w:r w:rsidRPr="009056DE">
        <w:rPr>
          <w:rFonts w:ascii="Times New Roman" w:eastAsia="Times New Roman" w:hAnsi="Times New Roman" w:cs="Times New Roman"/>
          <w:sz w:val="28"/>
          <w:szCs w:val="28"/>
          <w:lang w:val="kk-KZ" w:eastAsia="ru-RU"/>
        </w:rPr>
        <w:br/>
        <w:t>• эмиссияның негізгі бөлігі қамтамасыз етілмеген болып шығарылады. Дегенмен кейде үшінші жақтың кепілдігімен немесе эмитентт</w:t>
      </w:r>
      <w:r w:rsidR="009056DE">
        <w:rPr>
          <w:rFonts w:ascii="Times New Roman" w:eastAsia="Times New Roman" w:hAnsi="Times New Roman" w:cs="Times New Roman"/>
          <w:sz w:val="28"/>
          <w:szCs w:val="28"/>
          <w:lang w:val="kk-KZ" w:eastAsia="ru-RU"/>
        </w:rPr>
        <w:t>ің мүлкімен қамтамасыз етіледі;</w:t>
      </w:r>
      <w:r w:rsidRPr="009056DE">
        <w:rPr>
          <w:rFonts w:ascii="Times New Roman" w:eastAsia="Times New Roman" w:hAnsi="Times New Roman" w:cs="Times New Roman"/>
          <w:sz w:val="28"/>
          <w:szCs w:val="28"/>
          <w:lang w:val="kk-KZ" w:eastAsia="ru-RU"/>
        </w:rPr>
        <w:br/>
        <w:t>• листинг және баға белгілеу процедураларынан жет</w:t>
      </w:r>
      <w:r w:rsidR="009056DE">
        <w:rPr>
          <w:rFonts w:ascii="Times New Roman" w:eastAsia="Times New Roman" w:hAnsi="Times New Roman" w:cs="Times New Roman"/>
          <w:sz w:val="28"/>
          <w:szCs w:val="28"/>
          <w:lang w:val="kk-KZ" w:eastAsia="ru-RU"/>
        </w:rPr>
        <w:t>екші Еуропа биржалары өткізеді.</w:t>
      </w:r>
      <w:r w:rsidRPr="009056DE">
        <w:rPr>
          <w:rFonts w:ascii="Times New Roman" w:eastAsia="Times New Roman" w:hAnsi="Times New Roman" w:cs="Times New Roman"/>
          <w:sz w:val="28"/>
          <w:szCs w:val="28"/>
          <w:lang w:val="kk-KZ" w:eastAsia="ru-RU"/>
        </w:rPr>
        <w:br/>
        <w:t>3. Форворд және фьючерс, о</w:t>
      </w:r>
      <w:r w:rsidR="009056DE">
        <w:rPr>
          <w:rFonts w:ascii="Times New Roman" w:eastAsia="Times New Roman" w:hAnsi="Times New Roman" w:cs="Times New Roman"/>
          <w:sz w:val="28"/>
          <w:szCs w:val="28"/>
          <w:lang w:val="kk-KZ" w:eastAsia="ru-RU"/>
        </w:rPr>
        <w:t>лардың бір бірінен айырмашылығы</w:t>
      </w:r>
      <w:r w:rsidRPr="009056DE">
        <w:rPr>
          <w:rFonts w:ascii="Times New Roman" w:eastAsia="Times New Roman" w:hAnsi="Times New Roman" w:cs="Times New Roman"/>
          <w:sz w:val="28"/>
          <w:szCs w:val="28"/>
          <w:lang w:val="kk-KZ" w:eastAsia="ru-RU"/>
        </w:rPr>
        <w:br/>
        <w:t>Шетел экономикалық әдебиеттерінде туынды бағалы қағаздарды деривативтер (derivatives – ағылшынша, туынды) деп те атап, әдетте, оларға форвардтарды, фьючерстерді, бағалы қағаздарға шығарылған опциондарды, варранттарды, депозитарлық қ</w:t>
      </w:r>
      <w:r w:rsidR="001E3A12" w:rsidRPr="009056DE">
        <w:rPr>
          <w:rFonts w:ascii="Times New Roman" w:eastAsia="Times New Roman" w:hAnsi="Times New Roman" w:cs="Times New Roman"/>
          <w:sz w:val="28"/>
          <w:szCs w:val="28"/>
          <w:lang w:val="kk-KZ" w:eastAsia="ru-RU"/>
        </w:rPr>
        <w:t>олхаттарды және т.б. жатқызады.</w:t>
      </w:r>
      <w:r w:rsidRPr="009056DE">
        <w:rPr>
          <w:rFonts w:ascii="Times New Roman" w:eastAsia="Times New Roman" w:hAnsi="Times New Roman" w:cs="Times New Roman"/>
          <w:sz w:val="28"/>
          <w:szCs w:val="28"/>
          <w:lang w:val="kk-KZ" w:eastAsia="ru-RU"/>
        </w:rPr>
        <w:br/>
        <w:t>Форвардтық нарық мерзімді нарықтың ең алғашқы формасы. Ол тауарлар бағасының тұрақсыздығына байланысты ХVIII-XIX ғасырларда Еуропада сатып алушы мен сатушы тауардың мөлшерін, шамамен жеткізіп беру уақытын және болашақтағы бағасын көрсетіп мәміле жасасқан. Дәл осындай келісімдер қазіргі кезде, әсіресе, шетел валютасымен банкаралық сауда-саттықта қолданылады (әрине, онда жеткізіп беру уақыты дәл көрсетіледі).</w:t>
      </w:r>
      <w:r w:rsidRPr="009056DE">
        <w:rPr>
          <w:rFonts w:ascii="Times New Roman" w:eastAsia="Times New Roman" w:hAnsi="Times New Roman" w:cs="Times New Roman"/>
          <w:sz w:val="28"/>
          <w:szCs w:val="28"/>
          <w:lang w:val="kk-KZ" w:eastAsia="ru-RU"/>
        </w:rPr>
        <w:br/>
      </w:r>
      <w:r w:rsidRPr="004E57BE">
        <w:rPr>
          <w:rFonts w:ascii="Times New Roman" w:eastAsia="Times New Roman" w:hAnsi="Times New Roman" w:cs="Times New Roman"/>
          <w:i/>
          <w:sz w:val="28"/>
          <w:szCs w:val="28"/>
          <w:lang w:val="kk-KZ" w:eastAsia="ru-RU"/>
        </w:rPr>
        <w:t xml:space="preserve">Форвард </w:t>
      </w:r>
      <w:r w:rsidRPr="009056DE">
        <w:rPr>
          <w:rFonts w:ascii="Times New Roman" w:eastAsia="Times New Roman" w:hAnsi="Times New Roman" w:cs="Times New Roman"/>
          <w:sz w:val="28"/>
          <w:szCs w:val="28"/>
          <w:lang w:val="kk-KZ" w:eastAsia="ru-RU"/>
        </w:rPr>
        <w:t>–активті сатып алу-сату жағдайлары туралы алдын-ала келісілген, бірақ болашақта орындалатын биржадан тыс жасалатын мерзімді шарт. Бұндай шарт саудаға түсіру үшін келісілген актив бағасының қолайсыз өзгеруінен сақтандыру үшін жасалады, яғни бағасы өскенде шартты сатып алушы ұтса, төмендегенде сатушы ұтады. Бұл шарттың стандартты формасы жоқ, сондықтан алған міндеттемені үшінші жаққа бергенде қатысушы бір жақ үшін экономикалық қолайлы жағдайдың тууы шарттың орындалмау қаупінтуғызады.</w:t>
      </w:r>
      <w:r w:rsidRPr="009056DE">
        <w:rPr>
          <w:rFonts w:ascii="Times New Roman" w:eastAsia="Times New Roman" w:hAnsi="Times New Roman" w:cs="Times New Roman"/>
          <w:sz w:val="28"/>
          <w:szCs w:val="28"/>
          <w:lang w:val="kk-KZ" w:eastAsia="ru-RU"/>
        </w:rPr>
        <w:br/>
      </w:r>
      <w:r w:rsidRPr="004E57BE">
        <w:rPr>
          <w:rFonts w:ascii="Times New Roman" w:eastAsia="Times New Roman" w:hAnsi="Times New Roman" w:cs="Times New Roman"/>
          <w:i/>
          <w:sz w:val="28"/>
          <w:szCs w:val="28"/>
          <w:lang w:val="kk-KZ" w:eastAsia="ru-RU"/>
        </w:rPr>
        <w:t>Фьючерс</w:t>
      </w:r>
      <w:r w:rsidRPr="009056DE">
        <w:rPr>
          <w:rFonts w:ascii="Times New Roman" w:eastAsia="Times New Roman" w:hAnsi="Times New Roman" w:cs="Times New Roman"/>
          <w:sz w:val="28"/>
          <w:szCs w:val="28"/>
          <w:lang w:val="kk-KZ" w:eastAsia="ru-RU"/>
        </w:rPr>
        <w:t xml:space="preserve"> – мәмілеге келген кезде бекітілген бағамен белгілі-бір бағалы қағаздың стандартты мөлшерін болашақта сатып алуға немесе сатуға жасасқан шарт. Оның опционнан өзгешелігі таңдау құқығы емес, ол – орындау үшін алған міндеттеме. Бұл стандартты шартта фьючерстің барлық параметрі – мерзімі, стандартты лоттың көлемі, сақтандыру депозиті </w:t>
      </w:r>
      <w:r w:rsidRPr="009056DE">
        <w:rPr>
          <w:rFonts w:ascii="Times New Roman" w:eastAsia="Times New Roman" w:hAnsi="Times New Roman" w:cs="Times New Roman"/>
          <w:sz w:val="28"/>
          <w:szCs w:val="28"/>
          <w:lang w:val="kk-KZ" w:eastAsia="ru-RU"/>
        </w:rPr>
        <w:lastRenderedPageBreak/>
        <w:t>көрсетіледі. Фьючерстермен саудаға қатысушылардың мақсаты ─ бағалы қағаздардың өзін сатып алу емес, бағасының айырмасын алу үшін ұйымдасқан ойын. Шартты сатып алушы оны жоғары бағамен сатуға, ал сатушы тап осындай шартты болашақта төмен бағамен алуға ұмтылады. Әлемде опциондар мен фьючерстердің ең ірі сауда орталықтары болып,  Чикаго опциондар биржасы, Лондон халықаралық қарж</w:t>
      </w:r>
      <w:r w:rsidR="00F80A4C">
        <w:rPr>
          <w:rFonts w:ascii="Times New Roman" w:eastAsia="Times New Roman" w:hAnsi="Times New Roman" w:cs="Times New Roman"/>
          <w:sz w:val="28"/>
          <w:szCs w:val="28"/>
          <w:lang w:val="kk-KZ" w:eastAsia="ru-RU"/>
        </w:rPr>
        <w:t>ы фьючерстерінің биржасы және сол сияқты</w:t>
      </w:r>
      <w:r w:rsidRPr="009056DE">
        <w:rPr>
          <w:rFonts w:ascii="Times New Roman" w:eastAsia="Times New Roman" w:hAnsi="Times New Roman" w:cs="Times New Roman"/>
          <w:sz w:val="28"/>
          <w:szCs w:val="28"/>
          <w:lang w:val="kk-KZ" w:eastAsia="ru-RU"/>
        </w:rPr>
        <w:t xml:space="preserve">  есептеледі.</w:t>
      </w:r>
      <w:r w:rsidRPr="009056DE">
        <w:rPr>
          <w:rFonts w:ascii="Times New Roman" w:eastAsia="Times New Roman" w:hAnsi="Times New Roman" w:cs="Times New Roman"/>
          <w:sz w:val="28"/>
          <w:szCs w:val="28"/>
          <w:lang w:val="kk-KZ" w:eastAsia="ru-RU"/>
        </w:rPr>
        <w:br/>
      </w:r>
      <w:r w:rsidRPr="00F80A4C">
        <w:rPr>
          <w:rFonts w:ascii="Times New Roman" w:eastAsia="Times New Roman" w:hAnsi="Times New Roman" w:cs="Times New Roman"/>
          <w:sz w:val="28"/>
          <w:szCs w:val="28"/>
          <w:lang w:val="kk-KZ" w:eastAsia="ru-RU"/>
        </w:rPr>
        <w:t xml:space="preserve">      Депозитарлық қолхат</w:t>
      </w:r>
      <w:r w:rsidRPr="009056DE">
        <w:rPr>
          <w:rFonts w:ascii="Times New Roman" w:eastAsia="Times New Roman" w:hAnsi="Times New Roman" w:cs="Times New Roman"/>
          <w:sz w:val="28"/>
          <w:szCs w:val="28"/>
          <w:lang w:val="kk-KZ" w:eastAsia="ru-RU"/>
        </w:rPr>
        <w:t xml:space="preserve"> – ол шетел компаниясы шығарған акцияның белгілі-бір мөлшерін банктің иемденуін куәландыратын бағалы қағаз. Ол арнаулы заң негізінде шығарылады. Алғашқыда депозитарлық қолхат өткен ғасырдың 20-жылдарында американдық инвестицияны шетел акциясына салу мақсатында АҚШ-та пайда болды. Сондықтан оны американдық депозитарлық қолхат (АДҚ – ADR) деп атайды. АДҚ-тың мәні банк өзінің шетелдегі филиалында (әдетте эмитент елде) акцияның белгілі-бір мөлшерін сақтайды, ал акцияны қамтамасыз ететін қолхаттар Америкада эмиссияланып, американдық нарықта айналысқа түседі. Қолхатты шығарушы банк эмиссиялағаны және оны өңдегені үшін сыйақы түріндегі пайда алады. АҚШ-та депозитарлық қолхаттарды шығарушы ең ірі депозитарлық эмитент-банктер – City Bank of New-York, The Bank of New-York, Mozgan Bank – саналады.</w:t>
      </w:r>
      <w:r w:rsidRPr="009056DE">
        <w:rPr>
          <w:rFonts w:ascii="Times New Roman" w:eastAsia="Times New Roman" w:hAnsi="Times New Roman" w:cs="Times New Roman"/>
          <w:vanish/>
          <w:sz w:val="28"/>
          <w:szCs w:val="28"/>
          <w:lang w:val="kk-KZ" w:eastAsia="ru-RU"/>
        </w:rPr>
        <w:t>Начало формы</w:t>
      </w:r>
    </w:p>
    <w:p w:rsidR="004E57BE" w:rsidRDefault="00AC3DC5" w:rsidP="004E57BE">
      <w:pPr>
        <w:pStyle w:val="a3"/>
        <w:shd w:val="clear" w:color="auto" w:fill="FFFFFF"/>
        <w:spacing w:before="0" w:beforeAutospacing="0" w:after="0" w:afterAutospacing="0"/>
        <w:ind w:firstLine="567"/>
        <w:jc w:val="both"/>
        <w:rPr>
          <w:sz w:val="28"/>
          <w:szCs w:val="28"/>
          <w:lang w:val="kk-KZ"/>
        </w:rPr>
      </w:pPr>
      <w:r w:rsidRPr="00F80A4C">
        <w:rPr>
          <w:bCs/>
          <w:sz w:val="28"/>
          <w:szCs w:val="28"/>
          <w:lang w:val="kk-KZ"/>
        </w:rPr>
        <w:t>Фьючерстік келісімшарт</w:t>
      </w:r>
      <w:r w:rsidRPr="009056DE">
        <w:rPr>
          <w:sz w:val="28"/>
          <w:szCs w:val="28"/>
          <w:lang w:val="kk-KZ"/>
        </w:rPr>
        <w:t> — </w:t>
      </w:r>
      <w:hyperlink r:id="rId61" w:tooltip="Биржа активі (мұндай бет жоқ)" w:history="1">
        <w:r w:rsidRPr="009056DE">
          <w:rPr>
            <w:rStyle w:val="a4"/>
            <w:color w:val="auto"/>
            <w:sz w:val="28"/>
            <w:szCs w:val="28"/>
            <w:u w:val="none"/>
            <w:lang w:val="kk-KZ"/>
          </w:rPr>
          <w:t>биржа активін</w:t>
        </w:r>
      </w:hyperlink>
      <w:r w:rsidRPr="009056DE">
        <w:rPr>
          <w:sz w:val="28"/>
          <w:szCs w:val="28"/>
          <w:lang w:val="kk-KZ"/>
        </w:rPr>
        <w:t> </w:t>
      </w:r>
      <w:hyperlink r:id="rId62" w:tooltip="Мәміле" w:history="1">
        <w:r w:rsidRPr="009056DE">
          <w:rPr>
            <w:rStyle w:val="a4"/>
            <w:color w:val="auto"/>
            <w:sz w:val="28"/>
            <w:szCs w:val="28"/>
            <w:u w:val="none"/>
            <w:lang w:val="kk-KZ"/>
          </w:rPr>
          <w:t>мәміле</w:t>
        </w:r>
      </w:hyperlink>
      <w:r w:rsidRPr="009056DE">
        <w:rPr>
          <w:sz w:val="28"/>
          <w:szCs w:val="28"/>
          <w:lang w:val="kk-KZ"/>
        </w:rPr>
        <w:t> жасасу сәтінде тараптар белгілеген баға бойынша келешекте белгілі бір сәтте сатып алу-сату (жеткізу) жөніндегі стандарттық </w:t>
      </w:r>
      <w:hyperlink r:id="rId63" w:tooltip="Биржалық шарт" w:history="1">
        <w:r w:rsidRPr="009056DE">
          <w:rPr>
            <w:rStyle w:val="a4"/>
            <w:color w:val="auto"/>
            <w:sz w:val="28"/>
            <w:szCs w:val="28"/>
            <w:u w:val="none"/>
            <w:lang w:val="kk-KZ"/>
          </w:rPr>
          <w:t>биржалық шарт</w:t>
        </w:r>
      </w:hyperlink>
      <w:r w:rsidRPr="009056DE">
        <w:rPr>
          <w:sz w:val="28"/>
          <w:szCs w:val="28"/>
          <w:lang w:val="kk-KZ"/>
        </w:rPr>
        <w:t>, яғни келешектегі тауар жеткізілімі туралы </w:t>
      </w:r>
      <w:hyperlink r:id="rId64" w:tooltip="Келісім" w:history="1">
        <w:r w:rsidRPr="009056DE">
          <w:rPr>
            <w:rStyle w:val="a4"/>
            <w:color w:val="auto"/>
            <w:sz w:val="28"/>
            <w:szCs w:val="28"/>
            <w:u w:val="none"/>
            <w:lang w:val="kk-KZ"/>
          </w:rPr>
          <w:t>келісім</w:t>
        </w:r>
      </w:hyperlink>
      <w:r w:rsidRPr="009056DE">
        <w:rPr>
          <w:sz w:val="28"/>
          <w:szCs w:val="28"/>
          <w:lang w:val="kk-KZ"/>
        </w:rPr>
        <w:t>.</w:t>
      </w:r>
    </w:p>
    <w:p w:rsidR="00001F64" w:rsidRPr="004E57BE" w:rsidRDefault="00AC3DC5" w:rsidP="004E57BE">
      <w:pPr>
        <w:pStyle w:val="a3"/>
        <w:shd w:val="clear" w:color="auto" w:fill="FFFFFF"/>
        <w:spacing w:before="0" w:beforeAutospacing="0" w:after="0" w:afterAutospacing="0"/>
        <w:ind w:firstLine="567"/>
        <w:jc w:val="both"/>
        <w:rPr>
          <w:sz w:val="28"/>
          <w:szCs w:val="28"/>
        </w:rPr>
      </w:pPr>
      <w:r w:rsidRPr="004E57BE">
        <w:rPr>
          <w:sz w:val="28"/>
          <w:szCs w:val="28"/>
          <w:lang w:val="kk-KZ"/>
        </w:rPr>
        <w:t>Мұнда іс жүзінде барлық талаптар, атап айтқанда, жеткізілім сапасы, мөлшері, талаптары, төлем талаптары, буылып-түйілу, таңбалану, тауарды қарау тәртібі, </w:t>
      </w:r>
      <w:hyperlink r:id="rId65" w:tooltip="Форс-мажор" w:history="1">
        <w:r w:rsidRPr="004E57BE">
          <w:rPr>
            <w:rStyle w:val="a4"/>
            <w:color w:val="auto"/>
            <w:sz w:val="28"/>
            <w:szCs w:val="28"/>
            <w:u w:val="none"/>
            <w:lang w:val="kk-KZ"/>
          </w:rPr>
          <w:t>форс-мажор</w:t>
        </w:r>
      </w:hyperlink>
      <w:r w:rsidRPr="004E57BE">
        <w:rPr>
          <w:sz w:val="28"/>
          <w:szCs w:val="28"/>
          <w:lang w:val="kk-KZ"/>
        </w:rPr>
        <w:t xml:space="preserve">, т.б. бір ізге түсіріледі. </w:t>
      </w:r>
      <w:r w:rsidRPr="0069185C">
        <w:rPr>
          <w:sz w:val="28"/>
          <w:szCs w:val="28"/>
          <w:lang w:val="kk-KZ"/>
        </w:rPr>
        <w:t>Фьючерстік келісімшарт биржадағы сауда тақырыбы болып табылады. Фьючерстік келісімшарт туынды қаржы құралдары тобына жатады. Фьючерстік келісімшарт үшін базистік активтер — валюта бағамы (валюталық фьючерс), жетекші компаниялар </w:t>
      </w:r>
      <w:hyperlink r:id="rId66" w:tooltip="Акция" w:history="1">
        <w:r w:rsidRPr="0069185C">
          <w:rPr>
            <w:rStyle w:val="a4"/>
            <w:color w:val="auto"/>
            <w:sz w:val="28"/>
            <w:szCs w:val="28"/>
            <w:u w:val="none"/>
            <w:lang w:val="kk-KZ"/>
          </w:rPr>
          <w:t>акцияларының</w:t>
        </w:r>
      </w:hyperlink>
      <w:r w:rsidRPr="0069185C">
        <w:rPr>
          <w:sz w:val="28"/>
          <w:szCs w:val="28"/>
          <w:lang w:val="kk-KZ"/>
        </w:rPr>
        <w:t> бағамы (қор фьючерсі), пайыз ныс</w:t>
      </w:r>
      <w:r w:rsidR="004E57BE" w:rsidRPr="0069185C">
        <w:rPr>
          <w:sz w:val="28"/>
          <w:szCs w:val="28"/>
          <w:lang w:val="kk-KZ"/>
        </w:rPr>
        <w:t xml:space="preserve">анында табыс әкелетін активтер </w:t>
      </w:r>
      <w:r w:rsidRPr="0069185C">
        <w:rPr>
          <w:sz w:val="28"/>
          <w:szCs w:val="28"/>
          <w:lang w:val="kk-KZ"/>
        </w:rPr>
        <w:t> </w:t>
      </w:r>
      <w:hyperlink r:id="rId67" w:tooltip="Депозит" w:history="1">
        <w:r w:rsidRPr="0069185C">
          <w:rPr>
            <w:rStyle w:val="a4"/>
            <w:color w:val="auto"/>
            <w:sz w:val="28"/>
            <w:szCs w:val="28"/>
            <w:u w:val="none"/>
            <w:lang w:val="kk-KZ"/>
          </w:rPr>
          <w:t>депозиттер</w:t>
        </w:r>
      </w:hyperlink>
      <w:r w:rsidRPr="0069185C">
        <w:rPr>
          <w:sz w:val="28"/>
          <w:szCs w:val="28"/>
          <w:lang w:val="kk-KZ"/>
        </w:rPr>
        <w:t>, </w:t>
      </w:r>
      <w:hyperlink r:id="rId68" w:tooltip="Облигация" w:history="1">
        <w:r w:rsidRPr="0069185C">
          <w:rPr>
            <w:rStyle w:val="a4"/>
            <w:color w:val="auto"/>
            <w:sz w:val="28"/>
            <w:szCs w:val="28"/>
            <w:u w:val="none"/>
            <w:lang w:val="kk-KZ"/>
          </w:rPr>
          <w:t>облигациялар</w:t>
        </w:r>
      </w:hyperlink>
      <w:r w:rsidRPr="0069185C">
        <w:rPr>
          <w:sz w:val="28"/>
          <w:szCs w:val="28"/>
          <w:lang w:val="kk-KZ"/>
        </w:rPr>
        <w:t> (</w:t>
      </w:r>
      <w:hyperlink r:id="rId69" w:tooltip="Пайыз" w:history="1">
        <w:r w:rsidRPr="0069185C">
          <w:rPr>
            <w:rStyle w:val="a4"/>
            <w:color w:val="auto"/>
            <w:sz w:val="28"/>
            <w:szCs w:val="28"/>
            <w:u w:val="none"/>
            <w:lang w:val="kk-KZ"/>
          </w:rPr>
          <w:t>пайыздық</w:t>
        </w:r>
      </w:hyperlink>
      <w:r w:rsidRPr="0069185C">
        <w:rPr>
          <w:sz w:val="28"/>
          <w:szCs w:val="28"/>
          <w:lang w:val="kk-KZ"/>
        </w:rPr>
        <w:t> </w:t>
      </w:r>
      <w:hyperlink r:id="rId70" w:tooltip="Фьючерс" w:history="1">
        <w:r w:rsidRPr="0069185C">
          <w:rPr>
            <w:rStyle w:val="a4"/>
            <w:color w:val="auto"/>
            <w:sz w:val="28"/>
            <w:szCs w:val="28"/>
            <w:u w:val="none"/>
            <w:lang w:val="kk-KZ"/>
          </w:rPr>
          <w:t>фьючерс</w:t>
        </w:r>
      </w:hyperlink>
      <w:r w:rsidRPr="0069185C">
        <w:rPr>
          <w:sz w:val="28"/>
          <w:szCs w:val="28"/>
          <w:lang w:val="kk-KZ"/>
        </w:rPr>
        <w:t>), тауарлар (тауар фьючерсі), биржалық индекстер (</w:t>
      </w:r>
      <w:hyperlink r:id="rId71" w:tooltip="Индекс" w:history="1">
        <w:r w:rsidRPr="0069185C">
          <w:rPr>
            <w:rStyle w:val="a4"/>
            <w:color w:val="auto"/>
            <w:sz w:val="28"/>
            <w:szCs w:val="28"/>
            <w:u w:val="none"/>
            <w:lang w:val="kk-KZ"/>
          </w:rPr>
          <w:t>индекстік</w:t>
        </w:r>
      </w:hyperlink>
      <w:r w:rsidRPr="0069185C">
        <w:rPr>
          <w:sz w:val="28"/>
          <w:szCs w:val="28"/>
          <w:lang w:val="kk-KZ"/>
        </w:rPr>
        <w:t xml:space="preserve"> фьючерс). </w:t>
      </w:r>
      <w:r w:rsidRPr="009056DE">
        <w:rPr>
          <w:sz w:val="28"/>
          <w:szCs w:val="28"/>
        </w:rPr>
        <w:t>Тараптардың міндеттемелерді өтеуіне биржа толық кепілдік береді.</w:t>
      </w:r>
    </w:p>
    <w:p w:rsidR="00EA0074" w:rsidRPr="009056DE" w:rsidRDefault="00EA0074" w:rsidP="006D5F3A">
      <w:pPr>
        <w:pBdr>
          <w:top w:val="single" w:sz="6" w:space="1" w:color="auto"/>
        </w:pBdr>
        <w:spacing w:after="0" w:line="240" w:lineRule="auto"/>
        <w:ind w:firstLine="567"/>
        <w:jc w:val="center"/>
        <w:rPr>
          <w:rFonts w:ascii="Times New Roman" w:eastAsia="Times New Roman" w:hAnsi="Times New Roman" w:cs="Times New Roman"/>
          <w:vanish/>
          <w:sz w:val="28"/>
          <w:szCs w:val="28"/>
          <w:lang w:eastAsia="ru-RU"/>
        </w:rPr>
      </w:pPr>
      <w:r w:rsidRPr="009056DE">
        <w:rPr>
          <w:rFonts w:ascii="Times New Roman" w:eastAsia="Times New Roman" w:hAnsi="Times New Roman" w:cs="Times New Roman"/>
          <w:vanish/>
          <w:sz w:val="28"/>
          <w:szCs w:val="28"/>
          <w:lang w:eastAsia="ru-RU"/>
        </w:rPr>
        <w:t>Конец формы</w:t>
      </w:r>
    </w:p>
    <w:p w:rsidR="00EA0074" w:rsidRPr="009056DE" w:rsidRDefault="00EA0074" w:rsidP="006D5F3A">
      <w:pPr>
        <w:shd w:val="clear" w:color="auto" w:fill="FFFFFF"/>
        <w:spacing w:after="0" w:line="240" w:lineRule="auto"/>
        <w:ind w:firstLine="567"/>
        <w:rPr>
          <w:rFonts w:ascii="Times New Roman" w:eastAsia="Times New Roman" w:hAnsi="Times New Roman" w:cs="Times New Roman"/>
          <w:sz w:val="28"/>
          <w:szCs w:val="28"/>
          <w:lang w:val="kk-KZ" w:eastAsia="ru-RU"/>
        </w:rPr>
      </w:pPr>
    </w:p>
    <w:p w:rsidR="009B5153" w:rsidRDefault="00001F64" w:rsidP="00A54390">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Білімді бақылау сұрақтары</w:t>
      </w:r>
    </w:p>
    <w:p w:rsidR="00001F64" w:rsidRPr="009B5153" w:rsidRDefault="00001F64" w:rsidP="00295D6F">
      <w:pPr>
        <w:pStyle w:val="a9"/>
        <w:numPr>
          <w:ilvl w:val="0"/>
          <w:numId w:val="27"/>
        </w:numPr>
        <w:shd w:val="clear" w:color="auto" w:fill="FFFFFF"/>
        <w:spacing w:after="0" w:line="240" w:lineRule="auto"/>
        <w:rPr>
          <w:rFonts w:ascii="Times New Roman" w:hAnsi="Times New Roman" w:cs="Times New Roman"/>
          <w:sz w:val="28"/>
          <w:szCs w:val="28"/>
          <w:lang w:val="kk-KZ"/>
        </w:rPr>
      </w:pPr>
      <w:r w:rsidRPr="009B5153">
        <w:rPr>
          <w:rFonts w:ascii="Times New Roman" w:hAnsi="Times New Roman" w:cs="Times New Roman"/>
          <w:sz w:val="28"/>
          <w:szCs w:val="28"/>
          <w:lang w:val="kk-KZ"/>
        </w:rPr>
        <w:t>Бағалы қағаздардың түсінігі және классификациясы</w:t>
      </w:r>
    </w:p>
    <w:p w:rsidR="00001F64" w:rsidRDefault="00001F64" w:rsidP="00295D6F">
      <w:pPr>
        <w:pStyle w:val="a9"/>
        <w:numPr>
          <w:ilvl w:val="0"/>
          <w:numId w:val="27"/>
        </w:numPr>
        <w:shd w:val="clear" w:color="auto" w:fill="FFFFFF"/>
        <w:spacing w:after="0" w:line="240" w:lineRule="auto"/>
        <w:rPr>
          <w:rFonts w:ascii="Times New Roman" w:hAnsi="Times New Roman" w:cs="Times New Roman"/>
          <w:sz w:val="28"/>
          <w:szCs w:val="28"/>
          <w:lang w:val="kk-KZ"/>
        </w:rPr>
      </w:pPr>
      <w:r w:rsidRPr="009B5153">
        <w:rPr>
          <w:rFonts w:ascii="Times New Roman" w:hAnsi="Times New Roman" w:cs="Times New Roman"/>
          <w:sz w:val="28"/>
          <w:szCs w:val="28"/>
          <w:lang w:val="kk-KZ"/>
        </w:rPr>
        <w:t>Туынды бағалы қағаздардың экономикалық мәні</w:t>
      </w:r>
    </w:p>
    <w:p w:rsidR="009B5153" w:rsidRPr="009B5153" w:rsidRDefault="009B5153" w:rsidP="00295D6F">
      <w:pPr>
        <w:pStyle w:val="a9"/>
        <w:numPr>
          <w:ilvl w:val="0"/>
          <w:numId w:val="27"/>
        </w:numPr>
        <w:shd w:val="clear" w:color="auto" w:fill="FFFFFF"/>
        <w:spacing w:after="0" w:line="240" w:lineRule="auto"/>
        <w:rPr>
          <w:rFonts w:ascii="Times New Roman" w:hAnsi="Times New Roman" w:cs="Times New Roman"/>
          <w:sz w:val="28"/>
          <w:szCs w:val="28"/>
          <w:lang w:val="kk-KZ"/>
        </w:rPr>
      </w:pPr>
      <w:r w:rsidRPr="009B5153">
        <w:rPr>
          <w:rFonts w:ascii="Times New Roman" w:hAnsi="Times New Roman" w:cs="Times New Roman"/>
          <w:sz w:val="28"/>
          <w:szCs w:val="28"/>
          <w:lang w:val="kk-KZ"/>
        </w:rPr>
        <w:t>Депозитарлық қолхат</w:t>
      </w:r>
      <w:r>
        <w:rPr>
          <w:rFonts w:ascii="Times New Roman" w:hAnsi="Times New Roman" w:cs="Times New Roman"/>
          <w:sz w:val="28"/>
          <w:szCs w:val="28"/>
          <w:lang w:val="kk-KZ"/>
        </w:rPr>
        <w:t>тар дегеніміз не?</w:t>
      </w:r>
    </w:p>
    <w:p w:rsidR="00001F64" w:rsidRPr="009B5153" w:rsidRDefault="009B5153" w:rsidP="00295D6F">
      <w:pPr>
        <w:pStyle w:val="a9"/>
        <w:numPr>
          <w:ilvl w:val="0"/>
          <w:numId w:val="27"/>
        </w:numPr>
        <w:shd w:val="clear" w:color="auto" w:fill="FFFFFF"/>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Фьючерстік келісімшарттарға сипаттама беріңіз</w:t>
      </w:r>
    </w:p>
    <w:p w:rsidR="00001F64" w:rsidRDefault="00001F64" w:rsidP="00001F64">
      <w:pPr>
        <w:spacing w:after="0" w:line="240" w:lineRule="auto"/>
        <w:rPr>
          <w:rFonts w:ascii="Times New Roman" w:hAnsi="Times New Roman" w:cs="Times New Roman"/>
          <w:b/>
          <w:sz w:val="28"/>
          <w:szCs w:val="28"/>
          <w:lang w:val="kk-KZ"/>
        </w:rPr>
      </w:pPr>
    </w:p>
    <w:p w:rsidR="001A0259" w:rsidRDefault="00A54390" w:rsidP="00001F64">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Ұсынылатын әдебиеттер</w:t>
      </w:r>
    </w:p>
    <w:p w:rsidR="00A54390" w:rsidRPr="00276522" w:rsidRDefault="00A54390" w:rsidP="00295D6F">
      <w:pPr>
        <w:pStyle w:val="a9"/>
        <w:numPr>
          <w:ilvl w:val="0"/>
          <w:numId w:val="80"/>
        </w:numPr>
        <w:spacing w:after="0" w:line="240" w:lineRule="auto"/>
        <w:rPr>
          <w:rFonts w:ascii="Times New Roman" w:hAnsi="Times New Roman" w:cs="Times New Roman"/>
          <w:sz w:val="28"/>
          <w:szCs w:val="28"/>
          <w:lang w:val="kk-KZ"/>
        </w:rPr>
      </w:pPr>
      <w:r w:rsidRPr="00276522">
        <w:rPr>
          <w:rFonts w:ascii="Times New Roman" w:hAnsi="Times New Roman" w:cs="Times New Roman"/>
          <w:sz w:val="28"/>
          <w:szCs w:val="28"/>
          <w:lang w:val="kk-KZ"/>
        </w:rPr>
        <w:t>Турлыбекова А.Ж. Бағалы қағаздар нарығының теориясы мен практикасы: оқу құралы  - Алматы: Қазақ университет!. 2018. - 284 б.</w:t>
      </w:r>
    </w:p>
    <w:p w:rsidR="00A54390" w:rsidRPr="00276522" w:rsidRDefault="00A54390" w:rsidP="00295D6F">
      <w:pPr>
        <w:pStyle w:val="a9"/>
        <w:numPr>
          <w:ilvl w:val="0"/>
          <w:numId w:val="80"/>
        </w:numPr>
        <w:spacing w:after="0" w:line="240" w:lineRule="auto"/>
        <w:rPr>
          <w:rFonts w:ascii="Times New Roman" w:hAnsi="Times New Roman" w:cs="Times New Roman"/>
          <w:sz w:val="28"/>
          <w:szCs w:val="28"/>
          <w:lang w:val="kk-KZ"/>
        </w:rPr>
      </w:pPr>
      <w:r w:rsidRPr="00276522">
        <w:rPr>
          <w:rFonts w:ascii="Times New Roman" w:hAnsi="Times New Roman" w:cs="Times New Roman"/>
          <w:sz w:val="28"/>
          <w:szCs w:val="28"/>
          <w:lang w:val="kk-KZ"/>
        </w:rPr>
        <w:lastRenderedPageBreak/>
        <w:t>Көшенова, Б.А. Бағалы қағаздар нарығы.Оқу құралы. Алматы «Экономика» баспасы,2012 ж.</w:t>
      </w:r>
    </w:p>
    <w:p w:rsidR="00A54390" w:rsidRPr="00276522" w:rsidRDefault="00A54390" w:rsidP="00295D6F">
      <w:pPr>
        <w:pStyle w:val="a9"/>
        <w:numPr>
          <w:ilvl w:val="0"/>
          <w:numId w:val="80"/>
        </w:numPr>
        <w:spacing w:after="0" w:line="240" w:lineRule="auto"/>
        <w:rPr>
          <w:rFonts w:ascii="Times New Roman" w:hAnsi="Times New Roman" w:cs="Times New Roman"/>
          <w:sz w:val="28"/>
          <w:szCs w:val="28"/>
          <w:lang w:val="kk-KZ"/>
        </w:rPr>
      </w:pPr>
      <w:r w:rsidRPr="00276522">
        <w:rPr>
          <w:rFonts w:ascii="Times New Roman" w:hAnsi="Times New Roman" w:cs="Times New Roman"/>
          <w:sz w:val="28"/>
          <w:szCs w:val="28"/>
          <w:lang w:val="kk-KZ"/>
        </w:rPr>
        <w:t>Искаков ¥.М ., Бохаев Д.Т., Рузиева Э.А. Қаржы нарығы және делдалдары: Окулык. — Алматы: Экономика, 2018. — 296 бет.</w:t>
      </w:r>
    </w:p>
    <w:p w:rsidR="00A54390" w:rsidRPr="00A54390" w:rsidRDefault="00A54390" w:rsidP="00295D6F">
      <w:pPr>
        <w:pStyle w:val="a9"/>
        <w:numPr>
          <w:ilvl w:val="0"/>
          <w:numId w:val="80"/>
        </w:numPr>
        <w:spacing w:after="0" w:line="240" w:lineRule="auto"/>
        <w:rPr>
          <w:rFonts w:ascii="Times New Roman" w:hAnsi="Times New Roman" w:cs="Times New Roman"/>
          <w:sz w:val="28"/>
          <w:szCs w:val="28"/>
          <w:lang w:val="kk-KZ"/>
        </w:rPr>
      </w:pPr>
      <w:r w:rsidRPr="00A54390">
        <w:rPr>
          <w:rFonts w:ascii="Times New Roman" w:hAnsi="Times New Roman" w:cs="Times New Roman"/>
          <w:sz w:val="28"/>
          <w:szCs w:val="28"/>
          <w:shd w:val="clear" w:color="auto" w:fill="FFFFFF"/>
          <w:lang w:val="kk-KZ"/>
        </w:rPr>
        <w:t>Қаржы, ақша айналысы және несие" оқу құралы Р.О. Смағұлова, К.А. Мадыханова, Ж.Ш.Сатыбалдиева , Алматы: Экономика, 20</w:t>
      </w:r>
      <w:r w:rsidRPr="00276522">
        <w:rPr>
          <w:rFonts w:ascii="Times New Roman" w:hAnsi="Times New Roman" w:cs="Times New Roman"/>
          <w:sz w:val="28"/>
          <w:szCs w:val="28"/>
          <w:shd w:val="clear" w:color="auto" w:fill="FFFFFF"/>
          <w:lang w:val="kk-KZ"/>
        </w:rPr>
        <w:t>14</w:t>
      </w:r>
      <w:r w:rsidRPr="00A54390">
        <w:rPr>
          <w:rFonts w:ascii="Times New Roman" w:hAnsi="Times New Roman" w:cs="Times New Roman"/>
          <w:sz w:val="28"/>
          <w:szCs w:val="28"/>
          <w:shd w:val="clear" w:color="auto" w:fill="FFFFFF"/>
          <w:lang w:val="kk-KZ"/>
        </w:rPr>
        <w:t xml:space="preserve">. </w:t>
      </w:r>
    </w:p>
    <w:p w:rsidR="00A54390" w:rsidRDefault="00A54390" w:rsidP="00001F64">
      <w:pPr>
        <w:spacing w:after="0" w:line="240" w:lineRule="auto"/>
        <w:rPr>
          <w:rFonts w:ascii="Times New Roman" w:hAnsi="Times New Roman" w:cs="Times New Roman"/>
          <w:b/>
          <w:sz w:val="28"/>
          <w:szCs w:val="28"/>
          <w:lang w:val="kk-KZ"/>
        </w:rPr>
      </w:pPr>
    </w:p>
    <w:p w:rsidR="00001F64" w:rsidRDefault="00001F64" w:rsidP="00F61E6B">
      <w:pPr>
        <w:spacing w:after="0" w:line="240" w:lineRule="auto"/>
        <w:jc w:val="center"/>
        <w:rPr>
          <w:rFonts w:ascii="Times New Roman" w:hAnsi="Times New Roman" w:cs="Times New Roman"/>
          <w:b/>
          <w:sz w:val="28"/>
          <w:szCs w:val="28"/>
          <w:lang w:val="kk-KZ"/>
        </w:rPr>
      </w:pPr>
    </w:p>
    <w:p w:rsidR="00F61E6B" w:rsidRPr="009056DE" w:rsidRDefault="00F61E6B" w:rsidP="00F61E6B">
      <w:pPr>
        <w:spacing w:after="0" w:line="240" w:lineRule="auto"/>
        <w:jc w:val="center"/>
        <w:rPr>
          <w:rFonts w:ascii="Times New Roman" w:hAnsi="Times New Roman" w:cs="Times New Roman"/>
          <w:b/>
          <w:sz w:val="28"/>
          <w:szCs w:val="28"/>
          <w:lang w:val="kk-KZ"/>
        </w:rPr>
      </w:pPr>
      <w:r w:rsidRPr="009056DE">
        <w:rPr>
          <w:rFonts w:ascii="Times New Roman" w:hAnsi="Times New Roman" w:cs="Times New Roman"/>
          <w:b/>
          <w:sz w:val="28"/>
          <w:szCs w:val="28"/>
          <w:lang w:val="kk-KZ"/>
        </w:rPr>
        <w:t>Тақырып 8  Инвестициялардың табыстылығын есептеу</w:t>
      </w:r>
    </w:p>
    <w:p w:rsidR="00F61E6B" w:rsidRPr="009056DE" w:rsidRDefault="00F61E6B" w:rsidP="00F61E6B">
      <w:pPr>
        <w:shd w:val="clear" w:color="auto" w:fill="FFFFFF"/>
        <w:spacing w:after="0" w:line="240" w:lineRule="auto"/>
        <w:jc w:val="both"/>
        <w:rPr>
          <w:rFonts w:ascii="Times New Roman" w:hAnsi="Times New Roman" w:cs="Times New Roman"/>
          <w:sz w:val="28"/>
          <w:szCs w:val="28"/>
          <w:lang w:val="kk-KZ"/>
        </w:rPr>
      </w:pPr>
    </w:p>
    <w:p w:rsidR="00F61E6B" w:rsidRPr="009056DE" w:rsidRDefault="00F61E6B" w:rsidP="00F61E6B">
      <w:pPr>
        <w:shd w:val="clear" w:color="auto" w:fill="FFFFFF"/>
        <w:spacing w:after="0" w:line="240" w:lineRule="auto"/>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 xml:space="preserve">1. Бір кезеңдегі табыстылық нормасы. </w:t>
      </w:r>
    </w:p>
    <w:p w:rsidR="00F61E6B" w:rsidRPr="009056DE" w:rsidRDefault="00F61E6B" w:rsidP="00F61E6B">
      <w:pPr>
        <w:shd w:val="clear" w:color="auto" w:fill="FFFFFF"/>
        <w:spacing w:after="0" w:line="240" w:lineRule="auto"/>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2. Инвестиция рентабельділігі (ROI). Уақыт аспектісін ескеретін табыстылық.</w:t>
      </w:r>
    </w:p>
    <w:p w:rsidR="00F61E6B" w:rsidRPr="009056DE" w:rsidRDefault="00F61E6B" w:rsidP="00F61E6B">
      <w:pPr>
        <w:shd w:val="clear" w:color="auto" w:fill="FFFFFF"/>
        <w:spacing w:after="0" w:line="240" w:lineRule="auto"/>
        <w:rPr>
          <w:rFonts w:ascii="Times New Roman" w:eastAsia="Times New Roman" w:hAnsi="Times New Roman" w:cs="Times New Roman"/>
          <w:sz w:val="28"/>
          <w:szCs w:val="28"/>
          <w:lang w:val="kk-KZ" w:eastAsia="ru-RU"/>
        </w:rPr>
      </w:pPr>
      <w:r w:rsidRPr="009056DE">
        <w:rPr>
          <w:rFonts w:ascii="Times New Roman" w:hAnsi="Times New Roman" w:cs="Times New Roman"/>
          <w:sz w:val="28"/>
          <w:szCs w:val="28"/>
          <w:lang w:val="kk-KZ"/>
        </w:rPr>
        <w:t>3. Инвестиция тиімділігі: ақшамен өлшенген табыс.</w:t>
      </w:r>
    </w:p>
    <w:p w:rsidR="00F61E6B" w:rsidRPr="009056DE" w:rsidRDefault="00F61E6B" w:rsidP="00F61E6B">
      <w:pPr>
        <w:shd w:val="clear" w:color="auto" w:fill="FFFFFF"/>
        <w:spacing w:after="0" w:line="240" w:lineRule="auto"/>
        <w:ind w:firstLine="567"/>
        <w:rPr>
          <w:rFonts w:ascii="Times New Roman" w:eastAsia="Times New Roman" w:hAnsi="Times New Roman" w:cs="Times New Roman"/>
          <w:sz w:val="28"/>
          <w:szCs w:val="28"/>
          <w:lang w:val="kk-KZ" w:eastAsia="ru-RU"/>
        </w:rPr>
      </w:pPr>
    </w:p>
    <w:p w:rsidR="00F61E6B" w:rsidRPr="009056DE" w:rsidRDefault="00F61E6B" w:rsidP="00F27311">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 </w:t>
      </w:r>
      <w:r w:rsidRPr="004E57BE">
        <w:rPr>
          <w:rFonts w:ascii="Times New Roman" w:eastAsia="Times New Roman" w:hAnsi="Times New Roman" w:cs="Times New Roman"/>
          <w:bCs/>
          <w:i/>
          <w:sz w:val="28"/>
          <w:szCs w:val="28"/>
          <w:lang w:val="kk-KZ" w:eastAsia="ru-RU"/>
        </w:rPr>
        <w:t>Кірістілік коэффициенті</w:t>
      </w:r>
      <w:r w:rsidR="004E57BE">
        <w:rPr>
          <w:rFonts w:ascii="Times New Roman" w:eastAsia="Times New Roman" w:hAnsi="Times New Roman" w:cs="Times New Roman"/>
          <w:b/>
          <w:bCs/>
          <w:sz w:val="28"/>
          <w:szCs w:val="28"/>
          <w:lang w:val="kk-KZ" w:eastAsia="ru-RU"/>
        </w:rPr>
        <w:t>.</w:t>
      </w:r>
      <w:r w:rsidRPr="009056DE">
        <w:rPr>
          <w:rFonts w:ascii="Times New Roman" w:eastAsia="Times New Roman" w:hAnsi="Times New Roman" w:cs="Times New Roman"/>
          <w:sz w:val="28"/>
          <w:szCs w:val="28"/>
          <w:lang w:val="kk-KZ" w:eastAsia="ru-RU"/>
        </w:rPr>
        <w:t> Бұл белгілі бір уақыт кезеңіндегі инвестиция бойынша таза пайда немесе залал, ол инвестицияның бастапқы құнынан пайызбен көрсетіледі. Уақыт кезеңі әдетте бір жылды құрайды, бұл жағдайда оны жылдық табыс деп атайды.</w:t>
      </w:r>
    </w:p>
    <w:p w:rsidR="00F61E6B" w:rsidRPr="009056DE" w:rsidRDefault="00F61E6B" w:rsidP="00F27311">
      <w:pPr>
        <w:shd w:val="clear" w:color="auto" w:fill="FFFFFF"/>
        <w:spacing w:after="0" w:line="240" w:lineRule="auto"/>
        <w:ind w:firstLine="567"/>
        <w:jc w:val="both"/>
        <w:rPr>
          <w:rFonts w:ascii="Times New Roman" w:hAnsi="Times New Roman" w:cs="Times New Roman"/>
          <w:sz w:val="28"/>
          <w:szCs w:val="28"/>
          <w:shd w:val="clear" w:color="auto" w:fill="FFFFFF"/>
          <w:lang w:val="kk-KZ"/>
        </w:rPr>
      </w:pPr>
      <w:r w:rsidRPr="009056DE">
        <w:rPr>
          <w:rFonts w:ascii="Times New Roman" w:hAnsi="Times New Roman" w:cs="Times New Roman"/>
          <w:sz w:val="28"/>
          <w:szCs w:val="28"/>
          <w:shd w:val="clear" w:color="auto" w:fill="FFFFFF"/>
          <w:lang w:val="kk-KZ"/>
        </w:rPr>
        <w:t>Инвестициялық кірістер алынған кірістер мен инвестицияларды сатудан түскен капитал өсімі ретінде анықталады. Табыс мөлшерлемесі кейде инвестиция қайтарымы немесе кірістілік деп аталады.</w:t>
      </w:r>
    </w:p>
    <w:p w:rsidR="00F61E6B" w:rsidRPr="009056DE" w:rsidRDefault="00F61E6B" w:rsidP="00F27311">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Қаржы саласында табыс - бұл инвестициядан алынған пайда. Оған инвестиция құнын және / немесе инвестор инвестициядан алатын ақша ағындарын, мысалы, пайыздар немесе дивидендтер төлеу сияқты кез келген өзгерісті қосады.</w:t>
      </w:r>
    </w:p>
    <w:p w:rsidR="00F61E6B" w:rsidRPr="009056DE" w:rsidRDefault="00F61E6B" w:rsidP="00F27311">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Пайдадан гөрі залал, салынған сома нөлден жоғары болған жағдайда, теріс кіріс ретінде сипатталады.</w:t>
      </w:r>
    </w:p>
    <w:p w:rsidR="00F61E6B" w:rsidRPr="009056DE" w:rsidRDefault="00F61E6B" w:rsidP="00F27311">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Дисконттау дегеніміз - уақыт бойынша ақша құнын есепке алу тәсілі. Инфляцияның әсері ескерілгеннен кейін, пайда деңгейі нақты деп аталады немесе инфляцияға түзетіледі.</w:t>
      </w:r>
    </w:p>
    <w:p w:rsidR="00F61E6B" w:rsidRPr="009056DE" w:rsidRDefault="00F61E6B" w:rsidP="00F61E6B">
      <w:pPr>
        <w:shd w:val="clear" w:color="auto" w:fill="FFFFFF"/>
        <w:spacing w:after="0" w:line="240" w:lineRule="auto"/>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Табыс нормасын есептеу үшін қолданылатын формула келесідей:</w:t>
      </w:r>
    </w:p>
    <w:p w:rsidR="00F61E6B" w:rsidRPr="0060404D" w:rsidRDefault="00F61E6B" w:rsidP="00F61E6B">
      <w:pPr>
        <w:shd w:val="clear" w:color="auto" w:fill="FFFFFF"/>
        <w:spacing w:after="0" w:line="240" w:lineRule="auto"/>
        <w:rPr>
          <w:rFonts w:ascii="Times New Roman" w:eastAsia="Times New Roman" w:hAnsi="Times New Roman" w:cs="Times New Roman"/>
          <w:i/>
          <w:sz w:val="28"/>
          <w:szCs w:val="28"/>
          <w:lang w:val="kk-KZ" w:eastAsia="ru-RU"/>
        </w:rPr>
      </w:pPr>
      <w:r w:rsidRPr="0060404D">
        <w:rPr>
          <w:rFonts w:ascii="Times New Roman" w:eastAsia="Times New Roman" w:hAnsi="Times New Roman" w:cs="Times New Roman"/>
          <w:i/>
          <w:sz w:val="28"/>
          <w:szCs w:val="28"/>
          <w:lang w:val="kk-KZ" w:eastAsia="ru-RU"/>
        </w:rPr>
        <w:t>Табыс деңгейі = ((Инвестицияның соңғы құны - Инвестицияның бастапқы құны) / Инвестицияның бастапқы құны) x 100.</w:t>
      </w:r>
    </w:p>
    <w:p w:rsidR="00F61E6B" w:rsidRPr="009056DE" w:rsidRDefault="00F61E6B" w:rsidP="00F80A4C">
      <w:pPr>
        <w:shd w:val="clear" w:color="auto" w:fill="FFFFFF"/>
        <w:spacing w:after="0" w:line="240" w:lineRule="auto"/>
        <w:jc w:val="both"/>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Ақшаның уақытша құнының және инфляцияның әсерін ескере отырып, нақты кірістілік деңгейі инфляцияны түзеткеннен кейін инвестиция бойынша алынған ақша ағындарының таза сомасы ретінде де анықталуы мүмкін.</w:t>
      </w:r>
    </w:p>
    <w:p w:rsidR="00F61E6B" w:rsidRPr="009056DE" w:rsidRDefault="00F61E6B" w:rsidP="00F80A4C">
      <w:pPr>
        <w:shd w:val="clear" w:color="auto" w:fill="FFFFFF"/>
        <w:spacing w:after="0" w:line="240" w:lineRule="auto"/>
        <w:jc w:val="both"/>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Табыс мөлшерлемесі кез-келген актив түріне қатысты кез-келген инвестиция үшін есептелуі мүмкін.</w:t>
      </w:r>
    </w:p>
    <w:p w:rsidR="00F61E6B" w:rsidRPr="009056DE" w:rsidRDefault="00F61E6B" w:rsidP="00F80A4C">
      <w:pPr>
        <w:pStyle w:val="a3"/>
        <w:shd w:val="clear" w:color="auto" w:fill="FFFFFF"/>
        <w:spacing w:before="0" w:beforeAutospacing="0" w:after="0" w:afterAutospacing="0"/>
        <w:jc w:val="both"/>
        <w:textAlignment w:val="baseline"/>
        <w:rPr>
          <w:sz w:val="28"/>
          <w:szCs w:val="28"/>
          <w:lang w:val="kk-KZ"/>
        </w:rPr>
      </w:pPr>
      <w:r w:rsidRPr="009056DE">
        <w:rPr>
          <w:b/>
          <w:sz w:val="28"/>
          <w:szCs w:val="28"/>
          <w:lang w:val="kk-KZ"/>
        </w:rPr>
        <w:t>2.Инвестиция кірісі (ROI)</w:t>
      </w:r>
      <w:r w:rsidRPr="009056DE">
        <w:rPr>
          <w:sz w:val="28"/>
          <w:szCs w:val="28"/>
          <w:lang w:val="kk-KZ"/>
        </w:rPr>
        <w:t xml:space="preserve"> – бұл инвестициялардың тиімділігін немесе </w:t>
      </w:r>
      <w:hyperlink r:id="rId72" w:history="1">
        <w:r w:rsidRPr="009056DE">
          <w:rPr>
            <w:rStyle w:val="a4"/>
            <w:color w:val="auto"/>
            <w:sz w:val="28"/>
            <w:szCs w:val="28"/>
            <w:u w:val="none"/>
            <w:bdr w:val="none" w:sz="0" w:space="0" w:color="auto" w:frame="1"/>
            <w:lang w:val="kk-KZ"/>
          </w:rPr>
          <w:t>табыстылығын</w:t>
        </w:r>
      </w:hyperlink>
      <w:r w:rsidRPr="009056DE">
        <w:rPr>
          <w:sz w:val="28"/>
          <w:szCs w:val="28"/>
          <w:lang w:val="kk-KZ"/>
        </w:rPr>
        <w:t> бағалау немесе әртүрлі инвестициялардың тиімділігін салыстыру үшін қолданылатын нәтиже өлшемі. ROI инвестицияның өзіндік құнына қатысты белгілі бір инвестицияның </w:t>
      </w:r>
      <w:hyperlink r:id="rId73" w:history="1">
        <w:r w:rsidRPr="009056DE">
          <w:rPr>
            <w:rStyle w:val="a4"/>
            <w:color w:val="auto"/>
            <w:sz w:val="28"/>
            <w:szCs w:val="28"/>
            <w:u w:val="none"/>
            <w:bdr w:val="none" w:sz="0" w:space="0" w:color="auto" w:frame="1"/>
            <w:lang w:val="kk-KZ"/>
          </w:rPr>
          <w:t>кірістілігін</w:t>
        </w:r>
      </w:hyperlink>
      <w:r w:rsidRPr="009056DE">
        <w:rPr>
          <w:sz w:val="28"/>
          <w:szCs w:val="28"/>
          <w:lang w:val="kk-KZ"/>
        </w:rPr>
        <w:t> тікелей өлшеуге тырысады.</w:t>
      </w:r>
    </w:p>
    <w:p w:rsidR="00F61E6B" w:rsidRPr="009056DE" w:rsidRDefault="00F61E6B" w:rsidP="00F80A4C">
      <w:pPr>
        <w:pStyle w:val="a3"/>
        <w:shd w:val="clear" w:color="auto" w:fill="FFFFFF"/>
        <w:spacing w:before="0" w:beforeAutospacing="0" w:after="0" w:afterAutospacing="0"/>
        <w:jc w:val="both"/>
        <w:textAlignment w:val="baseline"/>
        <w:rPr>
          <w:sz w:val="28"/>
          <w:szCs w:val="28"/>
          <w:lang w:val="kk-KZ"/>
        </w:rPr>
      </w:pPr>
      <w:r w:rsidRPr="009056DE">
        <w:rPr>
          <w:b/>
          <w:sz w:val="28"/>
          <w:szCs w:val="28"/>
          <w:lang w:val="kk-KZ"/>
        </w:rPr>
        <w:lastRenderedPageBreak/>
        <w:t>ROI есептеу үшін</w:t>
      </w:r>
      <w:r w:rsidRPr="009056DE">
        <w:rPr>
          <w:sz w:val="28"/>
          <w:szCs w:val="28"/>
          <w:lang w:val="kk-KZ"/>
        </w:rPr>
        <w:t xml:space="preserve"> инвестициялардың пайдасы (немесе кірістілігі) инвестициялар құнына бөлінеді. Нәтиже пайыз немесе </w:t>
      </w:r>
      <w:hyperlink r:id="rId74" w:history="1">
        <w:r w:rsidRPr="009056DE">
          <w:rPr>
            <w:rStyle w:val="a4"/>
            <w:color w:val="auto"/>
            <w:sz w:val="28"/>
            <w:szCs w:val="28"/>
            <w:u w:val="none"/>
            <w:bdr w:val="none" w:sz="0" w:space="0" w:color="auto" w:frame="1"/>
            <w:lang w:val="kk-KZ"/>
          </w:rPr>
          <w:t>қатынас түрінде көрсетіледі</w:t>
        </w:r>
      </w:hyperlink>
      <w:r w:rsidRPr="009056DE">
        <w:rPr>
          <w:sz w:val="28"/>
          <w:szCs w:val="28"/>
          <w:lang w:val="kk-KZ"/>
        </w:rPr>
        <w:t>.</w:t>
      </w:r>
    </w:p>
    <w:p w:rsidR="00F61E6B" w:rsidRPr="009056DE" w:rsidRDefault="00F61E6B" w:rsidP="00F61E6B">
      <w:pPr>
        <w:pStyle w:val="a3"/>
        <w:shd w:val="clear" w:color="auto" w:fill="FFFFFF"/>
        <w:spacing w:before="0" w:beforeAutospacing="0" w:after="0" w:afterAutospacing="0"/>
        <w:textAlignment w:val="baseline"/>
        <w:rPr>
          <w:sz w:val="28"/>
          <w:szCs w:val="28"/>
          <w:lang w:val="kk-KZ"/>
        </w:rPr>
      </w:pPr>
    </w:p>
    <w:p w:rsidR="00F61E6B" w:rsidRPr="009056DE" w:rsidRDefault="00F61E6B" w:rsidP="00F61E6B">
      <w:pPr>
        <w:shd w:val="clear" w:color="auto" w:fill="FFFFFF"/>
        <w:spacing w:after="0" w:line="240" w:lineRule="auto"/>
        <w:textAlignment w:val="baseline"/>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kk-KZ" w:eastAsia="ru-RU"/>
        </w:rPr>
        <w:t>Инвестиция кірісі (ROI) формуласы келесідей:</w:t>
      </w:r>
    </w:p>
    <w:p w:rsidR="00F61E6B" w:rsidRPr="00E7316A" w:rsidRDefault="00F61E6B" w:rsidP="00F61E6B">
      <w:pPr>
        <w:shd w:val="clear" w:color="auto" w:fill="FFFFFF"/>
        <w:spacing w:after="0" w:line="240" w:lineRule="auto"/>
        <w:textAlignment w:val="baseline"/>
        <w:rPr>
          <w:rFonts w:ascii="Times New Roman" w:eastAsia="Times New Roman" w:hAnsi="Times New Roman" w:cs="Times New Roman"/>
          <w:color w:val="333333"/>
          <w:sz w:val="24"/>
          <w:szCs w:val="24"/>
          <w:lang w:eastAsia="ru-RU"/>
        </w:rPr>
      </w:pPr>
      <w:r w:rsidRPr="00E7316A">
        <w:rPr>
          <w:rFonts w:ascii="Times New Roman" w:eastAsia="Times New Roman" w:hAnsi="Times New Roman" w:cs="Times New Roman"/>
          <w:noProof/>
          <w:color w:val="333333"/>
          <w:sz w:val="24"/>
          <w:szCs w:val="24"/>
          <w:lang w:eastAsia="ru-RU"/>
        </w:rPr>
        <w:drawing>
          <wp:inline distT="0" distB="0" distL="0" distR="0">
            <wp:extent cx="4495800" cy="849107"/>
            <wp:effectExtent l="0" t="0" r="0" b="0"/>
            <wp:docPr id="3" name="Рисунок 3" descr="https://kz.nesrakonk.ru/imgs/returnoninvestment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kz.nesrakonk.ru/imgs/returnoninvestment_1.jpg"/>
                    <pic:cNvPicPr>
                      <a:picLocks noChangeAspect="1" noChangeArrowheads="1"/>
                    </pic:cNvPicPr>
                  </pic:nvPicPr>
                  <pic:blipFill>
                    <a:blip r:embed="rId7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95800" cy="849107"/>
                    </a:xfrm>
                    <a:prstGeom prst="rect">
                      <a:avLst/>
                    </a:prstGeom>
                    <a:noFill/>
                    <a:ln>
                      <a:noFill/>
                    </a:ln>
                  </pic:spPr>
                </pic:pic>
              </a:graphicData>
            </a:graphic>
          </wp:inline>
        </w:drawing>
      </w:r>
    </w:p>
    <w:p w:rsidR="00F61E6B" w:rsidRPr="00E7316A" w:rsidRDefault="00F61E6B" w:rsidP="00F61E6B">
      <w:pPr>
        <w:pStyle w:val="a3"/>
        <w:shd w:val="clear" w:color="auto" w:fill="FFFFFF"/>
        <w:spacing w:before="0" w:beforeAutospacing="0" w:after="0" w:afterAutospacing="0"/>
        <w:textAlignment w:val="baseline"/>
        <w:rPr>
          <w:color w:val="333333"/>
        </w:rPr>
      </w:pPr>
      <w:r w:rsidRPr="00E7316A">
        <w:rPr>
          <w:color w:val="333333"/>
          <w:lang w:val="en-US"/>
        </w:rPr>
        <w:t>ROI</w:t>
      </w:r>
      <w:r w:rsidRPr="00E7316A">
        <w:rPr>
          <w:color w:val="333333"/>
        </w:rPr>
        <w:t xml:space="preserve"> =( инвестицияның ағымдағы құны - инвестиция құны)/ инвестиция құны</w:t>
      </w:r>
    </w:p>
    <w:p w:rsidR="00F61E6B" w:rsidRPr="00E7316A" w:rsidRDefault="00F61E6B" w:rsidP="00F61E6B">
      <w:pPr>
        <w:shd w:val="clear" w:color="auto" w:fill="FFFFFF"/>
        <w:spacing w:after="0" w:line="240" w:lineRule="auto"/>
        <w:textAlignment w:val="baseline"/>
        <w:rPr>
          <w:rFonts w:ascii="Times New Roman" w:eastAsia="Times New Roman" w:hAnsi="Times New Roman" w:cs="Times New Roman"/>
          <w:color w:val="333333"/>
          <w:sz w:val="24"/>
          <w:szCs w:val="24"/>
          <w:lang w:eastAsia="ru-RU"/>
        </w:rPr>
      </w:pPr>
    </w:p>
    <w:p w:rsidR="00F61E6B" w:rsidRPr="009056DE" w:rsidRDefault="00F61E6B" w:rsidP="00092213">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9056DE">
        <w:rPr>
          <w:rFonts w:ascii="Times New Roman" w:eastAsia="Times New Roman" w:hAnsi="Times New Roman" w:cs="Times New Roman"/>
          <w:sz w:val="28"/>
          <w:szCs w:val="28"/>
          <w:lang w:eastAsia="ru-RU"/>
        </w:rPr>
        <w:t>«Инвестициялардың ағымдағы құны» пайыздық инвестицияларды сатудан алынған кірістерге жатады, өйткені ROI пайызбен өлшенеді, сондықтан оны басқа инвестициялардың кірістерімен оңай салыстыруға болады, осылайша инвестициялардың әр түрлі түрлерін өлшеуге мүмкіндік береді. бір-біріне.</w:t>
      </w:r>
    </w:p>
    <w:p w:rsidR="00F61E6B" w:rsidRPr="009056DE" w:rsidRDefault="00F61E6B" w:rsidP="00092213">
      <w:pPr>
        <w:pStyle w:val="a3"/>
        <w:shd w:val="clear" w:color="auto" w:fill="FFFFFF"/>
        <w:spacing w:before="0" w:beforeAutospacing="0" w:after="0" w:afterAutospacing="0"/>
        <w:jc w:val="both"/>
        <w:textAlignment w:val="baseline"/>
        <w:rPr>
          <w:sz w:val="28"/>
          <w:szCs w:val="28"/>
        </w:rPr>
      </w:pPr>
      <w:r w:rsidRPr="009056DE">
        <w:rPr>
          <w:b/>
          <w:sz w:val="28"/>
          <w:szCs w:val="28"/>
        </w:rPr>
        <w:t>Мысалы</w:t>
      </w:r>
      <w:r w:rsidRPr="009056DE">
        <w:rPr>
          <w:sz w:val="28"/>
          <w:szCs w:val="28"/>
        </w:rPr>
        <w:t>, Jo 2017 жылы Slice Pizza Corp.-қа 1000 доллар инвестициялады және бір жылдан кейін </w:t>
      </w:r>
      <w:hyperlink r:id="rId76" w:history="1">
        <w:r w:rsidRPr="009056DE">
          <w:rPr>
            <w:rStyle w:val="a4"/>
            <w:color w:val="auto"/>
            <w:sz w:val="28"/>
            <w:szCs w:val="28"/>
            <w:u w:val="none"/>
            <w:bdr w:val="none" w:sz="0" w:space="0" w:color="auto" w:frame="1"/>
          </w:rPr>
          <w:t>акцияларды</w:t>
        </w:r>
      </w:hyperlink>
      <w:r w:rsidRPr="009056DE">
        <w:rPr>
          <w:sz w:val="28"/>
          <w:szCs w:val="28"/>
        </w:rPr>
        <w:t> жалпы сомасына 1200 долларға сатты делік. Осы инвестициядан алынған кірісті есептеу үшін таза пайданы (1200 – 1000 $ = 200 $) инвестициялық шығынға (1000 $) бөліңіз, ROI үшін $ 200 / $ немесе 20%.</w:t>
      </w:r>
    </w:p>
    <w:p w:rsidR="00F61E6B" w:rsidRPr="009056DE" w:rsidRDefault="00F61E6B" w:rsidP="00092213">
      <w:pPr>
        <w:pStyle w:val="a3"/>
        <w:shd w:val="clear" w:color="auto" w:fill="FFFFFF"/>
        <w:spacing w:before="0" w:beforeAutospacing="0" w:after="0" w:afterAutospacing="0"/>
        <w:jc w:val="both"/>
        <w:textAlignment w:val="baseline"/>
        <w:rPr>
          <w:sz w:val="28"/>
          <w:szCs w:val="28"/>
        </w:rPr>
      </w:pPr>
      <w:r w:rsidRPr="009056DE">
        <w:rPr>
          <w:sz w:val="28"/>
          <w:szCs w:val="28"/>
        </w:rPr>
        <w:t>Осы ақпаратпен Slice Pizza-ға салынған инвестицияларды басқа жобалармен салыстыруға болады. Джо сондай-ақ 2014 жылы Big-Sale Stores Inc-ке 2000 доллар инвестициялады және акцияны 2017 жылы жалпы сомасы 2800 долларға сатты делік. Jo-дің Big-Sale акцияларындағы ROI 800/2000 доллар немесе 40% құрайды.</w:t>
      </w:r>
    </w:p>
    <w:p w:rsidR="00F61E6B" w:rsidRPr="009056DE" w:rsidRDefault="00F61E6B" w:rsidP="00092213">
      <w:pPr>
        <w:pStyle w:val="3"/>
        <w:shd w:val="clear" w:color="auto" w:fill="FFFFFF"/>
        <w:spacing w:before="0" w:beforeAutospacing="0" w:after="0" w:afterAutospacing="0"/>
        <w:jc w:val="both"/>
        <w:textAlignment w:val="baseline"/>
        <w:rPr>
          <w:b w:val="0"/>
          <w:bCs w:val="0"/>
          <w:spacing w:val="-8"/>
          <w:sz w:val="28"/>
          <w:szCs w:val="28"/>
        </w:rPr>
      </w:pPr>
      <w:r w:rsidRPr="009056DE">
        <w:rPr>
          <w:b w:val="0"/>
          <w:bCs w:val="0"/>
          <w:spacing w:val="-8"/>
          <w:sz w:val="28"/>
          <w:szCs w:val="28"/>
        </w:rPr>
        <w:t>Инвестиция қайтарымын (ROI) қалай есептейсіз?</w:t>
      </w:r>
    </w:p>
    <w:p w:rsidR="00F61E6B" w:rsidRPr="009056DE" w:rsidRDefault="00F61E6B" w:rsidP="00092213">
      <w:pPr>
        <w:pStyle w:val="a3"/>
        <w:shd w:val="clear" w:color="auto" w:fill="FFFFFF"/>
        <w:spacing w:before="0" w:beforeAutospacing="0" w:after="0" w:afterAutospacing="0"/>
        <w:ind w:firstLine="709"/>
        <w:jc w:val="both"/>
        <w:textAlignment w:val="baseline"/>
        <w:rPr>
          <w:sz w:val="28"/>
          <w:szCs w:val="28"/>
        </w:rPr>
      </w:pPr>
      <w:r w:rsidRPr="009056DE">
        <w:rPr>
          <w:sz w:val="28"/>
          <w:szCs w:val="28"/>
        </w:rPr>
        <w:t>Инвестиция кірісі (ROI) инвестициядан алынған пайданы сол инвестиция құнын бөлу арқылы есептеледі. Мысалы, табысы 100 доллар және құны 100 доллар болатын инвестицияның кірістілік коэффициенті 1 немесе пайызбен көрсетілгенде 100% болады.</w:t>
      </w:r>
    </w:p>
    <w:p w:rsidR="00F61E6B" w:rsidRPr="009056DE" w:rsidRDefault="00F61E6B" w:rsidP="00092213">
      <w:pPr>
        <w:pStyle w:val="a3"/>
        <w:shd w:val="clear" w:color="auto" w:fill="FFFFFF"/>
        <w:spacing w:before="0" w:beforeAutospacing="0" w:after="0" w:afterAutospacing="0"/>
        <w:ind w:firstLine="709"/>
        <w:jc w:val="both"/>
        <w:textAlignment w:val="baseline"/>
        <w:rPr>
          <w:sz w:val="28"/>
          <w:szCs w:val="28"/>
          <w:lang w:val="kk-KZ"/>
        </w:rPr>
      </w:pPr>
      <w:r w:rsidRPr="009056DE">
        <w:rPr>
          <w:sz w:val="28"/>
          <w:szCs w:val="28"/>
          <w:lang w:val="kk-KZ"/>
        </w:rPr>
        <w:t>3.Егер сіз өзіңіздің ақшаңызды кез-келген жерге салуға шешім қабылдаған болсаңыз, бұл сіздің ұйымыңыз қандай салада жұмыс істейтініне және жұмыс істейтініне қарамастан өте маңызды және жауапты қадам екенін түсіну маңызды. Сіздің инвестициялық салымдарыңыз шынымен тиімді болуы үшін белгілі бір инвестициялық жобаны жүзеге асыру үшін болжамды кірістер мен қажетті шығындарға жан-жақты талдау жүргізу қажет.</w:t>
      </w:r>
    </w:p>
    <w:p w:rsidR="00F61E6B" w:rsidRPr="009056DE" w:rsidRDefault="00F61E6B" w:rsidP="00092213">
      <w:pPr>
        <w:pStyle w:val="a3"/>
        <w:shd w:val="clear" w:color="auto" w:fill="FFFFFF"/>
        <w:spacing w:before="0" w:beforeAutospacing="0" w:after="0" w:afterAutospacing="0"/>
        <w:ind w:firstLine="709"/>
        <w:jc w:val="both"/>
        <w:textAlignment w:val="baseline"/>
        <w:rPr>
          <w:sz w:val="28"/>
          <w:szCs w:val="28"/>
          <w:lang w:val="kk-KZ"/>
        </w:rPr>
      </w:pPr>
      <w:r w:rsidRPr="009056DE">
        <w:rPr>
          <w:sz w:val="28"/>
          <w:szCs w:val="28"/>
          <w:lang w:val="kk-KZ"/>
        </w:rPr>
        <w:t>Инвестициялық инвестициялардың тиімділігін бағалау аясында менеджердің негізгі міндеті-мүмкіндігінше көп пайда әкелетін осындай жобаны таңдау (оның ішінде оны жүзеге асыру жолы). Басқаша айтқанда, инвестициялық жоба талап етілетін инвестициялардың бағасымен салыстырғанда максималды келтірілген құны болған жағдайда тиімді болады.</w:t>
      </w:r>
    </w:p>
    <w:p w:rsidR="00F61E6B" w:rsidRPr="009056DE" w:rsidRDefault="00F61E6B" w:rsidP="00092213">
      <w:pPr>
        <w:pStyle w:val="a3"/>
        <w:shd w:val="clear" w:color="auto" w:fill="FFFFFF"/>
        <w:spacing w:before="0" w:beforeAutospacing="0" w:after="0" w:afterAutospacing="0"/>
        <w:ind w:firstLine="709"/>
        <w:jc w:val="both"/>
        <w:textAlignment w:val="baseline"/>
        <w:rPr>
          <w:sz w:val="28"/>
          <w:szCs w:val="28"/>
          <w:lang w:val="kk-KZ"/>
        </w:rPr>
      </w:pPr>
      <w:r w:rsidRPr="009056DE">
        <w:rPr>
          <w:sz w:val="28"/>
          <w:szCs w:val="28"/>
          <w:lang w:val="kk-KZ"/>
        </w:rPr>
        <w:t xml:space="preserve">Бүгінгі таңда күрделі салымдар мен инвестициялық жобалардың тиімділігін бағалаудың әртүрлі әдістері бар. Сонымен қатар, әр әдіс бірдей </w:t>
      </w:r>
      <w:r w:rsidRPr="009056DE">
        <w:rPr>
          <w:sz w:val="28"/>
          <w:szCs w:val="28"/>
          <w:lang w:val="kk-KZ"/>
        </w:rPr>
        <w:lastRenderedPageBreak/>
        <w:t>принципке негізделеді: инвестициялық инвестициялардың арқасында ұйым пайда табуы керек (яғни меншікті капиталын ұлғайту).</w:t>
      </w:r>
    </w:p>
    <w:p w:rsidR="00F61E6B" w:rsidRPr="009056DE" w:rsidRDefault="00F61E6B" w:rsidP="00092213">
      <w:pPr>
        <w:pStyle w:val="a3"/>
        <w:shd w:val="clear" w:color="auto" w:fill="FFFFFF"/>
        <w:spacing w:before="0" w:beforeAutospacing="0" w:after="0" w:afterAutospacing="0"/>
        <w:ind w:firstLine="709"/>
        <w:jc w:val="both"/>
        <w:textAlignment w:val="baseline"/>
        <w:rPr>
          <w:sz w:val="28"/>
          <w:szCs w:val="28"/>
          <w:lang w:val="kk-KZ"/>
        </w:rPr>
      </w:pPr>
      <w:r w:rsidRPr="009056DE">
        <w:rPr>
          <w:sz w:val="28"/>
          <w:szCs w:val="28"/>
          <w:lang w:val="kk-KZ"/>
        </w:rPr>
        <w:t>Инвестициялық инвестициялардың тиімділігін бағалау үшін әр түрлі жағынан инвестициялық жобаны сипаттайтын әртүрлі қаржылық көрсеткіштер қолданылады. Бұл деректер белгілі бір ұйымға (несие берушілер, инвесторлар, менеджерлер және т.б.) қатысты адамдардың әртүрлі топтарының мүдделеріне сәйкес келеді.</w:t>
      </w:r>
    </w:p>
    <w:p w:rsidR="00F61E6B" w:rsidRPr="009056DE" w:rsidRDefault="00F61E6B" w:rsidP="00F61E6B">
      <w:pPr>
        <w:pStyle w:val="a3"/>
        <w:shd w:val="clear" w:color="auto" w:fill="FFFFFF"/>
        <w:spacing w:before="0" w:beforeAutospacing="0" w:after="0" w:afterAutospacing="0"/>
        <w:textAlignment w:val="baseline"/>
        <w:rPr>
          <w:sz w:val="28"/>
          <w:szCs w:val="28"/>
          <w:lang w:val="kk-KZ"/>
        </w:rPr>
      </w:pPr>
      <w:r w:rsidRPr="009056DE">
        <w:rPr>
          <w:sz w:val="28"/>
          <w:szCs w:val="28"/>
          <w:lang w:val="kk-KZ"/>
        </w:rPr>
        <w:t>Қандай да бір инвестициялық жобаның тиімділігі бағаланған кезде мынадай мәліметтерді пайдаланады:</w:t>
      </w:r>
    </w:p>
    <w:p w:rsidR="00F61E6B" w:rsidRPr="009056DE" w:rsidRDefault="00F61E6B" w:rsidP="00295D6F">
      <w:pPr>
        <w:pStyle w:val="a3"/>
        <w:numPr>
          <w:ilvl w:val="0"/>
          <w:numId w:val="8"/>
        </w:numPr>
        <w:shd w:val="clear" w:color="auto" w:fill="FFFFFF"/>
        <w:spacing w:before="0" w:beforeAutospacing="0" w:after="0" w:afterAutospacing="0"/>
        <w:ind w:left="0"/>
        <w:textAlignment w:val="baseline"/>
        <w:rPr>
          <w:sz w:val="28"/>
          <w:szCs w:val="28"/>
          <w:lang w:val="kk-KZ"/>
        </w:rPr>
      </w:pPr>
      <w:r w:rsidRPr="009056DE">
        <w:rPr>
          <w:sz w:val="28"/>
          <w:szCs w:val="28"/>
          <w:lang w:val="kk-KZ"/>
        </w:rPr>
        <w:t>Инвестицияның өтелу мерзімі-PP (Payback Period);</w:t>
      </w:r>
    </w:p>
    <w:p w:rsidR="00F61E6B" w:rsidRPr="009056DE" w:rsidRDefault="00F61E6B" w:rsidP="00295D6F">
      <w:pPr>
        <w:pStyle w:val="a3"/>
        <w:numPr>
          <w:ilvl w:val="0"/>
          <w:numId w:val="8"/>
        </w:numPr>
        <w:shd w:val="clear" w:color="auto" w:fill="FFFFFF"/>
        <w:spacing w:before="0" w:beforeAutospacing="0" w:after="0" w:afterAutospacing="0"/>
        <w:ind w:left="0"/>
        <w:textAlignment w:val="baseline"/>
        <w:rPr>
          <w:sz w:val="28"/>
          <w:szCs w:val="28"/>
          <w:lang w:val="kk-KZ"/>
        </w:rPr>
      </w:pPr>
      <w:r w:rsidRPr="009056DE">
        <w:rPr>
          <w:sz w:val="28"/>
          <w:szCs w:val="28"/>
          <w:lang w:val="kk-KZ"/>
        </w:rPr>
        <w:t>Таза келтірілген кіріс-NPV (Net Present Value);</w:t>
      </w:r>
    </w:p>
    <w:p w:rsidR="00F61E6B" w:rsidRPr="009056DE" w:rsidRDefault="00F61E6B" w:rsidP="00295D6F">
      <w:pPr>
        <w:pStyle w:val="a3"/>
        <w:numPr>
          <w:ilvl w:val="0"/>
          <w:numId w:val="8"/>
        </w:numPr>
        <w:shd w:val="clear" w:color="auto" w:fill="FFFFFF"/>
        <w:spacing w:before="0" w:beforeAutospacing="0" w:after="0" w:afterAutospacing="0"/>
        <w:ind w:left="0"/>
        <w:textAlignment w:val="baseline"/>
        <w:rPr>
          <w:sz w:val="28"/>
          <w:szCs w:val="28"/>
          <w:lang w:val="kk-KZ"/>
        </w:rPr>
      </w:pPr>
      <w:r w:rsidRPr="009056DE">
        <w:rPr>
          <w:sz w:val="28"/>
          <w:szCs w:val="28"/>
          <w:lang w:val="kk-KZ"/>
        </w:rPr>
        <w:t>Кірістіліктің ішкі нормасы-IRR (Internal Rate of Return);</w:t>
      </w:r>
    </w:p>
    <w:p w:rsidR="00F61E6B" w:rsidRPr="009056DE" w:rsidRDefault="00F61E6B" w:rsidP="00295D6F">
      <w:pPr>
        <w:pStyle w:val="a3"/>
        <w:numPr>
          <w:ilvl w:val="0"/>
          <w:numId w:val="8"/>
        </w:numPr>
        <w:shd w:val="clear" w:color="auto" w:fill="FFFFFF"/>
        <w:spacing w:before="0" w:beforeAutospacing="0" w:after="0" w:afterAutospacing="0"/>
        <w:ind w:left="0"/>
        <w:textAlignment w:val="baseline"/>
        <w:rPr>
          <w:sz w:val="28"/>
          <w:szCs w:val="28"/>
          <w:lang w:val="kk-KZ"/>
        </w:rPr>
      </w:pPr>
      <w:r w:rsidRPr="009056DE">
        <w:rPr>
          <w:sz w:val="28"/>
          <w:szCs w:val="28"/>
          <w:lang w:val="kk-KZ"/>
        </w:rPr>
        <w:t>Табыстылықтың түрлендірілген ішкі нормасы-MIRR (Modified Internal Rate of Return);</w:t>
      </w:r>
    </w:p>
    <w:p w:rsidR="00F61E6B" w:rsidRPr="009056DE" w:rsidRDefault="00F61E6B" w:rsidP="00295D6F">
      <w:pPr>
        <w:pStyle w:val="a3"/>
        <w:numPr>
          <w:ilvl w:val="0"/>
          <w:numId w:val="8"/>
        </w:numPr>
        <w:shd w:val="clear" w:color="auto" w:fill="FFFFFF"/>
        <w:spacing w:before="0" w:beforeAutospacing="0" w:after="0" w:afterAutospacing="0"/>
        <w:ind w:left="0"/>
        <w:textAlignment w:val="baseline"/>
        <w:rPr>
          <w:sz w:val="28"/>
          <w:szCs w:val="28"/>
          <w:lang w:val="kk-KZ"/>
        </w:rPr>
      </w:pPr>
      <w:r w:rsidRPr="009056DE">
        <w:rPr>
          <w:sz w:val="28"/>
          <w:szCs w:val="28"/>
          <w:lang w:val="kk-KZ"/>
        </w:rPr>
        <w:t>Инвестициялар рентабельділігі-Р (Profitability);</w:t>
      </w:r>
    </w:p>
    <w:p w:rsidR="00F61E6B" w:rsidRPr="009056DE" w:rsidRDefault="00F61E6B" w:rsidP="00295D6F">
      <w:pPr>
        <w:pStyle w:val="a3"/>
        <w:numPr>
          <w:ilvl w:val="0"/>
          <w:numId w:val="8"/>
        </w:numPr>
        <w:shd w:val="clear" w:color="auto" w:fill="FFFFFF"/>
        <w:spacing w:before="0" w:beforeAutospacing="0" w:after="0" w:afterAutospacing="0"/>
        <w:ind w:left="0"/>
        <w:textAlignment w:val="baseline"/>
        <w:rPr>
          <w:sz w:val="28"/>
          <w:szCs w:val="28"/>
          <w:lang w:val="kk-KZ"/>
        </w:rPr>
      </w:pPr>
      <w:r w:rsidRPr="009056DE">
        <w:rPr>
          <w:sz w:val="28"/>
          <w:szCs w:val="28"/>
          <w:lang w:val="kk-KZ"/>
        </w:rPr>
        <w:t>Рентабельділік индексі-PI (пайда индексі)</w:t>
      </w:r>
    </w:p>
    <w:p w:rsidR="00F61E6B" w:rsidRPr="009056DE" w:rsidRDefault="00F61E6B" w:rsidP="00295D6F">
      <w:pPr>
        <w:pStyle w:val="a3"/>
        <w:numPr>
          <w:ilvl w:val="1"/>
          <w:numId w:val="3"/>
        </w:numPr>
        <w:shd w:val="clear" w:color="auto" w:fill="FFFFFF"/>
        <w:spacing w:before="0" w:beforeAutospacing="0" w:after="0" w:afterAutospacing="0"/>
        <w:ind w:left="0"/>
        <w:textAlignment w:val="baseline"/>
        <w:rPr>
          <w:sz w:val="28"/>
          <w:szCs w:val="28"/>
          <w:lang w:val="kk-KZ"/>
        </w:rPr>
      </w:pPr>
      <w:r w:rsidRPr="009056DE">
        <w:rPr>
          <w:sz w:val="28"/>
          <w:szCs w:val="28"/>
          <w:lang w:val="kk-KZ"/>
        </w:rPr>
        <w:t>Өтелімділік көрсеткіші (PP) бастапқы инвестициялардың (IC) т өтеу кезеңіндегі қолма-қол ақшаның жылдық ағымының (CFt) шамасына қатынасына тең.</w:t>
      </w:r>
    </w:p>
    <w:p w:rsidR="00F61E6B" w:rsidRPr="009056DE" w:rsidRDefault="00F61E6B" w:rsidP="00F61E6B">
      <w:pPr>
        <w:pStyle w:val="a3"/>
        <w:shd w:val="clear" w:color="auto" w:fill="FFFFFF"/>
        <w:spacing w:before="0" w:beforeAutospacing="0" w:after="0" w:afterAutospacing="0"/>
        <w:textAlignment w:val="baseline"/>
        <w:rPr>
          <w:sz w:val="28"/>
          <w:szCs w:val="28"/>
          <w:lang w:val="en-US"/>
        </w:rPr>
      </w:pPr>
      <w:r w:rsidRPr="009056DE">
        <w:rPr>
          <w:sz w:val="28"/>
          <w:szCs w:val="28"/>
          <w:lang w:val="kk-KZ"/>
        </w:rPr>
        <w:t xml:space="preserve">PP  =    IC </w:t>
      </w:r>
      <w:r w:rsidRPr="009056DE">
        <w:rPr>
          <w:sz w:val="28"/>
          <w:szCs w:val="28"/>
          <w:lang w:val="en-US"/>
        </w:rPr>
        <w:t xml:space="preserve"> / </w:t>
      </w:r>
      <w:r w:rsidRPr="009056DE">
        <w:rPr>
          <w:sz w:val="28"/>
          <w:szCs w:val="28"/>
          <w:lang w:val="kk-KZ"/>
        </w:rPr>
        <w:t xml:space="preserve"> CFt</w:t>
      </w:r>
    </w:p>
    <w:p w:rsidR="00F61E6B" w:rsidRPr="009056DE" w:rsidRDefault="00F61E6B" w:rsidP="00295D6F">
      <w:pPr>
        <w:pStyle w:val="a3"/>
        <w:numPr>
          <w:ilvl w:val="1"/>
          <w:numId w:val="3"/>
        </w:numPr>
        <w:shd w:val="clear" w:color="auto" w:fill="FFFFFF"/>
        <w:spacing w:before="0" w:beforeAutospacing="0" w:after="0" w:afterAutospacing="0"/>
        <w:ind w:left="0"/>
        <w:textAlignment w:val="baseline"/>
        <w:rPr>
          <w:sz w:val="28"/>
          <w:szCs w:val="28"/>
          <w:lang w:val="kk-KZ"/>
        </w:rPr>
      </w:pPr>
      <w:r w:rsidRPr="009056DE">
        <w:rPr>
          <w:sz w:val="28"/>
          <w:szCs w:val="28"/>
          <w:lang w:val="kk-KZ"/>
        </w:rPr>
        <w:t>Таза келтірілген кіріс-NPV (Net Present Value);</w:t>
      </w:r>
    </w:p>
    <w:p w:rsidR="00F61E6B" w:rsidRPr="009056DE" w:rsidRDefault="00F61E6B" w:rsidP="00F61E6B">
      <w:pPr>
        <w:pStyle w:val="a3"/>
        <w:shd w:val="clear" w:color="auto" w:fill="FFFFFF"/>
        <w:spacing w:before="0" w:beforeAutospacing="0" w:after="0" w:afterAutospacing="0"/>
        <w:textAlignment w:val="baseline"/>
        <w:rPr>
          <w:sz w:val="28"/>
          <w:szCs w:val="28"/>
          <w:lang w:val="en-US"/>
        </w:rPr>
      </w:pPr>
    </w:p>
    <w:p w:rsidR="00F61E6B" w:rsidRPr="009056DE" w:rsidRDefault="00F61E6B" w:rsidP="00F61E6B">
      <w:p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9056DE">
        <w:rPr>
          <w:rFonts w:ascii="Times New Roman" w:eastAsia="Times New Roman" w:hAnsi="Times New Roman" w:cs="Times New Roman"/>
          <w:noProof/>
          <w:sz w:val="28"/>
          <w:szCs w:val="28"/>
          <w:lang w:eastAsia="ru-RU"/>
        </w:rPr>
        <w:drawing>
          <wp:inline distT="0" distB="0" distL="0" distR="0">
            <wp:extent cx="2505075" cy="759032"/>
            <wp:effectExtent l="19050" t="0" r="0" b="0"/>
            <wp:docPr id="4" name="Рисунок 4" descr="C:\Users\USER\Downloads\IMG20220130133301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ownloads\IMG20220130133301_2.jpg"/>
                    <pic:cNvPicPr>
                      <a:picLocks noChangeAspect="1" noChangeArrowheads="1"/>
                    </pic:cNvPicPr>
                  </pic:nvPicPr>
                  <pic:blipFill>
                    <a:blip r:embed="rId7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12827" cy="761381"/>
                    </a:xfrm>
                    <a:prstGeom prst="rect">
                      <a:avLst/>
                    </a:prstGeom>
                    <a:noFill/>
                    <a:ln>
                      <a:noFill/>
                    </a:ln>
                  </pic:spPr>
                </pic:pic>
              </a:graphicData>
            </a:graphic>
          </wp:inline>
        </w:drawing>
      </w:r>
    </w:p>
    <w:p w:rsidR="00F61E6B" w:rsidRPr="009056DE" w:rsidRDefault="00F61E6B" w:rsidP="00092213">
      <w:pPr>
        <w:shd w:val="clear" w:color="auto" w:fill="FFFFFF"/>
        <w:spacing w:after="0" w:line="240" w:lineRule="auto"/>
        <w:jc w:val="both"/>
        <w:textAlignment w:val="baseline"/>
        <w:rPr>
          <w:rFonts w:ascii="Times New Roman" w:eastAsia="Times New Roman" w:hAnsi="Times New Roman" w:cs="Times New Roman"/>
          <w:sz w:val="28"/>
          <w:szCs w:val="28"/>
          <w:lang w:val="en-US" w:eastAsia="ru-RU"/>
        </w:rPr>
      </w:pPr>
      <w:r w:rsidRPr="009056DE">
        <w:rPr>
          <w:rFonts w:ascii="Times New Roman" w:eastAsia="Times New Roman" w:hAnsi="Times New Roman" w:cs="Times New Roman"/>
          <w:sz w:val="28"/>
          <w:szCs w:val="28"/>
          <w:lang w:eastAsia="ru-RU"/>
        </w:rPr>
        <w:t>мұндағы</w:t>
      </w:r>
      <w:r w:rsidRPr="009056DE">
        <w:rPr>
          <w:rFonts w:ascii="Times New Roman" w:eastAsia="Times New Roman" w:hAnsi="Times New Roman" w:cs="Times New Roman"/>
          <w:sz w:val="28"/>
          <w:szCs w:val="28"/>
          <w:lang w:val="en-US" w:eastAsia="ru-RU"/>
        </w:rPr>
        <w:t xml:space="preserve"> CF-</w:t>
      </w:r>
      <w:r w:rsidRPr="009056DE">
        <w:rPr>
          <w:rFonts w:ascii="Times New Roman" w:eastAsia="Times New Roman" w:hAnsi="Times New Roman" w:cs="Times New Roman"/>
          <w:sz w:val="28"/>
          <w:szCs w:val="28"/>
          <w:lang w:eastAsia="ru-RU"/>
        </w:rPr>
        <w:t>ақшақаражатыныңдисконтталғанағыны</w:t>
      </w:r>
      <w:r w:rsidRPr="009056DE">
        <w:rPr>
          <w:rFonts w:ascii="Times New Roman" w:eastAsia="Times New Roman" w:hAnsi="Times New Roman" w:cs="Times New Roman"/>
          <w:sz w:val="28"/>
          <w:szCs w:val="28"/>
          <w:lang w:val="en-US" w:eastAsia="ru-RU"/>
        </w:rPr>
        <w:t>; IC-</w:t>
      </w:r>
      <w:r w:rsidRPr="009056DE">
        <w:rPr>
          <w:rFonts w:ascii="Times New Roman" w:eastAsia="Times New Roman" w:hAnsi="Times New Roman" w:cs="Times New Roman"/>
          <w:sz w:val="28"/>
          <w:szCs w:val="28"/>
          <w:lang w:eastAsia="ru-RU"/>
        </w:rPr>
        <w:t>бастапқыИНВЕСТИЦИЯЛАР</w:t>
      </w:r>
      <w:r w:rsidRPr="009056DE">
        <w:rPr>
          <w:rFonts w:ascii="Times New Roman" w:eastAsia="Times New Roman" w:hAnsi="Times New Roman" w:cs="Times New Roman"/>
          <w:sz w:val="28"/>
          <w:szCs w:val="28"/>
          <w:lang w:val="en-US" w:eastAsia="ru-RU"/>
        </w:rPr>
        <w:t xml:space="preserve"> (</w:t>
      </w:r>
      <w:r w:rsidRPr="009056DE">
        <w:rPr>
          <w:rFonts w:ascii="Times New Roman" w:eastAsia="Times New Roman" w:hAnsi="Times New Roman" w:cs="Times New Roman"/>
          <w:sz w:val="28"/>
          <w:szCs w:val="28"/>
          <w:lang w:eastAsia="ru-RU"/>
        </w:rPr>
        <w:t>Нөлдіккезеңде</w:t>
      </w:r>
      <w:r w:rsidRPr="009056DE">
        <w:rPr>
          <w:rFonts w:ascii="Times New Roman" w:eastAsia="Times New Roman" w:hAnsi="Times New Roman" w:cs="Times New Roman"/>
          <w:sz w:val="28"/>
          <w:szCs w:val="28"/>
          <w:lang w:val="en-US" w:eastAsia="ru-RU"/>
        </w:rPr>
        <w:t xml:space="preserve">); t – </w:t>
      </w:r>
      <w:r w:rsidRPr="009056DE">
        <w:rPr>
          <w:rFonts w:ascii="Times New Roman" w:eastAsia="Times New Roman" w:hAnsi="Times New Roman" w:cs="Times New Roman"/>
          <w:sz w:val="28"/>
          <w:szCs w:val="28"/>
          <w:lang w:eastAsia="ru-RU"/>
        </w:rPr>
        <w:t>есептеужылы</w:t>
      </w:r>
      <w:r w:rsidRPr="009056DE">
        <w:rPr>
          <w:rFonts w:ascii="Times New Roman" w:eastAsia="Times New Roman" w:hAnsi="Times New Roman" w:cs="Times New Roman"/>
          <w:sz w:val="28"/>
          <w:szCs w:val="28"/>
          <w:lang w:val="en-US" w:eastAsia="ru-RU"/>
        </w:rPr>
        <w:t xml:space="preserve">; r – </w:t>
      </w:r>
      <w:r w:rsidRPr="009056DE">
        <w:rPr>
          <w:rFonts w:ascii="Times New Roman" w:eastAsia="Times New Roman" w:hAnsi="Times New Roman" w:cs="Times New Roman"/>
          <w:sz w:val="28"/>
          <w:szCs w:val="28"/>
          <w:lang w:eastAsia="ru-RU"/>
        </w:rPr>
        <w:t>капиталдыңорташаөлшенгенқұнынатеңдисконттауставкасы</w:t>
      </w:r>
      <w:r w:rsidRPr="009056DE">
        <w:rPr>
          <w:rFonts w:ascii="Times New Roman" w:eastAsia="Times New Roman" w:hAnsi="Times New Roman" w:cs="Times New Roman"/>
          <w:sz w:val="28"/>
          <w:szCs w:val="28"/>
          <w:lang w:val="en-US" w:eastAsia="ru-RU"/>
        </w:rPr>
        <w:t xml:space="preserve"> (WACC); n – </w:t>
      </w:r>
      <w:r w:rsidRPr="009056DE">
        <w:rPr>
          <w:rFonts w:ascii="Times New Roman" w:eastAsia="Times New Roman" w:hAnsi="Times New Roman" w:cs="Times New Roman"/>
          <w:sz w:val="28"/>
          <w:szCs w:val="28"/>
          <w:lang w:eastAsia="ru-RU"/>
        </w:rPr>
        <w:t>дисконттаукезеңі</w:t>
      </w:r>
      <w:r w:rsidRPr="009056DE">
        <w:rPr>
          <w:rFonts w:ascii="Times New Roman" w:eastAsia="Times New Roman" w:hAnsi="Times New Roman" w:cs="Times New Roman"/>
          <w:sz w:val="28"/>
          <w:szCs w:val="28"/>
          <w:lang w:val="en-US" w:eastAsia="ru-RU"/>
        </w:rPr>
        <w:t>.</w:t>
      </w:r>
    </w:p>
    <w:p w:rsidR="00F61E6B" w:rsidRPr="009056DE" w:rsidRDefault="00F61E6B" w:rsidP="00092213">
      <w:pPr>
        <w:shd w:val="clear" w:color="auto" w:fill="FFFFFF"/>
        <w:spacing w:after="0" w:line="240" w:lineRule="auto"/>
        <w:jc w:val="both"/>
        <w:textAlignment w:val="baseline"/>
        <w:rPr>
          <w:rFonts w:ascii="Times New Roman" w:eastAsia="Times New Roman" w:hAnsi="Times New Roman" w:cs="Times New Roman"/>
          <w:sz w:val="28"/>
          <w:szCs w:val="28"/>
          <w:lang w:val="en-US" w:eastAsia="ru-RU"/>
        </w:rPr>
      </w:pPr>
      <w:r w:rsidRPr="009056DE">
        <w:rPr>
          <w:rFonts w:ascii="Times New Roman" w:eastAsia="Times New Roman" w:hAnsi="Times New Roman" w:cs="Times New Roman"/>
          <w:sz w:val="28"/>
          <w:szCs w:val="28"/>
          <w:lang w:val="en-US" w:eastAsia="ru-RU"/>
        </w:rPr>
        <w:t>3 Кірістіліктің ішкі нормасы (IRR) инвестициялық жобаны қаржыландыру үшін капиталдың ең жоғары құнын сипаттайды.</w:t>
      </w:r>
    </w:p>
    <w:p w:rsidR="00F61E6B" w:rsidRPr="009056DE" w:rsidRDefault="00F61E6B" w:rsidP="00092213">
      <w:pPr>
        <w:shd w:val="clear" w:color="auto" w:fill="FFFFFF"/>
        <w:spacing w:after="0" w:line="240" w:lineRule="auto"/>
        <w:jc w:val="both"/>
        <w:textAlignment w:val="baseline"/>
        <w:rPr>
          <w:rFonts w:ascii="Times New Roman" w:eastAsia="Times New Roman" w:hAnsi="Times New Roman" w:cs="Times New Roman"/>
          <w:sz w:val="28"/>
          <w:szCs w:val="28"/>
          <w:lang w:val="en-US" w:eastAsia="ru-RU"/>
        </w:rPr>
      </w:pPr>
      <w:r w:rsidRPr="009056DE">
        <w:rPr>
          <w:rFonts w:ascii="Times New Roman" w:eastAsia="Times New Roman" w:hAnsi="Times New Roman" w:cs="Times New Roman"/>
          <w:sz w:val="28"/>
          <w:szCs w:val="28"/>
          <w:lang w:val="en-US" w:eastAsia="ru-RU"/>
        </w:rPr>
        <w:t>IRR критерийіне сәйкес инвестициялық жобаға қатысты шешім қабылдауға негізделген белгілі бір ереже бар: егер оның мәні инвестициялық жобаны қаржыландыру мөлшерлемесінен аз болса, онда сіз оны қабылдамауыңыз керек, ал егер көп болса, жоба назар аударуға тұрарлық және оны қарастыруға болады.</w:t>
      </w:r>
    </w:p>
    <w:p w:rsidR="00F61E6B" w:rsidRPr="009056DE" w:rsidRDefault="00F61E6B" w:rsidP="00092213">
      <w:pPr>
        <w:shd w:val="clear" w:color="auto" w:fill="FFFFFF"/>
        <w:spacing w:after="0" w:line="240" w:lineRule="auto"/>
        <w:jc w:val="both"/>
        <w:textAlignment w:val="baseline"/>
        <w:rPr>
          <w:rFonts w:ascii="Times New Roman" w:eastAsia="Times New Roman" w:hAnsi="Times New Roman" w:cs="Times New Roman"/>
          <w:sz w:val="28"/>
          <w:szCs w:val="28"/>
          <w:lang w:val="en-US" w:eastAsia="ru-RU"/>
        </w:rPr>
      </w:pPr>
      <w:r w:rsidRPr="009056DE">
        <w:rPr>
          <w:rFonts w:ascii="Times New Roman" w:eastAsia="Times New Roman" w:hAnsi="Times New Roman" w:cs="Times New Roman"/>
          <w:sz w:val="28"/>
          <w:szCs w:val="28"/>
          <w:lang w:val="en-US" w:eastAsia="ru-RU"/>
        </w:rPr>
        <w:t>4 Пайданың түрлендірілген ішкі нормасы (MIRR) дисконттау мөлшерлемесі болып табылады, ол жобаны іске асыру кезіндегі болашақ ақша ағындарының құнын теңестіреді және жоба шеңберіндегі инвестициялардың ағымдағы құнына қатысты капитал бағасы (қаржыландыру мөлшерлемесі) бойынша есептеледі (ол өз кезегінде капитал бағасы бойынша да есептеледі).</w:t>
      </w:r>
    </w:p>
    <w:p w:rsidR="00F61E6B" w:rsidRPr="009056DE" w:rsidRDefault="00F61E6B" w:rsidP="00F61E6B">
      <w:p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9056DE">
        <w:rPr>
          <w:rFonts w:ascii="Times New Roman" w:eastAsia="Times New Roman" w:hAnsi="Times New Roman" w:cs="Times New Roman"/>
          <w:noProof/>
          <w:sz w:val="28"/>
          <w:szCs w:val="28"/>
          <w:lang w:eastAsia="ru-RU"/>
        </w:rPr>
        <w:lastRenderedPageBreak/>
        <w:drawing>
          <wp:inline distT="0" distB="0" distL="0" distR="0">
            <wp:extent cx="4210050" cy="688994"/>
            <wp:effectExtent l="19050" t="0" r="0" b="0"/>
            <wp:docPr id="5" name="Рисунок 5" descr="C:\Users\USER\Downloads\IMG20220130133452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IMG20220130133452_2.jpg"/>
                    <pic:cNvPicPr>
                      <a:picLocks noChangeAspect="1" noChangeArrowheads="1"/>
                    </pic:cNvPicPr>
                  </pic:nvPicPr>
                  <pic:blipFill>
                    <a:blip r:embed="rId7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12771" cy="689439"/>
                    </a:xfrm>
                    <a:prstGeom prst="rect">
                      <a:avLst/>
                    </a:prstGeom>
                    <a:noFill/>
                    <a:ln>
                      <a:noFill/>
                    </a:ln>
                  </pic:spPr>
                </pic:pic>
              </a:graphicData>
            </a:graphic>
          </wp:inline>
        </w:drawing>
      </w:r>
    </w:p>
    <w:p w:rsidR="00F80A4C" w:rsidRDefault="00F61E6B" w:rsidP="00F61E6B">
      <w:pPr>
        <w:shd w:val="clear" w:color="auto" w:fill="FFFFFF"/>
        <w:spacing w:after="0" w:line="240" w:lineRule="auto"/>
        <w:textAlignment w:val="baseline"/>
        <w:rPr>
          <w:rFonts w:ascii="Times New Roman" w:eastAsia="Times New Roman" w:hAnsi="Times New Roman" w:cs="Times New Roman"/>
          <w:sz w:val="28"/>
          <w:szCs w:val="28"/>
          <w:lang w:val="kk-KZ" w:eastAsia="ru-RU"/>
        </w:rPr>
      </w:pPr>
      <w:r w:rsidRPr="009056DE">
        <w:rPr>
          <w:rFonts w:ascii="Times New Roman" w:eastAsia="Times New Roman" w:hAnsi="Times New Roman" w:cs="Times New Roman"/>
          <w:sz w:val="28"/>
          <w:szCs w:val="28"/>
          <w:lang w:val="en-US" w:eastAsia="ru-RU"/>
        </w:rPr>
        <w:t xml:space="preserve">мұндағы </w:t>
      </w:r>
    </w:p>
    <w:p w:rsidR="00F80A4C" w:rsidRDefault="00F61E6B" w:rsidP="00F61E6B">
      <w:pPr>
        <w:shd w:val="clear" w:color="auto" w:fill="FFFFFF"/>
        <w:spacing w:after="0" w:line="240" w:lineRule="auto"/>
        <w:textAlignment w:val="baseline"/>
        <w:rPr>
          <w:rFonts w:ascii="Times New Roman" w:eastAsia="Times New Roman" w:hAnsi="Times New Roman" w:cs="Times New Roman"/>
          <w:sz w:val="28"/>
          <w:szCs w:val="28"/>
          <w:lang w:val="kk-KZ" w:eastAsia="ru-RU"/>
        </w:rPr>
      </w:pPr>
      <w:r w:rsidRPr="00F80A4C">
        <w:rPr>
          <w:rFonts w:ascii="Times New Roman" w:eastAsia="Times New Roman" w:hAnsi="Times New Roman" w:cs="Times New Roman"/>
          <w:sz w:val="28"/>
          <w:szCs w:val="28"/>
          <w:lang w:val="kk-KZ" w:eastAsia="ru-RU"/>
        </w:rPr>
        <w:t xml:space="preserve">OFt-t кезеңіндегі қаражаттың кетуі; </w:t>
      </w:r>
    </w:p>
    <w:p w:rsidR="00F80A4C" w:rsidRDefault="00F61E6B" w:rsidP="00F61E6B">
      <w:pPr>
        <w:shd w:val="clear" w:color="auto" w:fill="FFFFFF"/>
        <w:spacing w:after="0" w:line="240" w:lineRule="auto"/>
        <w:textAlignment w:val="baseline"/>
        <w:rPr>
          <w:rFonts w:ascii="Times New Roman" w:eastAsia="Times New Roman" w:hAnsi="Times New Roman" w:cs="Times New Roman"/>
          <w:sz w:val="28"/>
          <w:szCs w:val="28"/>
          <w:lang w:val="kk-KZ" w:eastAsia="ru-RU"/>
        </w:rPr>
      </w:pPr>
      <w:r w:rsidRPr="00F80A4C">
        <w:rPr>
          <w:rFonts w:ascii="Times New Roman" w:eastAsia="Times New Roman" w:hAnsi="Times New Roman" w:cs="Times New Roman"/>
          <w:sz w:val="28"/>
          <w:szCs w:val="28"/>
          <w:lang w:val="kk-KZ" w:eastAsia="ru-RU"/>
        </w:rPr>
        <w:t>IFt – t кезеңіндегі қаражаттың түсуі;</w:t>
      </w:r>
    </w:p>
    <w:p w:rsidR="00F61E6B" w:rsidRPr="00F80A4C" w:rsidRDefault="00F61E6B" w:rsidP="00F61E6B">
      <w:pPr>
        <w:shd w:val="clear" w:color="auto" w:fill="FFFFFF"/>
        <w:spacing w:after="0" w:line="240" w:lineRule="auto"/>
        <w:textAlignment w:val="baseline"/>
        <w:rPr>
          <w:rFonts w:ascii="Times New Roman" w:eastAsia="Times New Roman" w:hAnsi="Times New Roman" w:cs="Times New Roman"/>
          <w:sz w:val="28"/>
          <w:szCs w:val="28"/>
          <w:lang w:val="kk-KZ" w:eastAsia="ru-RU"/>
        </w:rPr>
      </w:pPr>
      <w:r w:rsidRPr="00F80A4C">
        <w:rPr>
          <w:rFonts w:ascii="Times New Roman" w:eastAsia="Times New Roman" w:hAnsi="Times New Roman" w:cs="Times New Roman"/>
          <w:sz w:val="28"/>
          <w:szCs w:val="28"/>
          <w:lang w:val="kk-KZ" w:eastAsia="ru-RU"/>
        </w:rPr>
        <w:t xml:space="preserve"> r – қаржыландыру мөлшерлемесі; n-жобаның ұзақтығы.</w:t>
      </w:r>
    </w:p>
    <w:p w:rsidR="00F61E6B" w:rsidRPr="009925FF" w:rsidRDefault="00F61E6B" w:rsidP="00F61E6B">
      <w:pPr>
        <w:shd w:val="clear" w:color="auto" w:fill="FFFFFF"/>
        <w:spacing w:after="0" w:line="240" w:lineRule="auto"/>
        <w:textAlignment w:val="baseline"/>
        <w:rPr>
          <w:rFonts w:ascii="Times New Roman" w:eastAsia="Times New Roman" w:hAnsi="Times New Roman" w:cs="Times New Roman"/>
          <w:sz w:val="28"/>
          <w:szCs w:val="28"/>
          <w:lang w:val="kk-KZ" w:eastAsia="ru-RU"/>
        </w:rPr>
      </w:pPr>
      <w:r w:rsidRPr="009925FF">
        <w:rPr>
          <w:rFonts w:ascii="Times New Roman" w:eastAsia="Times New Roman" w:hAnsi="Times New Roman" w:cs="Times New Roman"/>
          <w:sz w:val="28"/>
          <w:szCs w:val="28"/>
          <w:lang w:val="kk-KZ" w:eastAsia="ru-RU"/>
        </w:rPr>
        <w:t>5 Инвестиция  рентабельділігі P ұғымы рентабельділік индексімен PI тікелей байланысты.</w:t>
      </w:r>
    </w:p>
    <w:p w:rsidR="00F61E6B" w:rsidRPr="009056DE" w:rsidRDefault="00F61E6B" w:rsidP="00F61E6B">
      <w:p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9925FF">
        <w:rPr>
          <w:rFonts w:ascii="Times New Roman" w:eastAsia="Times New Roman" w:hAnsi="Times New Roman" w:cs="Times New Roman"/>
          <w:sz w:val="28"/>
          <w:szCs w:val="28"/>
          <w:lang w:val="kk-KZ" w:eastAsia="ru-RU"/>
        </w:rPr>
        <w:t xml:space="preserve">Инвестициялардың кірістілік индексі компания салған қаражат бірлігіне келетін кірісті білдіреді. </w:t>
      </w:r>
      <w:r w:rsidRPr="009056DE">
        <w:rPr>
          <w:rFonts w:ascii="Times New Roman" w:eastAsia="Times New Roman" w:hAnsi="Times New Roman" w:cs="Times New Roman"/>
          <w:sz w:val="28"/>
          <w:szCs w:val="28"/>
          <w:lang w:val="en-US" w:eastAsia="ru-RU"/>
        </w:rPr>
        <w:t>Оны келесі формула бойынша анықтауға болады:</w:t>
      </w:r>
    </w:p>
    <w:p w:rsidR="00F61E6B" w:rsidRPr="009056DE" w:rsidRDefault="00F61E6B" w:rsidP="00F61E6B">
      <w:p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9056DE">
        <w:rPr>
          <w:rFonts w:ascii="Times New Roman" w:eastAsia="Times New Roman" w:hAnsi="Times New Roman" w:cs="Times New Roman"/>
          <w:noProof/>
          <w:sz w:val="28"/>
          <w:szCs w:val="28"/>
          <w:lang w:eastAsia="ru-RU"/>
        </w:rPr>
        <w:drawing>
          <wp:inline distT="0" distB="0" distL="0" distR="0">
            <wp:extent cx="4476750" cy="1019634"/>
            <wp:effectExtent l="19050" t="0" r="0" b="0"/>
            <wp:docPr id="6" name="Рисунок 6" descr="C:\Users\USER\Downloads\IMG20220130133601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Downloads\IMG20220130133601_2.jpg"/>
                    <pic:cNvPicPr>
                      <a:picLocks noChangeAspect="1" noChangeArrowheads="1"/>
                    </pic:cNvPicPr>
                  </pic:nvPicPr>
                  <pic:blipFill>
                    <a:blip r:embed="rId7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78180" cy="1019960"/>
                    </a:xfrm>
                    <a:prstGeom prst="rect">
                      <a:avLst/>
                    </a:prstGeom>
                    <a:noFill/>
                    <a:ln>
                      <a:noFill/>
                    </a:ln>
                  </pic:spPr>
                </pic:pic>
              </a:graphicData>
            </a:graphic>
          </wp:inline>
        </w:drawing>
      </w:r>
    </w:p>
    <w:p w:rsidR="00F61E6B" w:rsidRPr="009056DE" w:rsidRDefault="00F61E6B" w:rsidP="00F80A4C">
      <w:pPr>
        <w:shd w:val="clear" w:color="auto" w:fill="FFFFFF"/>
        <w:spacing w:after="0" w:line="240" w:lineRule="auto"/>
        <w:jc w:val="both"/>
        <w:textAlignment w:val="baseline"/>
        <w:rPr>
          <w:rFonts w:ascii="Times New Roman" w:eastAsia="Times New Roman" w:hAnsi="Times New Roman" w:cs="Times New Roman"/>
          <w:sz w:val="28"/>
          <w:szCs w:val="28"/>
          <w:lang w:val="en-US" w:eastAsia="ru-RU"/>
        </w:rPr>
      </w:pPr>
      <w:r w:rsidRPr="009056DE">
        <w:rPr>
          <w:rFonts w:ascii="Times New Roman" w:eastAsia="Times New Roman" w:hAnsi="Times New Roman" w:cs="Times New Roman"/>
          <w:sz w:val="28"/>
          <w:szCs w:val="28"/>
          <w:lang w:val="en-US" w:eastAsia="ru-RU"/>
        </w:rPr>
        <w:t>Табыстылық индексі салыстырмалы көрсеткіш екенін түсіну керек. Басқаша айтқанда, ол тек шығындар бірлігіне жобаның кірістілігін сипаттайды. Осылайша, индекстің мәні неғұрлым жоғары болса, нақты жобаға жұмсалған әрбір шығын бірлігінің қайтарымы соғұрлым көп болады.</w:t>
      </w:r>
    </w:p>
    <w:p w:rsidR="00F61E6B" w:rsidRPr="009056DE" w:rsidRDefault="00F61E6B" w:rsidP="00F80A4C">
      <w:pPr>
        <w:shd w:val="clear" w:color="auto" w:fill="FFFFFF"/>
        <w:spacing w:after="0" w:line="240" w:lineRule="auto"/>
        <w:jc w:val="both"/>
        <w:textAlignment w:val="baseline"/>
        <w:rPr>
          <w:rFonts w:ascii="Times New Roman" w:eastAsia="Times New Roman" w:hAnsi="Times New Roman" w:cs="Times New Roman"/>
          <w:sz w:val="28"/>
          <w:szCs w:val="28"/>
          <w:lang w:val="en-US" w:eastAsia="ru-RU"/>
        </w:rPr>
      </w:pPr>
      <w:r w:rsidRPr="009056DE">
        <w:rPr>
          <w:rFonts w:ascii="Times New Roman" w:eastAsia="Times New Roman" w:hAnsi="Times New Roman" w:cs="Times New Roman"/>
          <w:sz w:val="28"/>
          <w:szCs w:val="28"/>
          <w:lang w:val="en-US" w:eastAsia="ru-RU"/>
        </w:rPr>
        <w:t>Инвестициялық жобаның рентабельділігін түсіну үшін қарапайым ереже бар: кірістілік неғұрлым жоғары болса, жоба соғұрлым жақсы болады.</w:t>
      </w:r>
    </w:p>
    <w:p w:rsidR="00F61E6B" w:rsidRPr="009056DE" w:rsidRDefault="00F61E6B" w:rsidP="00F61E6B">
      <w:pPr>
        <w:shd w:val="clear" w:color="auto" w:fill="FFFFFF"/>
        <w:tabs>
          <w:tab w:val="left" w:pos="252"/>
          <w:tab w:val="left" w:pos="550"/>
        </w:tabs>
        <w:spacing w:after="0" w:line="240" w:lineRule="auto"/>
        <w:jc w:val="center"/>
        <w:rPr>
          <w:rFonts w:ascii="Times New Roman" w:hAnsi="Times New Roman" w:cs="Times New Roman"/>
          <w:b/>
          <w:sz w:val="28"/>
          <w:szCs w:val="28"/>
          <w:lang w:val="kk-KZ"/>
        </w:rPr>
      </w:pPr>
    </w:p>
    <w:p w:rsidR="00F61E6B" w:rsidRDefault="00FA0A0C" w:rsidP="001A712A">
      <w:pPr>
        <w:shd w:val="clear" w:color="auto" w:fill="FFFFFF"/>
        <w:tabs>
          <w:tab w:val="left" w:pos="252"/>
          <w:tab w:val="left" w:pos="550"/>
        </w:tabs>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Білімді бақылау сұрақтары</w:t>
      </w:r>
    </w:p>
    <w:p w:rsidR="00F27311" w:rsidRDefault="00F27311" w:rsidP="00295D6F">
      <w:pPr>
        <w:pStyle w:val="a9"/>
        <w:numPr>
          <w:ilvl w:val="0"/>
          <w:numId w:val="28"/>
        </w:numPr>
        <w:shd w:val="clear" w:color="auto" w:fill="FFFFFF"/>
        <w:spacing w:after="0" w:line="240" w:lineRule="auto"/>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 </w:t>
      </w:r>
      <w:r w:rsidRPr="00F27311">
        <w:rPr>
          <w:rFonts w:ascii="Times New Roman" w:hAnsi="Times New Roman" w:cs="Times New Roman"/>
          <w:bCs/>
          <w:sz w:val="28"/>
          <w:szCs w:val="28"/>
          <w:lang w:val="kk-KZ"/>
        </w:rPr>
        <w:t>Кірістілік коэффициенті</w:t>
      </w:r>
      <w:r w:rsidRPr="009056DE">
        <w:rPr>
          <w:rFonts w:ascii="Times New Roman" w:hAnsi="Times New Roman" w:cs="Times New Roman"/>
          <w:sz w:val="28"/>
          <w:szCs w:val="28"/>
          <w:lang w:val="kk-KZ"/>
        </w:rPr>
        <w:t> </w:t>
      </w:r>
      <w:r>
        <w:rPr>
          <w:rFonts w:ascii="Times New Roman" w:hAnsi="Times New Roman" w:cs="Times New Roman"/>
          <w:sz w:val="28"/>
          <w:szCs w:val="28"/>
          <w:lang w:val="kk-KZ"/>
        </w:rPr>
        <w:t>қалай есептеледі?</w:t>
      </w:r>
    </w:p>
    <w:p w:rsidR="00D60E08" w:rsidRDefault="00FA0A0C" w:rsidP="00295D6F">
      <w:pPr>
        <w:pStyle w:val="a9"/>
        <w:numPr>
          <w:ilvl w:val="0"/>
          <w:numId w:val="28"/>
        </w:numPr>
        <w:shd w:val="clear" w:color="auto" w:fill="FFFFFF"/>
        <w:spacing w:after="0" w:line="240" w:lineRule="auto"/>
        <w:jc w:val="both"/>
        <w:rPr>
          <w:rFonts w:ascii="Times New Roman" w:hAnsi="Times New Roman" w:cs="Times New Roman"/>
          <w:sz w:val="28"/>
          <w:szCs w:val="28"/>
          <w:lang w:val="kk-KZ"/>
        </w:rPr>
      </w:pPr>
      <w:r w:rsidRPr="00FA0A0C">
        <w:rPr>
          <w:rFonts w:ascii="Times New Roman" w:hAnsi="Times New Roman" w:cs="Times New Roman"/>
          <w:sz w:val="28"/>
          <w:szCs w:val="28"/>
          <w:lang w:val="kk-KZ"/>
        </w:rPr>
        <w:t>Бір кезеңдегі табыстылық нормасы.</w:t>
      </w:r>
    </w:p>
    <w:p w:rsidR="00FA0A0C" w:rsidRPr="00D60E08" w:rsidRDefault="00D60E08" w:rsidP="00295D6F">
      <w:pPr>
        <w:pStyle w:val="a9"/>
        <w:numPr>
          <w:ilvl w:val="0"/>
          <w:numId w:val="28"/>
        </w:numPr>
        <w:shd w:val="clear" w:color="auto" w:fill="FFFFFF"/>
        <w:spacing w:after="0" w:line="240" w:lineRule="auto"/>
        <w:jc w:val="both"/>
        <w:rPr>
          <w:rFonts w:ascii="Times New Roman" w:hAnsi="Times New Roman" w:cs="Times New Roman"/>
          <w:sz w:val="28"/>
          <w:szCs w:val="28"/>
          <w:lang w:val="kk-KZ"/>
        </w:rPr>
      </w:pPr>
      <w:r w:rsidRPr="00D60E08">
        <w:rPr>
          <w:rFonts w:ascii="Times New Roman" w:hAnsi="Times New Roman" w:cs="Times New Roman"/>
          <w:sz w:val="28"/>
          <w:szCs w:val="28"/>
          <w:lang w:val="kk-KZ"/>
        </w:rPr>
        <w:t>Табыс деңгейі қалай есептеледі.</w:t>
      </w:r>
    </w:p>
    <w:p w:rsidR="00FA0A0C" w:rsidRPr="00FA0A0C" w:rsidRDefault="00FA0A0C" w:rsidP="00295D6F">
      <w:pPr>
        <w:pStyle w:val="a9"/>
        <w:numPr>
          <w:ilvl w:val="0"/>
          <w:numId w:val="28"/>
        </w:numPr>
        <w:shd w:val="clear" w:color="auto" w:fill="FFFFFF"/>
        <w:spacing w:after="0" w:line="240" w:lineRule="auto"/>
        <w:jc w:val="both"/>
        <w:rPr>
          <w:rFonts w:ascii="Times New Roman" w:hAnsi="Times New Roman" w:cs="Times New Roman"/>
          <w:sz w:val="28"/>
          <w:szCs w:val="28"/>
          <w:lang w:val="kk-KZ"/>
        </w:rPr>
      </w:pPr>
      <w:r w:rsidRPr="00FA0A0C">
        <w:rPr>
          <w:rFonts w:ascii="Times New Roman" w:hAnsi="Times New Roman" w:cs="Times New Roman"/>
          <w:sz w:val="28"/>
          <w:szCs w:val="28"/>
          <w:lang w:val="kk-KZ"/>
        </w:rPr>
        <w:t>Инвестиция рентабельділігі (ROI). Уақыт аспектісін ескеретін табыстылық.</w:t>
      </w:r>
    </w:p>
    <w:p w:rsidR="00FA0A0C" w:rsidRPr="00FA0A0C" w:rsidRDefault="00FA0A0C" w:rsidP="00295D6F">
      <w:pPr>
        <w:pStyle w:val="a9"/>
        <w:numPr>
          <w:ilvl w:val="0"/>
          <w:numId w:val="28"/>
        </w:numPr>
        <w:shd w:val="clear" w:color="auto" w:fill="FFFFFF"/>
        <w:spacing w:after="0" w:line="240" w:lineRule="auto"/>
        <w:rPr>
          <w:rFonts w:ascii="Times New Roman" w:hAnsi="Times New Roman" w:cs="Times New Roman"/>
          <w:sz w:val="28"/>
          <w:szCs w:val="28"/>
          <w:lang w:val="kk-KZ"/>
        </w:rPr>
      </w:pPr>
      <w:r w:rsidRPr="00FA0A0C">
        <w:rPr>
          <w:rFonts w:ascii="Times New Roman" w:hAnsi="Times New Roman" w:cs="Times New Roman"/>
          <w:sz w:val="28"/>
          <w:szCs w:val="28"/>
          <w:lang w:val="kk-KZ"/>
        </w:rPr>
        <w:t>Инвестиция тиімділігі: ақшамен өлшенген табыс.</w:t>
      </w:r>
    </w:p>
    <w:p w:rsidR="00FA0A0C" w:rsidRDefault="00FA0A0C" w:rsidP="00F61E6B">
      <w:pPr>
        <w:shd w:val="clear" w:color="auto" w:fill="FFFFFF"/>
        <w:tabs>
          <w:tab w:val="left" w:pos="252"/>
          <w:tab w:val="left" w:pos="550"/>
        </w:tabs>
        <w:spacing w:after="0" w:line="240" w:lineRule="auto"/>
        <w:jc w:val="center"/>
        <w:rPr>
          <w:rFonts w:ascii="Times New Roman" w:hAnsi="Times New Roman" w:cs="Times New Roman"/>
          <w:b/>
          <w:sz w:val="28"/>
          <w:szCs w:val="28"/>
          <w:lang w:val="kk-KZ"/>
        </w:rPr>
      </w:pPr>
    </w:p>
    <w:p w:rsidR="001E4DEF" w:rsidRDefault="001E4DEF" w:rsidP="001A712A">
      <w:pPr>
        <w:shd w:val="clear" w:color="auto" w:fill="FFFFFF"/>
        <w:tabs>
          <w:tab w:val="left" w:pos="252"/>
          <w:tab w:val="left" w:pos="550"/>
        </w:tabs>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Ұсынылатын әдебиеттер</w:t>
      </w:r>
    </w:p>
    <w:p w:rsidR="001E4DEF" w:rsidRPr="00276522" w:rsidRDefault="001E4DEF" w:rsidP="00295D6F">
      <w:pPr>
        <w:pStyle w:val="a9"/>
        <w:numPr>
          <w:ilvl w:val="0"/>
          <w:numId w:val="80"/>
        </w:numPr>
        <w:tabs>
          <w:tab w:val="left" w:pos="426"/>
        </w:tabs>
        <w:spacing w:after="0" w:line="240" w:lineRule="auto"/>
        <w:rPr>
          <w:rFonts w:ascii="Times New Roman" w:hAnsi="Times New Roman" w:cs="Times New Roman"/>
          <w:sz w:val="28"/>
          <w:szCs w:val="28"/>
          <w:lang w:val="kk-KZ"/>
        </w:rPr>
      </w:pPr>
      <w:r w:rsidRPr="00276522">
        <w:rPr>
          <w:rFonts w:ascii="Times New Roman" w:hAnsi="Times New Roman" w:cs="Times New Roman"/>
          <w:sz w:val="28"/>
          <w:szCs w:val="28"/>
          <w:lang w:val="kk-KZ"/>
        </w:rPr>
        <w:t>Инвестиция негіздері: Оқулық / А.С. Асилова. – Алматы: «Master Print» баспасы, 2019. ISBN 978-601-225-284-2</w:t>
      </w:r>
    </w:p>
    <w:p w:rsidR="001E4DEF" w:rsidRPr="003109CB" w:rsidRDefault="001E4DEF" w:rsidP="00295D6F">
      <w:pPr>
        <w:pStyle w:val="a9"/>
        <w:numPr>
          <w:ilvl w:val="0"/>
          <w:numId w:val="80"/>
        </w:numPr>
        <w:spacing w:after="0" w:line="240" w:lineRule="auto"/>
        <w:rPr>
          <w:rFonts w:ascii="Times New Roman" w:hAnsi="Times New Roman" w:cs="Times New Roman"/>
          <w:sz w:val="28"/>
          <w:szCs w:val="28"/>
        </w:rPr>
      </w:pPr>
      <w:r w:rsidRPr="00276522">
        <w:rPr>
          <w:rFonts w:ascii="Times New Roman" w:hAnsi="Times New Roman" w:cs="Times New Roman"/>
          <w:sz w:val="28"/>
          <w:szCs w:val="28"/>
        </w:rPr>
        <w:t>БаймуратовУ.Инвестиции и инновации: нелинейный синтез. / УразБаймуратов.–Алматы:БИС,20</w:t>
      </w:r>
      <w:r w:rsidRPr="00276522">
        <w:rPr>
          <w:rFonts w:ascii="Times New Roman" w:hAnsi="Times New Roman" w:cs="Times New Roman"/>
          <w:sz w:val="28"/>
          <w:szCs w:val="28"/>
          <w:lang w:val="kk-KZ"/>
        </w:rPr>
        <w:t>1</w:t>
      </w:r>
      <w:r w:rsidRPr="00276522">
        <w:rPr>
          <w:rFonts w:ascii="Times New Roman" w:hAnsi="Times New Roman" w:cs="Times New Roman"/>
          <w:sz w:val="28"/>
          <w:szCs w:val="28"/>
        </w:rPr>
        <w:t>5.–320с.–(Избранное:в7т./УразБаймуратов;т.3).–(Мироваяэкономическаянаука)</w:t>
      </w:r>
    </w:p>
    <w:p w:rsidR="001E4DEF" w:rsidRDefault="001E4DEF" w:rsidP="00295D6F">
      <w:pPr>
        <w:pStyle w:val="a9"/>
        <w:numPr>
          <w:ilvl w:val="0"/>
          <w:numId w:val="80"/>
        </w:numPr>
        <w:shd w:val="clear" w:color="auto" w:fill="FFFFFF"/>
        <w:spacing w:after="0" w:line="240" w:lineRule="auto"/>
        <w:jc w:val="both"/>
        <w:rPr>
          <w:rFonts w:ascii="Times New Roman" w:hAnsi="Times New Roman" w:cs="Times New Roman"/>
          <w:sz w:val="28"/>
          <w:szCs w:val="28"/>
          <w:lang w:val="kk-KZ"/>
        </w:rPr>
      </w:pPr>
      <w:r w:rsidRPr="003109CB">
        <w:rPr>
          <w:rFonts w:ascii="Times New Roman" w:hAnsi="Times New Roman" w:cs="Times New Roman"/>
          <w:sz w:val="28"/>
          <w:szCs w:val="28"/>
          <w:lang w:val="kk-KZ"/>
        </w:rPr>
        <w:t>Б.С. Есенгелдин,Е.Т.Ақбаев Қаржылық менеджмент.Оқулық. Алматы- ЖШС РПБК «Дәуір».2011-288</w:t>
      </w:r>
    </w:p>
    <w:p w:rsidR="001E4DEF" w:rsidRPr="001E4DEF" w:rsidRDefault="001E4DEF" w:rsidP="001E4DEF">
      <w:pPr>
        <w:pStyle w:val="a9"/>
        <w:shd w:val="clear" w:color="auto" w:fill="FFFFFF"/>
        <w:spacing w:after="0" w:line="240" w:lineRule="auto"/>
        <w:ind w:left="644"/>
        <w:jc w:val="both"/>
        <w:rPr>
          <w:rFonts w:ascii="Times New Roman" w:hAnsi="Times New Roman" w:cs="Times New Roman"/>
          <w:b/>
          <w:sz w:val="28"/>
          <w:szCs w:val="28"/>
          <w:lang w:val="kk-KZ"/>
        </w:rPr>
      </w:pPr>
      <w:r w:rsidRPr="001E4DEF">
        <w:rPr>
          <w:rFonts w:ascii="Times New Roman" w:hAnsi="Times New Roman" w:cs="Times New Roman"/>
          <w:b/>
          <w:sz w:val="28"/>
          <w:szCs w:val="28"/>
          <w:lang w:val="kk-KZ"/>
        </w:rPr>
        <w:t>Қосымша әдебиеттер</w:t>
      </w:r>
    </w:p>
    <w:p w:rsidR="001E4DEF" w:rsidRPr="00726C7B" w:rsidRDefault="001E4DEF" w:rsidP="00295D6F">
      <w:pPr>
        <w:pStyle w:val="a9"/>
        <w:numPr>
          <w:ilvl w:val="0"/>
          <w:numId w:val="80"/>
        </w:numPr>
        <w:tabs>
          <w:tab w:val="left" w:pos="426"/>
        </w:tabs>
        <w:spacing w:after="0" w:line="240" w:lineRule="auto"/>
        <w:rPr>
          <w:rFonts w:ascii="Times New Roman" w:hAnsi="Times New Roman" w:cs="Times New Roman"/>
          <w:sz w:val="28"/>
          <w:szCs w:val="28"/>
          <w:lang w:val="kk-KZ"/>
        </w:rPr>
      </w:pPr>
      <w:r w:rsidRPr="00726C7B">
        <w:rPr>
          <w:rFonts w:ascii="Times New Roman" w:hAnsi="Times New Roman" w:cs="Times New Roman"/>
          <w:sz w:val="28"/>
          <w:szCs w:val="28"/>
          <w:lang w:val="kk-KZ"/>
        </w:rPr>
        <w:t>Мұхаметжанова Ж. С. Нурмагамбетова А.З.</w:t>
      </w:r>
      <w:r w:rsidR="001A712A">
        <w:rPr>
          <w:rFonts w:ascii="Times New Roman" w:hAnsi="Times New Roman" w:cs="Times New Roman"/>
          <w:sz w:val="28"/>
          <w:szCs w:val="28"/>
          <w:lang w:val="kk-KZ"/>
        </w:rPr>
        <w:t>,</w:t>
      </w:r>
      <w:r w:rsidRPr="00726C7B">
        <w:rPr>
          <w:rFonts w:ascii="Times New Roman" w:hAnsi="Times New Roman" w:cs="Times New Roman"/>
          <w:sz w:val="28"/>
          <w:szCs w:val="28"/>
          <w:lang w:val="kk-KZ"/>
        </w:rPr>
        <w:t xml:space="preserve"> Алиева Б.М. Корпоративтік қаржы: Оқулық – Алматы, 2020 – 318б</w:t>
      </w:r>
    </w:p>
    <w:p w:rsidR="001E4DEF" w:rsidRPr="00276522" w:rsidRDefault="001E4DEF" w:rsidP="00295D6F">
      <w:pPr>
        <w:pStyle w:val="a9"/>
        <w:numPr>
          <w:ilvl w:val="0"/>
          <w:numId w:val="80"/>
        </w:numPr>
        <w:tabs>
          <w:tab w:val="left" w:pos="426"/>
        </w:tabs>
        <w:spacing w:after="0" w:line="240" w:lineRule="auto"/>
        <w:rPr>
          <w:rFonts w:ascii="Times New Roman" w:hAnsi="Times New Roman" w:cs="Times New Roman"/>
          <w:sz w:val="28"/>
          <w:szCs w:val="28"/>
          <w:lang w:val="kk-KZ"/>
        </w:rPr>
      </w:pPr>
      <w:r w:rsidRPr="00276522">
        <w:rPr>
          <w:rFonts w:ascii="Times New Roman" w:hAnsi="Times New Roman" w:cs="Times New Roman"/>
          <w:sz w:val="28"/>
          <w:szCs w:val="28"/>
          <w:lang w:val="kk-KZ"/>
        </w:rPr>
        <w:t xml:space="preserve">Э. Э. Михель, Р. А. Əмірханов, Г. А. Жолмырзаева, Ж. С. Мұхаметжанова Корпоративтік қаржы: Оқулық. – Алматы. </w:t>
      </w:r>
      <w:r>
        <w:rPr>
          <w:rFonts w:ascii="Times New Roman" w:hAnsi="Times New Roman" w:cs="Times New Roman"/>
          <w:sz w:val="28"/>
          <w:szCs w:val="28"/>
          <w:lang w:val="kk-KZ"/>
        </w:rPr>
        <w:t>2012</w:t>
      </w:r>
      <w:r w:rsidRPr="00726C7B">
        <w:rPr>
          <w:rFonts w:ascii="Times New Roman" w:hAnsi="Times New Roman" w:cs="Times New Roman"/>
          <w:sz w:val="28"/>
          <w:szCs w:val="28"/>
          <w:lang w:val="kk-KZ"/>
        </w:rPr>
        <w:t xml:space="preserve"> – 316 б.</w:t>
      </w:r>
    </w:p>
    <w:p w:rsidR="00F53412" w:rsidRPr="009056DE" w:rsidRDefault="00F53412" w:rsidP="00F53412">
      <w:pPr>
        <w:spacing w:after="0" w:line="240" w:lineRule="auto"/>
        <w:jc w:val="center"/>
        <w:rPr>
          <w:rFonts w:ascii="Times New Roman" w:hAnsi="Times New Roman" w:cs="Times New Roman"/>
          <w:b/>
          <w:sz w:val="28"/>
          <w:szCs w:val="28"/>
          <w:lang w:val="kk-KZ"/>
        </w:rPr>
      </w:pPr>
      <w:r w:rsidRPr="009056DE">
        <w:rPr>
          <w:rFonts w:ascii="Times New Roman" w:hAnsi="Times New Roman" w:cs="Times New Roman"/>
          <w:b/>
          <w:sz w:val="28"/>
          <w:szCs w:val="28"/>
          <w:lang w:val="kk-KZ"/>
        </w:rPr>
        <w:lastRenderedPageBreak/>
        <w:t>Тақырып</w:t>
      </w:r>
      <w:r w:rsidR="00D60E08">
        <w:rPr>
          <w:rFonts w:ascii="Times New Roman" w:hAnsi="Times New Roman" w:cs="Times New Roman"/>
          <w:b/>
          <w:sz w:val="28"/>
          <w:szCs w:val="28"/>
          <w:lang w:val="kk-KZ"/>
        </w:rPr>
        <w:t xml:space="preserve"> 9 </w:t>
      </w:r>
      <w:r w:rsidR="006869A0">
        <w:rPr>
          <w:rFonts w:ascii="Times New Roman" w:hAnsi="Times New Roman" w:cs="Times New Roman"/>
          <w:b/>
          <w:sz w:val="28"/>
          <w:szCs w:val="28"/>
          <w:lang w:val="kk-KZ"/>
        </w:rPr>
        <w:t xml:space="preserve"> Қаржылық тәуекел</w:t>
      </w:r>
    </w:p>
    <w:p w:rsidR="00F53412" w:rsidRPr="009056DE" w:rsidRDefault="00F53412" w:rsidP="00F53412">
      <w:pPr>
        <w:spacing w:after="0" w:line="240" w:lineRule="auto"/>
        <w:rPr>
          <w:rFonts w:ascii="Times New Roman" w:hAnsi="Times New Roman" w:cs="Times New Roman"/>
          <w:sz w:val="28"/>
          <w:szCs w:val="28"/>
          <w:lang w:val="kk-KZ"/>
        </w:rPr>
      </w:pPr>
    </w:p>
    <w:p w:rsidR="00F53412" w:rsidRPr="009056DE" w:rsidRDefault="00F53412" w:rsidP="00F53412">
      <w:pPr>
        <w:spacing w:after="0" w:line="240" w:lineRule="auto"/>
        <w:rPr>
          <w:rFonts w:ascii="Times New Roman" w:hAnsi="Times New Roman" w:cs="Times New Roman"/>
          <w:sz w:val="28"/>
          <w:szCs w:val="28"/>
          <w:lang w:val="kk-KZ"/>
        </w:rPr>
      </w:pPr>
      <w:r w:rsidRPr="009056DE">
        <w:rPr>
          <w:rFonts w:ascii="Times New Roman" w:hAnsi="Times New Roman" w:cs="Times New Roman"/>
          <w:sz w:val="28"/>
          <w:szCs w:val="28"/>
          <w:lang w:val="kk-KZ"/>
        </w:rPr>
        <w:t xml:space="preserve">1. Тәуекел және кірістілік </w:t>
      </w:r>
    </w:p>
    <w:p w:rsidR="00F53412" w:rsidRPr="009056DE" w:rsidRDefault="00F53412" w:rsidP="00F53412">
      <w:pPr>
        <w:spacing w:after="0" w:line="240" w:lineRule="auto"/>
        <w:rPr>
          <w:rFonts w:ascii="Times New Roman" w:hAnsi="Times New Roman" w:cs="Times New Roman"/>
          <w:sz w:val="28"/>
          <w:szCs w:val="28"/>
          <w:lang w:val="kk-KZ"/>
        </w:rPr>
      </w:pPr>
      <w:r w:rsidRPr="009056DE">
        <w:rPr>
          <w:rFonts w:ascii="Times New Roman" w:hAnsi="Times New Roman" w:cs="Times New Roman"/>
          <w:sz w:val="28"/>
          <w:szCs w:val="28"/>
          <w:lang w:val="kk-KZ"/>
        </w:rPr>
        <w:t xml:space="preserve">2. Қазіргі портфолио теориясы </w:t>
      </w:r>
    </w:p>
    <w:p w:rsidR="00F53412" w:rsidRPr="009056DE" w:rsidRDefault="00F53412" w:rsidP="00F53412">
      <w:pPr>
        <w:spacing w:after="0" w:line="240" w:lineRule="auto"/>
        <w:rPr>
          <w:rFonts w:ascii="Times New Roman" w:hAnsi="Times New Roman" w:cs="Times New Roman"/>
          <w:sz w:val="28"/>
          <w:szCs w:val="28"/>
          <w:lang w:val="kk-KZ"/>
        </w:rPr>
      </w:pPr>
      <w:r w:rsidRPr="009056DE">
        <w:rPr>
          <w:rFonts w:ascii="Times New Roman" w:hAnsi="Times New Roman" w:cs="Times New Roman"/>
          <w:sz w:val="28"/>
          <w:szCs w:val="28"/>
          <w:lang w:val="kk-KZ"/>
        </w:rPr>
        <w:t xml:space="preserve">3. CAPM моделі </w:t>
      </w:r>
    </w:p>
    <w:p w:rsidR="00F61E6B" w:rsidRPr="009056DE" w:rsidRDefault="00F53412" w:rsidP="00F53412">
      <w:pPr>
        <w:shd w:val="clear" w:color="auto" w:fill="FFFFFF"/>
        <w:tabs>
          <w:tab w:val="left" w:pos="252"/>
          <w:tab w:val="left" w:pos="550"/>
        </w:tabs>
        <w:spacing w:after="0" w:line="240" w:lineRule="auto"/>
        <w:rPr>
          <w:rFonts w:ascii="Times New Roman" w:hAnsi="Times New Roman" w:cs="Times New Roman"/>
          <w:b/>
          <w:sz w:val="28"/>
          <w:szCs w:val="28"/>
          <w:lang w:val="kk-KZ"/>
        </w:rPr>
      </w:pPr>
      <w:r w:rsidRPr="009056DE">
        <w:rPr>
          <w:rFonts w:ascii="Times New Roman" w:hAnsi="Times New Roman" w:cs="Times New Roman"/>
          <w:sz w:val="28"/>
          <w:szCs w:val="28"/>
          <w:lang w:val="kk-KZ"/>
        </w:rPr>
        <w:t>4. Нарық тиімділігінің гипотезасы</w:t>
      </w:r>
    </w:p>
    <w:p w:rsidR="00F53412" w:rsidRPr="009056DE" w:rsidRDefault="00F53412" w:rsidP="00F61E6B">
      <w:pPr>
        <w:shd w:val="clear" w:color="auto" w:fill="FFFFFF"/>
        <w:tabs>
          <w:tab w:val="left" w:pos="252"/>
          <w:tab w:val="left" w:pos="550"/>
        </w:tabs>
        <w:spacing w:after="0" w:line="240" w:lineRule="auto"/>
        <w:jc w:val="center"/>
        <w:rPr>
          <w:rFonts w:ascii="Times New Roman" w:hAnsi="Times New Roman" w:cs="Times New Roman"/>
          <w:b/>
          <w:sz w:val="28"/>
          <w:szCs w:val="28"/>
          <w:lang w:val="kk-KZ"/>
        </w:rPr>
      </w:pPr>
    </w:p>
    <w:p w:rsidR="00F53412" w:rsidRPr="009056DE" w:rsidRDefault="00F53412" w:rsidP="009B33D0">
      <w:pPr>
        <w:spacing w:after="0" w:line="240" w:lineRule="auto"/>
        <w:ind w:firstLine="709"/>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«Тәуекел» түсінігінің бірнеше мағынасы бар. Тұтастай алғанда, тәуекел – болжамдаған нұсқамен салыстырғанда залалдардың пайда болуы немесе табыстарды кемдеу алу мүмкіндігі. Кең мағынада тәуекелді басқару дегеніміз оларды жоюға немесе азайтуға бағытталған қызмет түрі.</w:t>
      </w:r>
    </w:p>
    <w:p w:rsidR="00F53412" w:rsidRPr="009056DE" w:rsidRDefault="00F53412" w:rsidP="009B33D0">
      <w:pPr>
        <w:pStyle w:val="22"/>
        <w:spacing w:after="0" w:line="240" w:lineRule="auto"/>
        <w:ind w:firstLine="709"/>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Тәуекелдік – бұл экономикалық дәреже, ол болатын немесе болмайтын оқиғаны көрсетеді. Тәуекелдік – қаржылық дәреже де болады. Сондықтан, тәуекелдіктің көлемі мен дәрежесіне қаржылық механизм арқылы әсер етуге болады. Осындай әсер ету арқылы қаржылық менеджменттің тәсілдерімен ерекше стратегияның көмегімен орындалады. Стратегия мен тәсілдер жиынтығы тәуекелдікті басқару механизмін ұйымдастырады, яғни тәуекелдік – менеджментті.</w:t>
      </w:r>
    </w:p>
    <w:p w:rsidR="00F53412" w:rsidRPr="009056DE" w:rsidRDefault="00F53412" w:rsidP="009B33D0">
      <w:pPr>
        <w:spacing w:after="0" w:line="240" w:lineRule="auto"/>
        <w:ind w:firstLine="709"/>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Сондықтан тәуекелдік – менеджмент – бұл қаржылық менеджменттің бөлімі. Тәуекелдік – менеджменттің функциялары: болжау, ұйымдастыру, реттеу, үйлестіру, ынталандыру, бақылау.</w:t>
      </w:r>
    </w:p>
    <w:p w:rsidR="00F53412" w:rsidRPr="009056DE" w:rsidRDefault="00D60E08" w:rsidP="009B33D0">
      <w:pPr>
        <w:pStyle w:val="af"/>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Тәуекелдік менедж</w:t>
      </w:r>
      <w:r w:rsidR="00F53412" w:rsidRPr="009056DE">
        <w:rPr>
          <w:rFonts w:ascii="Times New Roman" w:hAnsi="Times New Roman" w:cs="Times New Roman"/>
          <w:sz w:val="28"/>
          <w:szCs w:val="28"/>
          <w:lang w:val="kk-KZ"/>
        </w:rPr>
        <w:t xml:space="preserve">мент дегеніміз нарықтық қатынастар мен тәуекелдікті басқару жүйесі. Тәуекелдік менеджменттің құрамына басқару тактикасы мен стратегиясы енеді. </w:t>
      </w:r>
    </w:p>
    <w:p w:rsidR="00F53412" w:rsidRPr="009056DE" w:rsidRDefault="00F53412" w:rsidP="00F53412">
      <w:pPr>
        <w:pStyle w:val="af"/>
        <w:spacing w:after="0" w:line="240" w:lineRule="auto"/>
        <w:ind w:left="0" w:firstLine="709"/>
        <w:rPr>
          <w:rFonts w:ascii="Times New Roman" w:hAnsi="Times New Roman" w:cs="Times New Roman"/>
          <w:sz w:val="28"/>
          <w:szCs w:val="28"/>
        </w:rPr>
      </w:pPr>
      <w:r w:rsidRPr="009056DE">
        <w:rPr>
          <w:rFonts w:ascii="Times New Roman" w:hAnsi="Times New Roman" w:cs="Times New Roman"/>
          <w:sz w:val="28"/>
          <w:szCs w:val="28"/>
          <w:lang w:val="kk-KZ"/>
        </w:rPr>
        <w:t xml:space="preserve">Стратегия – бұл дұрыс және тиімді болжауға негізделген басқару және жоспарлау өнері. </w:t>
      </w:r>
      <w:r w:rsidRPr="009056DE">
        <w:rPr>
          <w:rFonts w:ascii="Times New Roman" w:hAnsi="Times New Roman" w:cs="Times New Roman"/>
          <w:sz w:val="28"/>
          <w:szCs w:val="28"/>
        </w:rPr>
        <w:t>Тәуекелдік менедждменті стратегиясының ережелері келесі:</w:t>
      </w:r>
    </w:p>
    <w:p w:rsidR="00F53412" w:rsidRPr="009056DE" w:rsidRDefault="00F53412" w:rsidP="00295D6F">
      <w:pPr>
        <w:pStyle w:val="af"/>
        <w:numPr>
          <w:ilvl w:val="0"/>
          <w:numId w:val="16"/>
        </w:numPr>
        <w:tabs>
          <w:tab w:val="clear" w:pos="1729"/>
          <w:tab w:val="num" w:pos="540"/>
          <w:tab w:val="left" w:pos="993"/>
        </w:tabs>
        <w:spacing w:after="0" w:line="240" w:lineRule="auto"/>
        <w:ind w:left="0" w:firstLine="709"/>
        <w:jc w:val="both"/>
        <w:rPr>
          <w:rFonts w:ascii="Times New Roman" w:hAnsi="Times New Roman" w:cs="Times New Roman"/>
          <w:sz w:val="28"/>
          <w:szCs w:val="28"/>
        </w:rPr>
      </w:pPr>
      <w:r w:rsidRPr="009056DE">
        <w:rPr>
          <w:rFonts w:ascii="Times New Roman" w:hAnsi="Times New Roman" w:cs="Times New Roman"/>
          <w:sz w:val="28"/>
          <w:szCs w:val="28"/>
        </w:rPr>
        <w:t>ұтысты барынша көбейту;</w:t>
      </w:r>
    </w:p>
    <w:p w:rsidR="00F53412" w:rsidRPr="009056DE" w:rsidRDefault="00F53412" w:rsidP="00295D6F">
      <w:pPr>
        <w:pStyle w:val="af"/>
        <w:numPr>
          <w:ilvl w:val="0"/>
          <w:numId w:val="16"/>
        </w:numPr>
        <w:tabs>
          <w:tab w:val="clear" w:pos="1729"/>
          <w:tab w:val="num" w:pos="540"/>
          <w:tab w:val="left" w:pos="993"/>
        </w:tabs>
        <w:spacing w:after="0" w:line="240" w:lineRule="auto"/>
        <w:ind w:left="0" w:firstLine="709"/>
        <w:jc w:val="both"/>
        <w:rPr>
          <w:rFonts w:ascii="Times New Roman" w:hAnsi="Times New Roman" w:cs="Times New Roman"/>
          <w:sz w:val="28"/>
          <w:szCs w:val="28"/>
        </w:rPr>
      </w:pPr>
      <w:r w:rsidRPr="009056DE">
        <w:rPr>
          <w:rFonts w:ascii="Times New Roman" w:hAnsi="Times New Roman" w:cs="Times New Roman"/>
          <w:sz w:val="28"/>
          <w:szCs w:val="28"/>
        </w:rPr>
        <w:t>нәтиженің оңтайлы ықтималдығы;</w:t>
      </w:r>
    </w:p>
    <w:p w:rsidR="00F53412" w:rsidRPr="009056DE" w:rsidRDefault="00F53412" w:rsidP="00295D6F">
      <w:pPr>
        <w:pStyle w:val="af"/>
        <w:numPr>
          <w:ilvl w:val="0"/>
          <w:numId w:val="16"/>
        </w:numPr>
        <w:tabs>
          <w:tab w:val="clear" w:pos="1729"/>
          <w:tab w:val="num" w:pos="540"/>
          <w:tab w:val="left" w:pos="993"/>
        </w:tabs>
        <w:spacing w:after="0" w:line="240" w:lineRule="auto"/>
        <w:ind w:left="0" w:firstLine="709"/>
        <w:jc w:val="both"/>
        <w:rPr>
          <w:rFonts w:ascii="Times New Roman" w:hAnsi="Times New Roman" w:cs="Times New Roman"/>
          <w:sz w:val="28"/>
          <w:szCs w:val="28"/>
        </w:rPr>
      </w:pPr>
      <w:r w:rsidRPr="009056DE">
        <w:rPr>
          <w:rFonts w:ascii="Times New Roman" w:hAnsi="Times New Roman" w:cs="Times New Roman"/>
          <w:sz w:val="28"/>
          <w:szCs w:val="28"/>
        </w:rPr>
        <w:t>нәтиженің оңтайлы ауытқуы;</w:t>
      </w:r>
    </w:p>
    <w:p w:rsidR="00F53412" w:rsidRPr="009056DE" w:rsidRDefault="00F53412" w:rsidP="00295D6F">
      <w:pPr>
        <w:pStyle w:val="af"/>
        <w:numPr>
          <w:ilvl w:val="0"/>
          <w:numId w:val="16"/>
        </w:numPr>
        <w:tabs>
          <w:tab w:val="clear" w:pos="1729"/>
          <w:tab w:val="num" w:pos="540"/>
          <w:tab w:val="left" w:pos="993"/>
        </w:tabs>
        <w:spacing w:after="0" w:line="240" w:lineRule="auto"/>
        <w:ind w:left="0" w:firstLine="709"/>
        <w:jc w:val="both"/>
        <w:rPr>
          <w:rFonts w:ascii="Times New Roman" w:hAnsi="Times New Roman" w:cs="Times New Roman"/>
          <w:sz w:val="28"/>
          <w:szCs w:val="28"/>
        </w:rPr>
      </w:pPr>
      <w:r w:rsidRPr="009056DE">
        <w:rPr>
          <w:rFonts w:ascii="Times New Roman" w:hAnsi="Times New Roman" w:cs="Times New Roman"/>
          <w:sz w:val="28"/>
          <w:szCs w:val="28"/>
        </w:rPr>
        <w:t>ұтыс пен тәукелдік көлемінің оңтайлы үйлесімділігі.</w:t>
      </w:r>
    </w:p>
    <w:p w:rsidR="00F53412" w:rsidRPr="009056DE" w:rsidRDefault="00F53412" w:rsidP="009B33D0">
      <w:pPr>
        <w:pStyle w:val="af"/>
        <w:spacing w:after="0" w:line="240" w:lineRule="auto"/>
        <w:ind w:left="0" w:firstLine="709"/>
        <w:jc w:val="both"/>
        <w:rPr>
          <w:rFonts w:ascii="Times New Roman" w:hAnsi="Times New Roman" w:cs="Times New Roman"/>
          <w:sz w:val="28"/>
          <w:szCs w:val="28"/>
        </w:rPr>
      </w:pPr>
      <w:r w:rsidRPr="009056DE">
        <w:rPr>
          <w:rFonts w:ascii="Times New Roman" w:hAnsi="Times New Roman" w:cs="Times New Roman"/>
          <w:sz w:val="28"/>
          <w:szCs w:val="28"/>
        </w:rPr>
        <w:t>Ұтысты барынша көбейту ережесінің мәні: капитал салымдарының мүмкін болатын тәуекел вариаттарының ішінен ең тиімді нәтиде беретін вариант таңдалады, яғни инвестор үшін ең аз тәуекел жағдайында кірісті брынша көбейту варианты.</w:t>
      </w:r>
    </w:p>
    <w:p w:rsidR="00F53412" w:rsidRPr="009056DE" w:rsidRDefault="00F53412" w:rsidP="009B33D0">
      <w:pPr>
        <w:pStyle w:val="af"/>
        <w:spacing w:after="0" w:line="240" w:lineRule="auto"/>
        <w:ind w:left="0" w:firstLine="709"/>
        <w:jc w:val="both"/>
        <w:rPr>
          <w:rFonts w:ascii="Times New Roman" w:hAnsi="Times New Roman" w:cs="Times New Roman"/>
          <w:sz w:val="28"/>
          <w:szCs w:val="28"/>
        </w:rPr>
      </w:pPr>
      <w:r w:rsidRPr="009056DE">
        <w:rPr>
          <w:rFonts w:ascii="Times New Roman" w:hAnsi="Times New Roman" w:cs="Times New Roman"/>
          <w:sz w:val="28"/>
          <w:szCs w:val="28"/>
        </w:rPr>
        <w:t>Мүмкін болатын оңтайлы нәтиже ережесінің мәні: ықтимал нәтиже инвестор үшін тиімді және қаржы менеджерін қанағаттандыратын вариантты таңдау.</w:t>
      </w:r>
    </w:p>
    <w:p w:rsidR="00F53412" w:rsidRPr="009056DE" w:rsidRDefault="00F53412" w:rsidP="009B33D0">
      <w:pPr>
        <w:spacing w:after="0" w:line="240" w:lineRule="auto"/>
        <w:ind w:firstLine="709"/>
        <w:jc w:val="both"/>
        <w:rPr>
          <w:rFonts w:ascii="Times New Roman" w:hAnsi="Times New Roman" w:cs="Times New Roman"/>
          <w:sz w:val="28"/>
          <w:szCs w:val="28"/>
          <w:lang w:val="kk-KZ"/>
        </w:rPr>
      </w:pPr>
      <w:r w:rsidRPr="009056DE">
        <w:rPr>
          <w:rFonts w:ascii="Times New Roman" w:hAnsi="Times New Roman" w:cs="Times New Roman"/>
          <w:b/>
          <w:sz w:val="28"/>
          <w:szCs w:val="28"/>
          <w:lang w:val="kk-KZ"/>
        </w:rPr>
        <w:t>Күтілетін табыстылық</w:t>
      </w:r>
      <w:r w:rsidRPr="009056DE">
        <w:rPr>
          <w:rFonts w:ascii="Times New Roman" w:hAnsi="Times New Roman" w:cs="Times New Roman"/>
          <w:sz w:val="28"/>
          <w:szCs w:val="28"/>
          <w:lang w:val="kk-KZ"/>
        </w:rPr>
        <w:t xml:space="preserve"> – ықтималдық теориясында математикалық күту деп аталатын табыстылықтың ең мүмкін көлемі. Ықтималдықтарды бөлудің екі түрі бар: дискреттік және үздіксіз. Ең алдымен  инфляцияның инвестициялық шешімдерге тигізетін әсерін қарастырайық. Капитал салымдарының тиімділігін бағалау барысында инфляцияның әсері келесі түзетулермен есептеледі:</w:t>
      </w:r>
    </w:p>
    <w:p w:rsidR="00F53412" w:rsidRPr="009056DE" w:rsidRDefault="00F53412" w:rsidP="00F53412">
      <w:pPr>
        <w:spacing w:after="0" w:line="240" w:lineRule="auto"/>
        <w:ind w:firstLine="709"/>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lastRenderedPageBreak/>
        <w:t>1) болашақ түсімдер инфляциясының индексіне;</w:t>
      </w:r>
    </w:p>
    <w:p w:rsidR="00F53412" w:rsidRPr="009056DE" w:rsidRDefault="00F53412" w:rsidP="00F53412">
      <w:pPr>
        <w:spacing w:after="0" w:line="240" w:lineRule="auto"/>
        <w:ind w:firstLine="709"/>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2) инфляция индексіне дисконттау коэффициентінің.</w:t>
      </w:r>
    </w:p>
    <w:p w:rsidR="00F53412" w:rsidRPr="009056DE" w:rsidRDefault="00F53412" w:rsidP="00F53412">
      <w:pPr>
        <w:spacing w:after="0" w:line="240" w:lineRule="auto"/>
        <w:ind w:firstLine="709"/>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Тәуекелдің талдауы мен бағалауы осыған сәйкес іске асырылады. Қаржы менеджментінде тәуекел мен табыстылық екі өзара байланысты санаттар ретінде қарастырылады.</w:t>
      </w:r>
    </w:p>
    <w:p w:rsidR="00F53412" w:rsidRPr="009056DE" w:rsidRDefault="00F53412" w:rsidP="00F53412">
      <w:pPr>
        <w:spacing w:after="0" w:line="240" w:lineRule="auto"/>
        <w:ind w:firstLine="709"/>
        <w:jc w:val="both"/>
        <w:rPr>
          <w:rFonts w:ascii="Times New Roman" w:hAnsi="Times New Roman" w:cs="Times New Roman"/>
          <w:sz w:val="28"/>
          <w:szCs w:val="28"/>
          <w:lang w:val="kk-KZ"/>
        </w:rPr>
      </w:pPr>
      <w:r w:rsidRPr="009056DE">
        <w:rPr>
          <w:rFonts w:ascii="Times New Roman" w:hAnsi="Times New Roman" w:cs="Times New Roman"/>
          <w:b/>
          <w:sz w:val="28"/>
          <w:szCs w:val="28"/>
          <w:lang w:val="kk-KZ"/>
        </w:rPr>
        <w:t>Инвестициялық тәуекел</w:t>
      </w:r>
      <w:r w:rsidRPr="009056DE">
        <w:rPr>
          <w:rFonts w:ascii="Times New Roman" w:hAnsi="Times New Roman" w:cs="Times New Roman"/>
          <w:sz w:val="28"/>
          <w:szCs w:val="28"/>
          <w:lang w:val="kk-KZ"/>
        </w:rPr>
        <w:t xml:space="preserve"> – болжаған  нұсқамен салыстырғанда залалдардың пайда болу ықтималдығы немесе табыстарды толық алмау. Инвестициялық қоржын теориясына сәйкес жобалардың жинақталған инвестициялық тәуекелін оларды қоржынға біріктіру есебінде төмендетуге болады, сол себептен инвестор көбінесе жеке жобамен емес, </w:t>
      </w:r>
      <w:r w:rsidRPr="009056DE">
        <w:rPr>
          <w:rFonts w:ascii="Times New Roman" w:hAnsi="Times New Roman" w:cs="Times New Roman"/>
          <w:b/>
          <w:sz w:val="28"/>
          <w:szCs w:val="28"/>
          <w:lang w:val="kk-KZ"/>
        </w:rPr>
        <w:t>инвестициялық қоржын</w:t>
      </w:r>
      <w:r w:rsidRPr="009056DE">
        <w:rPr>
          <w:rFonts w:ascii="Times New Roman" w:hAnsi="Times New Roman" w:cs="Times New Roman"/>
          <w:sz w:val="28"/>
          <w:szCs w:val="28"/>
          <w:lang w:val="kk-KZ"/>
        </w:rPr>
        <w:t xml:space="preserve"> деп аталатын жиынымен жұмыс істейді.</w:t>
      </w:r>
    </w:p>
    <w:p w:rsidR="00F53412" w:rsidRPr="009056DE" w:rsidRDefault="00F53412" w:rsidP="00F53412">
      <w:pPr>
        <w:spacing w:after="0" w:line="240" w:lineRule="auto"/>
        <w:ind w:firstLine="709"/>
        <w:jc w:val="both"/>
        <w:rPr>
          <w:rFonts w:ascii="Times New Roman" w:hAnsi="Times New Roman" w:cs="Times New Roman"/>
          <w:sz w:val="28"/>
          <w:szCs w:val="28"/>
          <w:lang w:val="kk-KZ"/>
        </w:rPr>
      </w:pPr>
      <w:r w:rsidRPr="009056DE">
        <w:rPr>
          <w:rFonts w:ascii="Times New Roman" w:hAnsi="Times New Roman" w:cs="Times New Roman"/>
          <w:b/>
          <w:sz w:val="28"/>
          <w:szCs w:val="28"/>
          <w:lang w:val="kk-KZ"/>
        </w:rPr>
        <w:t>Корпоративтік тәуекел</w:t>
      </w:r>
      <w:r w:rsidRPr="009056DE">
        <w:rPr>
          <w:rFonts w:ascii="Times New Roman" w:hAnsi="Times New Roman" w:cs="Times New Roman"/>
          <w:sz w:val="28"/>
          <w:szCs w:val="28"/>
          <w:lang w:val="kk-KZ"/>
        </w:rPr>
        <w:t xml:space="preserve"> – ол әр түрлі инвестициялардың іске асыруымен байланысты барлық тәуекелдердің сомасы. Корпоративтік тәуекелге әртараптандырылған қоржынмен жойылған және әртараптандырылмаған тәуекелдер кіреді. Компанияның қаржылық жағдайына тигізетін әсермен байланысты болжам тәуекелді болуы мүмкін. Тәуекелді болжам компания табыстарының толық жоғалуын көрсетеді. Ең қауіптісі – пайда түспеу қаупі. Ол банкроттыққа және мүліктен айрылуға әкеледі.</w:t>
      </w:r>
    </w:p>
    <w:p w:rsidR="00F53412" w:rsidRPr="009056DE" w:rsidRDefault="00F53412" w:rsidP="00F53412">
      <w:pPr>
        <w:spacing w:after="0" w:line="240" w:lineRule="auto"/>
        <w:ind w:firstLine="709"/>
        <w:jc w:val="both"/>
        <w:rPr>
          <w:rFonts w:ascii="Times New Roman" w:hAnsi="Times New Roman" w:cs="Times New Roman"/>
          <w:sz w:val="28"/>
          <w:szCs w:val="28"/>
          <w:lang w:val="kk-KZ"/>
        </w:rPr>
      </w:pPr>
      <w:r w:rsidRPr="009056DE">
        <w:rPr>
          <w:rFonts w:ascii="Times New Roman" w:hAnsi="Times New Roman" w:cs="Times New Roman"/>
          <w:b/>
          <w:sz w:val="28"/>
          <w:szCs w:val="28"/>
          <w:lang w:val="kk-KZ"/>
        </w:rPr>
        <w:t>Нарық тәуекелі</w:t>
      </w:r>
      <w:r w:rsidRPr="009056DE">
        <w:rPr>
          <w:rFonts w:ascii="Times New Roman" w:hAnsi="Times New Roman" w:cs="Times New Roman"/>
          <w:sz w:val="28"/>
          <w:szCs w:val="28"/>
          <w:lang w:val="kk-KZ"/>
        </w:rPr>
        <w:t xml:space="preserve"> – инвестициялық қоржынының бөлігі ретінде қарастырылады да ортақ қоржындағы тәуекел үлесін көрсететін қаржы активтеріне жатады. Ол күтпеген жерде пайда болып, инвестициялық үдерісінің барлық қатысушыларына әсерін тигізеді. Осының бәрін ескере отырып, қаржы менеджері тәуекелдерді басқарудың тиімді жүйесін құруы керек.</w:t>
      </w:r>
    </w:p>
    <w:p w:rsidR="00F53412" w:rsidRPr="009056DE" w:rsidRDefault="00F53412" w:rsidP="00F53412">
      <w:pPr>
        <w:spacing w:after="0" w:line="240" w:lineRule="auto"/>
        <w:ind w:firstLine="709"/>
        <w:jc w:val="both"/>
        <w:rPr>
          <w:rFonts w:ascii="Times New Roman" w:hAnsi="Times New Roman" w:cs="Times New Roman"/>
          <w:sz w:val="28"/>
          <w:szCs w:val="28"/>
          <w:lang w:val="kk-KZ"/>
        </w:rPr>
      </w:pPr>
      <w:r w:rsidRPr="00F80A4C">
        <w:rPr>
          <w:rFonts w:ascii="Times New Roman" w:hAnsi="Times New Roman" w:cs="Times New Roman"/>
          <w:sz w:val="28"/>
          <w:szCs w:val="28"/>
          <w:lang w:val="kk-KZ"/>
        </w:rPr>
        <w:t>Тәуекелдерді басқару</w:t>
      </w:r>
      <w:r w:rsidRPr="009056DE">
        <w:rPr>
          <w:rFonts w:ascii="Times New Roman" w:hAnsi="Times New Roman" w:cs="Times New Roman"/>
          <w:sz w:val="28"/>
          <w:szCs w:val="28"/>
          <w:lang w:val="kk-KZ"/>
        </w:rPr>
        <w:t xml:space="preserve"> – келеңсіз қаржы салдарын болжап, оларды жою үдерісі. Келеңсіз жағдайларды болдырмау үшін дер кезінде шешімдерді қабылдау тұрғысынан алғанда тәуекелдерді басқарудың келесі амалдарын айырады: белсенді, бейімді және енжарлы (керітартпа).</w:t>
      </w:r>
    </w:p>
    <w:p w:rsidR="00F53412" w:rsidRPr="009056DE" w:rsidRDefault="00F53412" w:rsidP="00F53412">
      <w:pPr>
        <w:spacing w:after="0" w:line="240" w:lineRule="auto"/>
        <w:ind w:firstLine="709"/>
        <w:jc w:val="both"/>
        <w:rPr>
          <w:rFonts w:ascii="Times New Roman" w:hAnsi="Times New Roman" w:cs="Times New Roman"/>
          <w:sz w:val="28"/>
          <w:szCs w:val="28"/>
          <w:lang w:val="kk-KZ"/>
        </w:rPr>
      </w:pPr>
      <w:r w:rsidRPr="00F80A4C">
        <w:rPr>
          <w:rFonts w:ascii="Times New Roman" w:hAnsi="Times New Roman" w:cs="Times New Roman"/>
          <w:sz w:val="28"/>
          <w:szCs w:val="28"/>
          <w:lang w:val="kk-KZ"/>
        </w:rPr>
        <w:t>Белсенді басқару</w:t>
      </w:r>
      <w:r w:rsidRPr="009056DE">
        <w:rPr>
          <w:rFonts w:ascii="Times New Roman" w:hAnsi="Times New Roman" w:cs="Times New Roman"/>
          <w:sz w:val="28"/>
          <w:szCs w:val="28"/>
          <w:lang w:val="kk-KZ"/>
        </w:rPr>
        <w:t xml:space="preserve"> – тәуекелдерді азайту үшін бар ақпарат пен құралдардың пайдалануы. Бұл амалды қолдану барысында басқарушы әрекеттері тәуекелді оқиғалардың алдын алады. Әрине, ол үшін (тәуекелдерді болжауға, бағалауға және оларды үздіксіз бақылап талдауға) көптеген шығындарды ұйғарады.</w:t>
      </w:r>
    </w:p>
    <w:p w:rsidR="00F53412" w:rsidRPr="009056DE" w:rsidRDefault="00F53412" w:rsidP="00F53412">
      <w:pPr>
        <w:spacing w:after="0" w:line="240" w:lineRule="auto"/>
        <w:ind w:firstLine="709"/>
        <w:jc w:val="both"/>
        <w:rPr>
          <w:rFonts w:ascii="Times New Roman" w:hAnsi="Times New Roman" w:cs="Times New Roman"/>
          <w:sz w:val="28"/>
          <w:szCs w:val="28"/>
          <w:lang w:val="kk-KZ"/>
        </w:rPr>
      </w:pPr>
      <w:r w:rsidRPr="00F80A4C">
        <w:rPr>
          <w:rFonts w:ascii="Times New Roman" w:hAnsi="Times New Roman" w:cs="Times New Roman"/>
          <w:sz w:val="28"/>
          <w:szCs w:val="28"/>
          <w:lang w:val="kk-KZ"/>
        </w:rPr>
        <w:t>Бейімді амал</w:t>
      </w:r>
      <w:r w:rsidRPr="009056DE">
        <w:rPr>
          <w:rFonts w:ascii="Times New Roman" w:hAnsi="Times New Roman" w:cs="Times New Roman"/>
          <w:sz w:val="28"/>
          <w:szCs w:val="28"/>
          <w:lang w:val="kk-KZ"/>
        </w:rPr>
        <w:t xml:space="preserve"> – пайда болған жағдайға бейімделу. Бұл амалда басқарушы әрекеттер ортаның өзгеруіне кері әсер ретіндегі шаруашылық операцияның барысында іске асыр</w:t>
      </w:r>
      <w:r w:rsidR="00F80A4C">
        <w:rPr>
          <w:rFonts w:ascii="Times New Roman" w:hAnsi="Times New Roman" w:cs="Times New Roman"/>
          <w:sz w:val="28"/>
          <w:szCs w:val="28"/>
          <w:lang w:val="kk-KZ"/>
        </w:rPr>
        <w:t>ылады</w:t>
      </w:r>
      <w:r w:rsidRPr="009056DE">
        <w:rPr>
          <w:rFonts w:ascii="Times New Roman" w:hAnsi="Times New Roman" w:cs="Times New Roman"/>
          <w:sz w:val="28"/>
          <w:szCs w:val="28"/>
          <w:lang w:val="kk-KZ"/>
        </w:rPr>
        <w:t>. Бұл жағдайда  шығындардың бір бөлігі ғана болдырылмайды.</w:t>
      </w:r>
    </w:p>
    <w:p w:rsidR="00F53412" w:rsidRPr="009056DE" w:rsidRDefault="00F53412" w:rsidP="00F53412">
      <w:pPr>
        <w:spacing w:after="0" w:line="240" w:lineRule="auto"/>
        <w:ind w:firstLine="709"/>
        <w:jc w:val="both"/>
        <w:rPr>
          <w:rFonts w:ascii="Times New Roman" w:hAnsi="Times New Roman" w:cs="Times New Roman"/>
          <w:sz w:val="28"/>
          <w:szCs w:val="28"/>
          <w:lang w:val="kk-KZ"/>
        </w:rPr>
      </w:pPr>
      <w:r w:rsidRPr="00F80A4C">
        <w:rPr>
          <w:rFonts w:ascii="Times New Roman" w:hAnsi="Times New Roman" w:cs="Times New Roman"/>
          <w:sz w:val="28"/>
          <w:szCs w:val="28"/>
          <w:lang w:val="kk-KZ"/>
        </w:rPr>
        <w:t>Енжарлы (керітартпа) амал</w:t>
      </w:r>
      <w:r w:rsidRPr="009056DE">
        <w:rPr>
          <w:rFonts w:ascii="Times New Roman" w:hAnsi="Times New Roman" w:cs="Times New Roman"/>
          <w:sz w:val="28"/>
          <w:szCs w:val="28"/>
          <w:lang w:val="kk-KZ"/>
        </w:rPr>
        <w:t xml:space="preserve"> – бұл жағдайда басқарушы әрекеттер қалып қояды. Егер тәуекел оқиғасы орын алса, одан келген залал операция қатысушыларымен жұтылады. Фирма тәуекелдерді басқарудың 3 кезеңді амалын пайдаланады:</w:t>
      </w:r>
    </w:p>
    <w:p w:rsidR="00F53412" w:rsidRPr="009056DE" w:rsidRDefault="00F53412" w:rsidP="00F53412">
      <w:pPr>
        <w:spacing w:after="0" w:line="240" w:lineRule="auto"/>
        <w:ind w:firstLine="709"/>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1. Фирмаға  кездесетін тәуекелдің түрлерін анықтау;</w:t>
      </w:r>
    </w:p>
    <w:p w:rsidR="00F53412" w:rsidRPr="009056DE" w:rsidRDefault="00F53412" w:rsidP="00F53412">
      <w:pPr>
        <w:spacing w:after="0" w:line="240" w:lineRule="auto"/>
        <w:ind w:firstLine="709"/>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2. Тәуекелдердің әлеуетті ықпалын өлшеу;</w:t>
      </w:r>
    </w:p>
    <w:p w:rsidR="00F53412" w:rsidRPr="009056DE" w:rsidRDefault="00F53412" w:rsidP="00F53412">
      <w:pPr>
        <w:spacing w:after="0" w:line="240" w:lineRule="auto"/>
        <w:ind w:firstLine="709"/>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lastRenderedPageBreak/>
        <w:t>3. Тәуекелдің әр түрін қалай азайту жөніндегі сауалдың шешімі.</w:t>
      </w:r>
    </w:p>
    <w:p w:rsidR="00F53412" w:rsidRPr="009056DE" w:rsidRDefault="00F53412" w:rsidP="00F53412">
      <w:pPr>
        <w:spacing w:after="0" w:line="240" w:lineRule="auto"/>
        <w:ind w:firstLine="709"/>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Әр қолжетімді балама бойынша тәуекелдерді басқару шешімдерінде шығындар – пайдалар сызбасының талдауы болуға тиісті.</w:t>
      </w:r>
    </w:p>
    <w:p w:rsidR="00F53412" w:rsidRPr="009056DE" w:rsidRDefault="00F53412" w:rsidP="00F53412">
      <w:pPr>
        <w:spacing w:after="0" w:line="240" w:lineRule="auto"/>
        <w:ind w:firstLine="709"/>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Тәуекелдерді басқару бағдарламасындағы бірінші қадам – фирмаға кездесетін әлеуетті шығындардың теңестіруі, екінші қадам – осындай оқиғалардың болу ықтималдығы мен шығындарын өлшеу.</w:t>
      </w:r>
    </w:p>
    <w:p w:rsidR="00F53412" w:rsidRPr="009056DE" w:rsidRDefault="00F53412" w:rsidP="00F53412">
      <w:pPr>
        <w:spacing w:after="0" w:line="240" w:lineRule="auto"/>
        <w:ind w:firstLine="709"/>
        <w:jc w:val="both"/>
        <w:rPr>
          <w:rFonts w:ascii="Times New Roman" w:hAnsi="Times New Roman" w:cs="Times New Roman"/>
          <w:sz w:val="28"/>
          <w:szCs w:val="28"/>
          <w:lang w:val="kk-KZ"/>
        </w:rPr>
      </w:pPr>
      <w:r w:rsidRPr="007A437B">
        <w:rPr>
          <w:rFonts w:ascii="Times New Roman" w:hAnsi="Times New Roman" w:cs="Times New Roman"/>
          <w:sz w:val="28"/>
          <w:szCs w:val="28"/>
          <w:lang w:val="kk-KZ"/>
        </w:rPr>
        <w:t>Тәуекел түрін анықтау</w:t>
      </w:r>
      <w:r w:rsidRPr="009056DE">
        <w:rPr>
          <w:rFonts w:ascii="Times New Roman" w:hAnsi="Times New Roman" w:cs="Times New Roman"/>
          <w:sz w:val="28"/>
          <w:szCs w:val="28"/>
          <w:lang w:val="kk-KZ"/>
        </w:rPr>
        <w:t xml:space="preserve"> – бұл үдерісте қаржы менеджері фирма үшін келеңсіз (жағымсыз) салдары болуы мүмкін ағымдағы және әлеуетті тәуекелдерді жүйелі түрде, үздіксіз анықтайды. Егер әлеуетті тәуекел анықталмаса, оларды азайту үшін фирма ешқандай әрекеттерді жасай алмайды. Тәуекелдердің түрлері, негізгі белгілері мен болуы мүмкін салдары бойынша теңестіру олардың бағалау, дұрыс таңдау мен азайту немесе жою шараларын әзірлеу үшін қажет. </w:t>
      </w:r>
    </w:p>
    <w:p w:rsidR="00F53412" w:rsidRPr="009056DE" w:rsidRDefault="00F53412" w:rsidP="00F53412">
      <w:pPr>
        <w:spacing w:after="0" w:line="240" w:lineRule="auto"/>
        <w:ind w:firstLine="709"/>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Ірі компанияларда тәуекел түрін анықтау үшін алдын ала әзірленген тізімдерді пайдаланады, ал шағын фирмалар әдетте сақтандыру компаниялардың қызметіне жүгінеді немесе тәуекелдерді теңестіру және өлшеу үшін тәуекелдерді басқару жөніндегі сарапшыларды жалдайды. Тәуекелдер теңестірілгеннен кейін әр тәуекелдің фирмаға тигізген ықпал дәрежесін анықтау қажет.</w:t>
      </w:r>
    </w:p>
    <w:p w:rsidR="00F53412" w:rsidRPr="009056DE" w:rsidRDefault="00F53412" w:rsidP="00805B9D">
      <w:pPr>
        <w:pStyle w:val="af"/>
        <w:spacing w:after="0" w:line="240" w:lineRule="auto"/>
        <w:ind w:left="0" w:firstLine="709"/>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Практикада нәтиженің оңтайлы ықтималдығымен нәтиженің оңтайлы ауытқуы үйлесіп қолданылады. Көрсеткіштердің ауытқуы оның дисперсиясынан, орта квадраттық ауытқуынан және вариация коэффициентінен көрінеді.</w:t>
      </w:r>
    </w:p>
    <w:p w:rsidR="00F53412" w:rsidRPr="009056DE" w:rsidRDefault="00F53412" w:rsidP="00F53412">
      <w:pPr>
        <w:pStyle w:val="af"/>
        <w:spacing w:after="0" w:line="240" w:lineRule="auto"/>
        <w:ind w:left="0" w:firstLine="709"/>
        <w:rPr>
          <w:rFonts w:ascii="Times New Roman" w:hAnsi="Times New Roman" w:cs="Times New Roman"/>
          <w:sz w:val="28"/>
          <w:szCs w:val="28"/>
          <w:lang w:val="kk-KZ"/>
        </w:rPr>
      </w:pPr>
      <w:r w:rsidRPr="009056DE">
        <w:rPr>
          <w:rFonts w:ascii="Times New Roman" w:hAnsi="Times New Roman" w:cs="Times New Roman"/>
          <w:sz w:val="28"/>
          <w:szCs w:val="28"/>
          <w:lang w:val="kk-KZ"/>
        </w:rPr>
        <w:t>Капитал салымының мүмкіндік табыстылығы келесі формуламен есептелінеді:</w:t>
      </w:r>
    </w:p>
    <w:p w:rsidR="00F53412" w:rsidRPr="009056DE" w:rsidRDefault="00F53412" w:rsidP="00F53412">
      <w:pPr>
        <w:pStyle w:val="af"/>
        <w:spacing w:after="0" w:line="240" w:lineRule="auto"/>
        <w:ind w:left="0" w:firstLine="709"/>
        <w:rPr>
          <w:rFonts w:ascii="Times New Roman" w:hAnsi="Times New Roman" w:cs="Times New Roman"/>
          <w:sz w:val="28"/>
          <w:szCs w:val="28"/>
          <w:lang w:val="kk-KZ"/>
        </w:rPr>
      </w:pPr>
      <w:r w:rsidRPr="009056DE">
        <w:rPr>
          <w:rFonts w:ascii="Times New Roman" w:hAnsi="Times New Roman" w:cs="Times New Roman"/>
          <w:position w:val="-14"/>
          <w:sz w:val="28"/>
          <w:szCs w:val="28"/>
        </w:rPr>
        <w:object w:dxaOrig="128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6.25pt;height:21.75pt" o:ole="">
            <v:imagedata r:id="rId80" o:title=""/>
          </v:shape>
          <o:OLEObject Type="Embed" ProgID="Equation.3" ShapeID="_x0000_i1026" DrawAspect="Content" ObjectID="_1734440368" r:id="rId81"/>
        </w:object>
      </w:r>
      <w:r w:rsidRPr="009056DE">
        <w:rPr>
          <w:rFonts w:ascii="Times New Roman" w:hAnsi="Times New Roman" w:cs="Times New Roman"/>
          <w:sz w:val="28"/>
          <w:szCs w:val="28"/>
          <w:lang w:val="kk-KZ"/>
        </w:rPr>
        <w:tab/>
      </w:r>
      <w:r w:rsidRPr="009056DE">
        <w:rPr>
          <w:rFonts w:ascii="Times New Roman" w:hAnsi="Times New Roman" w:cs="Times New Roman"/>
          <w:sz w:val="28"/>
          <w:szCs w:val="28"/>
          <w:lang w:val="kk-KZ"/>
        </w:rPr>
        <w:tab/>
      </w:r>
      <w:r w:rsidRPr="009056DE">
        <w:rPr>
          <w:rFonts w:ascii="Times New Roman" w:hAnsi="Times New Roman" w:cs="Times New Roman"/>
          <w:sz w:val="28"/>
          <w:szCs w:val="28"/>
          <w:lang w:val="kk-KZ"/>
        </w:rPr>
        <w:tab/>
      </w:r>
      <w:r w:rsidRPr="009056DE">
        <w:rPr>
          <w:rFonts w:ascii="Times New Roman" w:hAnsi="Times New Roman" w:cs="Times New Roman"/>
          <w:sz w:val="28"/>
          <w:szCs w:val="28"/>
          <w:lang w:val="kk-KZ"/>
        </w:rPr>
        <w:tab/>
      </w:r>
      <w:r w:rsidRPr="009056DE">
        <w:rPr>
          <w:rFonts w:ascii="Times New Roman" w:hAnsi="Times New Roman" w:cs="Times New Roman"/>
          <w:sz w:val="28"/>
          <w:szCs w:val="28"/>
          <w:lang w:val="kk-KZ"/>
        </w:rPr>
        <w:tab/>
      </w:r>
      <w:r w:rsidRPr="009056DE">
        <w:rPr>
          <w:rFonts w:ascii="Times New Roman" w:hAnsi="Times New Roman" w:cs="Times New Roman"/>
          <w:sz w:val="28"/>
          <w:szCs w:val="28"/>
          <w:lang w:val="kk-KZ"/>
        </w:rPr>
        <w:tab/>
      </w:r>
      <w:r w:rsidRPr="009056DE">
        <w:rPr>
          <w:rFonts w:ascii="Times New Roman" w:hAnsi="Times New Roman" w:cs="Times New Roman"/>
          <w:sz w:val="28"/>
          <w:szCs w:val="28"/>
          <w:lang w:val="kk-KZ"/>
        </w:rPr>
        <w:tab/>
      </w:r>
      <w:r w:rsidRPr="009056DE">
        <w:rPr>
          <w:rFonts w:ascii="Times New Roman" w:hAnsi="Times New Roman" w:cs="Times New Roman"/>
          <w:sz w:val="28"/>
          <w:szCs w:val="28"/>
          <w:lang w:val="kk-KZ"/>
        </w:rPr>
        <w:tab/>
      </w:r>
      <w:r w:rsidRPr="009056DE">
        <w:rPr>
          <w:rFonts w:ascii="Times New Roman" w:hAnsi="Times New Roman" w:cs="Times New Roman"/>
          <w:sz w:val="28"/>
          <w:szCs w:val="28"/>
          <w:lang w:val="kk-KZ"/>
        </w:rPr>
        <w:tab/>
        <w:t>(1)</w:t>
      </w:r>
    </w:p>
    <w:p w:rsidR="00F53412" w:rsidRPr="009056DE" w:rsidRDefault="00F53412" w:rsidP="00F53412">
      <w:pPr>
        <w:pStyle w:val="af"/>
        <w:spacing w:after="0" w:line="240" w:lineRule="auto"/>
        <w:ind w:left="0" w:firstLine="709"/>
        <w:rPr>
          <w:rFonts w:ascii="Times New Roman" w:hAnsi="Times New Roman" w:cs="Times New Roman"/>
          <w:sz w:val="28"/>
          <w:szCs w:val="28"/>
          <w:lang w:val="kk-KZ"/>
        </w:rPr>
      </w:pPr>
      <w:r w:rsidRPr="009056DE">
        <w:rPr>
          <w:rFonts w:ascii="Times New Roman" w:hAnsi="Times New Roman" w:cs="Times New Roman"/>
          <w:sz w:val="28"/>
          <w:szCs w:val="28"/>
          <w:lang w:val="kk-KZ"/>
        </w:rPr>
        <w:t>мұнда k</w:t>
      </w:r>
      <w:r w:rsidRPr="009056DE">
        <w:rPr>
          <w:rFonts w:ascii="Times New Roman" w:hAnsi="Times New Roman" w:cs="Times New Roman"/>
          <w:sz w:val="28"/>
          <w:szCs w:val="28"/>
          <w:vertAlign w:val="subscript"/>
          <w:lang w:val="kk-KZ"/>
        </w:rPr>
        <w:t>i</w:t>
      </w:r>
      <w:r w:rsidRPr="009056DE">
        <w:rPr>
          <w:rFonts w:ascii="Times New Roman" w:hAnsi="Times New Roman" w:cs="Times New Roman"/>
          <w:sz w:val="28"/>
          <w:szCs w:val="28"/>
          <w:lang w:val="kk-KZ"/>
        </w:rPr>
        <w:t xml:space="preserve"> – i капитал салымының мүмкіндігі;</w:t>
      </w:r>
    </w:p>
    <w:p w:rsidR="00F53412" w:rsidRPr="009056DE" w:rsidRDefault="00F53412" w:rsidP="00F53412">
      <w:pPr>
        <w:pStyle w:val="af"/>
        <w:spacing w:after="0" w:line="240" w:lineRule="auto"/>
        <w:ind w:left="0" w:firstLine="709"/>
        <w:rPr>
          <w:rFonts w:ascii="Times New Roman" w:hAnsi="Times New Roman" w:cs="Times New Roman"/>
          <w:sz w:val="28"/>
          <w:szCs w:val="28"/>
        </w:rPr>
      </w:pPr>
      <w:r w:rsidRPr="009056DE">
        <w:rPr>
          <w:rFonts w:ascii="Times New Roman" w:hAnsi="Times New Roman" w:cs="Times New Roman"/>
          <w:sz w:val="28"/>
          <w:szCs w:val="28"/>
          <w:lang w:val="en-US"/>
        </w:rPr>
        <w:t>P</w:t>
      </w:r>
      <w:r w:rsidRPr="009056DE">
        <w:rPr>
          <w:rFonts w:ascii="Times New Roman" w:hAnsi="Times New Roman" w:cs="Times New Roman"/>
          <w:sz w:val="28"/>
          <w:szCs w:val="28"/>
          <w:vertAlign w:val="subscript"/>
          <w:lang w:val="en-US"/>
        </w:rPr>
        <w:t>i</w:t>
      </w:r>
      <w:r w:rsidRPr="009056DE">
        <w:rPr>
          <w:rFonts w:ascii="Times New Roman" w:hAnsi="Times New Roman" w:cs="Times New Roman"/>
          <w:sz w:val="28"/>
          <w:szCs w:val="28"/>
        </w:rPr>
        <w:t xml:space="preserve"> – i капитал салымының алу ықтималдығы.</w:t>
      </w:r>
    </w:p>
    <w:p w:rsidR="00F53412" w:rsidRPr="009056DE" w:rsidRDefault="00F53412" w:rsidP="00F53412">
      <w:pPr>
        <w:pStyle w:val="af"/>
        <w:spacing w:after="0" w:line="240" w:lineRule="auto"/>
        <w:ind w:left="0" w:firstLine="709"/>
        <w:rPr>
          <w:rFonts w:ascii="Times New Roman" w:hAnsi="Times New Roman" w:cs="Times New Roman"/>
          <w:sz w:val="28"/>
          <w:szCs w:val="28"/>
        </w:rPr>
      </w:pPr>
      <w:r w:rsidRPr="009056DE">
        <w:rPr>
          <w:rFonts w:ascii="Times New Roman" w:hAnsi="Times New Roman" w:cs="Times New Roman"/>
          <w:sz w:val="28"/>
          <w:szCs w:val="28"/>
        </w:rPr>
        <w:t>Дисперсия келесі формуламен анықталады:</w:t>
      </w:r>
    </w:p>
    <w:p w:rsidR="00F53412" w:rsidRPr="009056DE" w:rsidRDefault="00F53412" w:rsidP="00F53412">
      <w:pPr>
        <w:pStyle w:val="af"/>
        <w:spacing w:after="0" w:line="240" w:lineRule="auto"/>
        <w:ind w:left="0" w:firstLine="709"/>
        <w:rPr>
          <w:rFonts w:ascii="Times New Roman" w:hAnsi="Times New Roman" w:cs="Times New Roman"/>
          <w:sz w:val="28"/>
          <w:szCs w:val="28"/>
        </w:rPr>
      </w:pPr>
      <w:r w:rsidRPr="009056DE">
        <w:rPr>
          <w:rFonts w:ascii="Times New Roman" w:hAnsi="Times New Roman" w:cs="Times New Roman"/>
          <w:position w:val="-14"/>
          <w:sz w:val="28"/>
          <w:szCs w:val="28"/>
        </w:rPr>
        <w:object w:dxaOrig="2000" w:dyaOrig="480">
          <v:shape id="_x0000_i1027" type="#_x0000_t75" style="width:129.75pt;height:28.5pt" o:ole="">
            <v:imagedata r:id="rId82" o:title=""/>
          </v:shape>
          <o:OLEObject Type="Embed" ProgID="Equation.3" ShapeID="_x0000_i1027" DrawAspect="Content" ObjectID="_1734440369" r:id="rId83"/>
        </w:object>
      </w:r>
      <w:r w:rsidRPr="009056DE">
        <w:rPr>
          <w:rFonts w:ascii="Times New Roman" w:hAnsi="Times New Roman" w:cs="Times New Roman"/>
          <w:sz w:val="28"/>
          <w:szCs w:val="28"/>
        </w:rPr>
        <w:tab/>
      </w:r>
      <w:r w:rsidRPr="009056DE">
        <w:rPr>
          <w:rFonts w:ascii="Times New Roman" w:hAnsi="Times New Roman" w:cs="Times New Roman"/>
          <w:sz w:val="28"/>
          <w:szCs w:val="28"/>
        </w:rPr>
        <w:tab/>
      </w:r>
      <w:r w:rsidRPr="009056DE">
        <w:rPr>
          <w:rFonts w:ascii="Times New Roman" w:hAnsi="Times New Roman" w:cs="Times New Roman"/>
          <w:sz w:val="28"/>
          <w:szCs w:val="28"/>
        </w:rPr>
        <w:tab/>
      </w:r>
      <w:r w:rsidRPr="009056DE">
        <w:rPr>
          <w:rFonts w:ascii="Times New Roman" w:hAnsi="Times New Roman" w:cs="Times New Roman"/>
          <w:sz w:val="28"/>
          <w:szCs w:val="28"/>
        </w:rPr>
        <w:tab/>
      </w:r>
      <w:r w:rsidRPr="009056DE">
        <w:rPr>
          <w:rFonts w:ascii="Times New Roman" w:hAnsi="Times New Roman" w:cs="Times New Roman"/>
          <w:sz w:val="28"/>
          <w:szCs w:val="28"/>
        </w:rPr>
        <w:tab/>
      </w:r>
      <w:r w:rsidRPr="009056DE">
        <w:rPr>
          <w:rFonts w:ascii="Times New Roman" w:hAnsi="Times New Roman" w:cs="Times New Roman"/>
          <w:sz w:val="28"/>
          <w:szCs w:val="28"/>
        </w:rPr>
        <w:tab/>
      </w:r>
      <w:r w:rsidRPr="009056DE">
        <w:rPr>
          <w:rFonts w:ascii="Times New Roman" w:hAnsi="Times New Roman" w:cs="Times New Roman"/>
          <w:sz w:val="28"/>
          <w:szCs w:val="28"/>
        </w:rPr>
        <w:tab/>
      </w:r>
      <w:r w:rsidRPr="009056DE">
        <w:rPr>
          <w:rFonts w:ascii="Times New Roman" w:hAnsi="Times New Roman" w:cs="Times New Roman"/>
          <w:sz w:val="28"/>
          <w:szCs w:val="28"/>
        </w:rPr>
        <w:tab/>
        <w:t>(2)</w:t>
      </w:r>
    </w:p>
    <w:p w:rsidR="00F53412" w:rsidRPr="009056DE" w:rsidRDefault="00F53412" w:rsidP="00F53412">
      <w:pPr>
        <w:pStyle w:val="af"/>
        <w:spacing w:after="0" w:line="240" w:lineRule="auto"/>
        <w:ind w:left="0" w:firstLine="709"/>
        <w:rPr>
          <w:rFonts w:ascii="Times New Roman" w:hAnsi="Times New Roman" w:cs="Times New Roman"/>
          <w:sz w:val="28"/>
          <w:szCs w:val="28"/>
        </w:rPr>
      </w:pPr>
      <w:r w:rsidRPr="009056DE">
        <w:rPr>
          <w:rFonts w:ascii="Times New Roman" w:hAnsi="Times New Roman" w:cs="Times New Roman"/>
          <w:sz w:val="28"/>
          <w:szCs w:val="28"/>
        </w:rPr>
        <w:t>Орта квадраттық ауытқуы келесі формуламен анықталады:</w:t>
      </w:r>
    </w:p>
    <w:p w:rsidR="00F53412" w:rsidRPr="009056DE" w:rsidRDefault="00F53412" w:rsidP="00F53412">
      <w:pPr>
        <w:pStyle w:val="af"/>
        <w:spacing w:after="0" w:line="240" w:lineRule="auto"/>
        <w:ind w:left="0" w:firstLine="709"/>
        <w:rPr>
          <w:rFonts w:ascii="Times New Roman" w:hAnsi="Times New Roman" w:cs="Times New Roman"/>
          <w:sz w:val="28"/>
          <w:szCs w:val="28"/>
        </w:rPr>
      </w:pPr>
      <w:r w:rsidRPr="009056DE">
        <w:rPr>
          <w:rFonts w:ascii="Times New Roman" w:hAnsi="Times New Roman" w:cs="Times New Roman"/>
          <w:position w:val="-8"/>
          <w:sz w:val="28"/>
          <w:szCs w:val="28"/>
        </w:rPr>
        <w:object w:dxaOrig="960" w:dyaOrig="400">
          <v:shape id="_x0000_i1028" type="#_x0000_t75" style="width:64.5pt;height:21.75pt" o:ole="">
            <v:imagedata r:id="rId84" o:title=""/>
          </v:shape>
          <o:OLEObject Type="Embed" ProgID="Equation.3" ShapeID="_x0000_i1028" DrawAspect="Content" ObjectID="_1734440370" r:id="rId85"/>
        </w:object>
      </w:r>
      <w:r w:rsidRPr="009056DE">
        <w:rPr>
          <w:rFonts w:ascii="Times New Roman" w:hAnsi="Times New Roman" w:cs="Times New Roman"/>
          <w:sz w:val="28"/>
          <w:szCs w:val="28"/>
        </w:rPr>
        <w:tab/>
      </w:r>
      <w:r w:rsidRPr="009056DE">
        <w:rPr>
          <w:rFonts w:ascii="Times New Roman" w:hAnsi="Times New Roman" w:cs="Times New Roman"/>
          <w:sz w:val="28"/>
          <w:szCs w:val="28"/>
        </w:rPr>
        <w:tab/>
      </w:r>
      <w:r w:rsidRPr="009056DE">
        <w:rPr>
          <w:rFonts w:ascii="Times New Roman" w:hAnsi="Times New Roman" w:cs="Times New Roman"/>
          <w:sz w:val="28"/>
          <w:szCs w:val="28"/>
        </w:rPr>
        <w:tab/>
      </w:r>
      <w:r w:rsidRPr="009056DE">
        <w:rPr>
          <w:rFonts w:ascii="Times New Roman" w:hAnsi="Times New Roman" w:cs="Times New Roman"/>
          <w:sz w:val="28"/>
          <w:szCs w:val="28"/>
        </w:rPr>
        <w:tab/>
      </w:r>
      <w:r w:rsidRPr="009056DE">
        <w:rPr>
          <w:rFonts w:ascii="Times New Roman" w:hAnsi="Times New Roman" w:cs="Times New Roman"/>
          <w:sz w:val="28"/>
          <w:szCs w:val="28"/>
        </w:rPr>
        <w:tab/>
      </w:r>
      <w:r w:rsidRPr="009056DE">
        <w:rPr>
          <w:rFonts w:ascii="Times New Roman" w:hAnsi="Times New Roman" w:cs="Times New Roman"/>
          <w:sz w:val="28"/>
          <w:szCs w:val="28"/>
        </w:rPr>
        <w:tab/>
      </w:r>
      <w:r w:rsidRPr="009056DE">
        <w:rPr>
          <w:rFonts w:ascii="Times New Roman" w:hAnsi="Times New Roman" w:cs="Times New Roman"/>
          <w:sz w:val="28"/>
          <w:szCs w:val="28"/>
        </w:rPr>
        <w:tab/>
      </w:r>
      <w:r w:rsidRPr="009056DE">
        <w:rPr>
          <w:rFonts w:ascii="Times New Roman" w:hAnsi="Times New Roman" w:cs="Times New Roman"/>
          <w:sz w:val="28"/>
          <w:szCs w:val="28"/>
        </w:rPr>
        <w:tab/>
      </w:r>
      <w:r w:rsidRPr="009056DE">
        <w:rPr>
          <w:rFonts w:ascii="Times New Roman" w:hAnsi="Times New Roman" w:cs="Times New Roman"/>
          <w:sz w:val="28"/>
          <w:szCs w:val="28"/>
        </w:rPr>
        <w:tab/>
      </w:r>
      <w:r w:rsidRPr="009056DE">
        <w:rPr>
          <w:rFonts w:ascii="Times New Roman" w:hAnsi="Times New Roman" w:cs="Times New Roman"/>
          <w:sz w:val="28"/>
          <w:szCs w:val="28"/>
        </w:rPr>
        <w:tab/>
        <w:t>(3)</w:t>
      </w:r>
    </w:p>
    <w:p w:rsidR="00F53412" w:rsidRPr="009056DE" w:rsidRDefault="00F53412" w:rsidP="00F53412">
      <w:pPr>
        <w:pStyle w:val="af"/>
        <w:spacing w:after="0" w:line="240" w:lineRule="auto"/>
        <w:ind w:left="0" w:firstLine="709"/>
        <w:rPr>
          <w:rFonts w:ascii="Times New Roman" w:hAnsi="Times New Roman" w:cs="Times New Roman"/>
          <w:sz w:val="28"/>
          <w:szCs w:val="28"/>
        </w:rPr>
      </w:pPr>
      <w:r w:rsidRPr="009056DE">
        <w:rPr>
          <w:rFonts w:ascii="Times New Roman" w:hAnsi="Times New Roman" w:cs="Times New Roman"/>
          <w:sz w:val="28"/>
          <w:szCs w:val="28"/>
        </w:rPr>
        <w:t>Вариация коэффициенті келесі формуламен есептелінеді:</w:t>
      </w:r>
    </w:p>
    <w:p w:rsidR="00F53412" w:rsidRPr="009056DE" w:rsidRDefault="00F53412" w:rsidP="00F53412">
      <w:pPr>
        <w:pStyle w:val="af"/>
        <w:spacing w:after="0" w:line="240" w:lineRule="auto"/>
        <w:ind w:left="0" w:firstLine="709"/>
        <w:rPr>
          <w:rFonts w:ascii="Times New Roman" w:hAnsi="Times New Roman" w:cs="Times New Roman"/>
          <w:sz w:val="28"/>
          <w:szCs w:val="28"/>
        </w:rPr>
      </w:pPr>
      <w:r w:rsidRPr="009056DE">
        <w:rPr>
          <w:rFonts w:ascii="Times New Roman" w:hAnsi="Times New Roman" w:cs="Times New Roman"/>
          <w:position w:val="-26"/>
          <w:sz w:val="28"/>
          <w:szCs w:val="28"/>
        </w:rPr>
        <w:object w:dxaOrig="880" w:dyaOrig="639">
          <v:shape id="_x0000_i1029" type="#_x0000_t75" style="width:64.5pt;height:28.5pt" o:ole="">
            <v:imagedata r:id="rId86" o:title=""/>
          </v:shape>
          <o:OLEObject Type="Embed" ProgID="Equation.3" ShapeID="_x0000_i1029" DrawAspect="Content" ObjectID="_1734440371" r:id="rId87"/>
        </w:object>
      </w:r>
      <w:r w:rsidRPr="009056DE">
        <w:rPr>
          <w:rFonts w:ascii="Times New Roman" w:hAnsi="Times New Roman" w:cs="Times New Roman"/>
          <w:sz w:val="28"/>
          <w:szCs w:val="28"/>
        </w:rPr>
        <w:tab/>
      </w:r>
      <w:r w:rsidRPr="009056DE">
        <w:rPr>
          <w:rFonts w:ascii="Times New Roman" w:hAnsi="Times New Roman" w:cs="Times New Roman"/>
          <w:sz w:val="28"/>
          <w:szCs w:val="28"/>
        </w:rPr>
        <w:tab/>
      </w:r>
      <w:r w:rsidRPr="009056DE">
        <w:rPr>
          <w:rFonts w:ascii="Times New Roman" w:hAnsi="Times New Roman" w:cs="Times New Roman"/>
          <w:sz w:val="28"/>
          <w:szCs w:val="28"/>
        </w:rPr>
        <w:tab/>
      </w:r>
      <w:r w:rsidRPr="009056DE">
        <w:rPr>
          <w:rFonts w:ascii="Times New Roman" w:hAnsi="Times New Roman" w:cs="Times New Roman"/>
          <w:sz w:val="28"/>
          <w:szCs w:val="28"/>
        </w:rPr>
        <w:tab/>
      </w:r>
      <w:r w:rsidRPr="009056DE">
        <w:rPr>
          <w:rFonts w:ascii="Times New Roman" w:hAnsi="Times New Roman" w:cs="Times New Roman"/>
          <w:sz w:val="28"/>
          <w:szCs w:val="28"/>
        </w:rPr>
        <w:tab/>
      </w:r>
      <w:r w:rsidRPr="009056DE">
        <w:rPr>
          <w:rFonts w:ascii="Times New Roman" w:hAnsi="Times New Roman" w:cs="Times New Roman"/>
          <w:sz w:val="28"/>
          <w:szCs w:val="28"/>
        </w:rPr>
        <w:tab/>
      </w:r>
      <w:r w:rsidRPr="009056DE">
        <w:rPr>
          <w:rFonts w:ascii="Times New Roman" w:hAnsi="Times New Roman" w:cs="Times New Roman"/>
          <w:sz w:val="28"/>
          <w:szCs w:val="28"/>
        </w:rPr>
        <w:tab/>
      </w:r>
      <w:r w:rsidRPr="009056DE">
        <w:rPr>
          <w:rFonts w:ascii="Times New Roman" w:hAnsi="Times New Roman" w:cs="Times New Roman"/>
          <w:sz w:val="28"/>
          <w:szCs w:val="28"/>
        </w:rPr>
        <w:tab/>
      </w:r>
      <w:r w:rsidRPr="009056DE">
        <w:rPr>
          <w:rFonts w:ascii="Times New Roman" w:hAnsi="Times New Roman" w:cs="Times New Roman"/>
          <w:sz w:val="28"/>
          <w:szCs w:val="28"/>
        </w:rPr>
        <w:tab/>
      </w:r>
      <w:r w:rsidRPr="009056DE">
        <w:rPr>
          <w:rFonts w:ascii="Times New Roman" w:hAnsi="Times New Roman" w:cs="Times New Roman"/>
          <w:sz w:val="28"/>
          <w:szCs w:val="28"/>
        </w:rPr>
        <w:tab/>
        <w:t>(4)</w:t>
      </w:r>
    </w:p>
    <w:p w:rsidR="00F53412" w:rsidRPr="009056DE" w:rsidRDefault="00F53412" w:rsidP="00805B9D">
      <w:pPr>
        <w:pStyle w:val="af"/>
        <w:spacing w:after="0" w:line="240" w:lineRule="auto"/>
        <w:ind w:left="0" w:firstLine="709"/>
        <w:jc w:val="both"/>
        <w:rPr>
          <w:rFonts w:ascii="Times New Roman" w:hAnsi="Times New Roman" w:cs="Times New Roman"/>
          <w:sz w:val="28"/>
          <w:szCs w:val="28"/>
        </w:rPr>
      </w:pPr>
      <w:r w:rsidRPr="009056DE">
        <w:rPr>
          <w:rFonts w:ascii="Times New Roman" w:hAnsi="Times New Roman" w:cs="Times New Roman"/>
          <w:sz w:val="28"/>
          <w:szCs w:val="28"/>
        </w:rPr>
        <w:t>Ұтыс пен тәуекелдің оңтайлы үйлесімі ережесінің негізгі: менеджер ұтыс пен тәуекелдің мүмкін болатын көрсеткіштерін бағалайды да, капиталды ұтыс алатын, тәуекелі аз шараға салуға шешім қабылдайды.</w:t>
      </w:r>
    </w:p>
    <w:p w:rsidR="00F53412" w:rsidRPr="009056DE" w:rsidRDefault="00F53412" w:rsidP="00805B9D">
      <w:pPr>
        <w:pStyle w:val="af"/>
        <w:spacing w:after="0" w:line="240" w:lineRule="auto"/>
        <w:ind w:left="0" w:firstLine="709"/>
        <w:jc w:val="both"/>
        <w:rPr>
          <w:rFonts w:ascii="Times New Roman" w:hAnsi="Times New Roman" w:cs="Times New Roman"/>
          <w:sz w:val="28"/>
          <w:szCs w:val="28"/>
        </w:rPr>
      </w:pPr>
      <w:r w:rsidRPr="009056DE">
        <w:rPr>
          <w:rFonts w:ascii="Times New Roman" w:hAnsi="Times New Roman" w:cs="Times New Roman"/>
          <w:sz w:val="28"/>
          <w:szCs w:val="28"/>
        </w:rPr>
        <w:t xml:space="preserve">Тәуекел капитал салым жасауға шешім қабылдау ережесі шешім варианттарын таңдау әдістерімен толықтырылады. </w:t>
      </w:r>
    </w:p>
    <w:p w:rsidR="00F53412" w:rsidRPr="009056DE" w:rsidRDefault="00F53412" w:rsidP="00F53412">
      <w:pPr>
        <w:spacing w:after="0" w:line="240" w:lineRule="auto"/>
        <w:ind w:firstLine="709"/>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 xml:space="preserve"> Қоржынға кіретін активтің тәуекелі аздау. Қоржын тәуекелін қарастыруы жалпы тәуекелге қатысты қорытындылардың түбегейлі өзгерісіне әкелуі мүмкін. Қоржынның күтілген табыстылығы осы қоржынға </w:t>
      </w:r>
      <w:r w:rsidRPr="009056DE">
        <w:rPr>
          <w:rFonts w:ascii="Times New Roman" w:hAnsi="Times New Roman" w:cs="Times New Roman"/>
          <w:sz w:val="28"/>
          <w:szCs w:val="28"/>
          <w:lang w:val="kk-KZ"/>
        </w:rPr>
        <w:lastRenderedPageBreak/>
        <w:t>кіретін жеке бағалы қағаздардың күтілген табыстылығының көрсеткіштерінен орташасы болып келеді:</w:t>
      </w:r>
    </w:p>
    <w:p w:rsidR="00F53412" w:rsidRPr="00AA2172" w:rsidRDefault="00F53412" w:rsidP="00F53412">
      <w:pPr>
        <w:shd w:val="clear" w:color="auto" w:fill="FFFFFF"/>
        <w:spacing w:after="0" w:line="240" w:lineRule="auto"/>
        <w:ind w:firstLine="709"/>
        <w:rPr>
          <w:rFonts w:ascii="Times New Roman" w:hAnsi="Times New Roman" w:cs="Times New Roman"/>
          <w:noProof/>
          <w:sz w:val="24"/>
          <w:szCs w:val="24"/>
          <w:lang w:val="kk-KZ"/>
        </w:rPr>
      </w:pPr>
      <w:r w:rsidRPr="00AA2172">
        <w:rPr>
          <w:rFonts w:ascii="Times New Roman" w:hAnsi="Times New Roman" w:cs="Times New Roman"/>
          <w:noProof/>
          <w:sz w:val="24"/>
          <w:szCs w:val="24"/>
          <w:lang w:val="kk-KZ"/>
        </w:rPr>
        <w:t xml:space="preserve">  ^       n          ^</w:t>
      </w:r>
    </w:p>
    <w:p w:rsidR="00F53412" w:rsidRPr="00AA2172" w:rsidRDefault="00F53412" w:rsidP="00F53412">
      <w:pPr>
        <w:shd w:val="clear" w:color="auto" w:fill="FFFFFF"/>
        <w:spacing w:after="0" w:line="240" w:lineRule="auto"/>
        <w:ind w:firstLine="709"/>
        <w:rPr>
          <w:rFonts w:ascii="Times New Roman" w:hAnsi="Times New Roman" w:cs="Times New Roman"/>
          <w:noProof/>
          <w:sz w:val="24"/>
          <w:szCs w:val="24"/>
          <w:lang w:val="kk-KZ"/>
        </w:rPr>
      </w:pPr>
      <w:r w:rsidRPr="00AA2172">
        <w:rPr>
          <w:rFonts w:ascii="Times New Roman" w:hAnsi="Times New Roman" w:cs="Times New Roman"/>
          <w:noProof/>
          <w:sz w:val="24"/>
          <w:szCs w:val="24"/>
          <w:lang w:val="kk-KZ"/>
        </w:rPr>
        <w:t xml:space="preserve">  kp = </w:t>
      </w:r>
      <w:r w:rsidRPr="00AA2172">
        <w:rPr>
          <w:rFonts w:ascii="Times New Roman" w:hAnsi="Times New Roman" w:cs="Times New Roman"/>
          <w:noProof/>
          <w:sz w:val="24"/>
          <w:szCs w:val="24"/>
          <w:lang w:val="en-US"/>
        </w:rPr>
        <w:sym w:font="Symbol" w:char="00E5"/>
      </w:r>
      <w:r w:rsidR="00AA2172">
        <w:rPr>
          <w:rFonts w:ascii="Times New Roman" w:hAnsi="Times New Roman" w:cs="Times New Roman"/>
          <w:noProof/>
          <w:sz w:val="24"/>
          <w:szCs w:val="24"/>
          <w:lang w:val="kk-KZ"/>
        </w:rPr>
        <w:t xml:space="preserve"> x i  ki              </w:t>
      </w:r>
      <w:r w:rsidRPr="00AA2172">
        <w:rPr>
          <w:rFonts w:ascii="Times New Roman" w:hAnsi="Times New Roman" w:cs="Times New Roman"/>
          <w:noProof/>
          <w:sz w:val="24"/>
          <w:szCs w:val="24"/>
          <w:lang w:val="kk-KZ"/>
        </w:rPr>
        <w:t>(5)</w:t>
      </w:r>
    </w:p>
    <w:p w:rsidR="00F53412" w:rsidRPr="009056DE" w:rsidRDefault="00F53412" w:rsidP="00805B9D">
      <w:pPr>
        <w:shd w:val="clear" w:color="auto" w:fill="FFFFFF"/>
        <w:spacing w:after="0" w:line="240" w:lineRule="auto"/>
        <w:rPr>
          <w:rFonts w:ascii="Times New Roman" w:hAnsi="Times New Roman" w:cs="Times New Roman"/>
          <w:noProof/>
          <w:sz w:val="28"/>
          <w:szCs w:val="28"/>
          <w:lang w:val="kk-KZ"/>
        </w:rPr>
      </w:pPr>
      <w:r w:rsidRPr="009056DE">
        <w:rPr>
          <w:rFonts w:ascii="Times New Roman" w:hAnsi="Times New Roman" w:cs="Times New Roman"/>
          <w:noProof/>
          <w:sz w:val="28"/>
          <w:szCs w:val="28"/>
          <w:lang w:val="kk-KZ"/>
        </w:rPr>
        <w:t xml:space="preserve">  i=1</w:t>
      </w:r>
    </w:p>
    <w:p w:rsidR="00F53412" w:rsidRPr="009056DE" w:rsidRDefault="00F53412" w:rsidP="00F53412">
      <w:pPr>
        <w:spacing w:after="0" w:line="240" w:lineRule="auto"/>
        <w:ind w:firstLine="709"/>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 xml:space="preserve">мұнда: kp – қоржынның күтілген табыстылығы; </w:t>
      </w:r>
    </w:p>
    <w:p w:rsidR="00F53412" w:rsidRPr="009056DE" w:rsidRDefault="00F53412" w:rsidP="00F53412">
      <w:pPr>
        <w:spacing w:after="0" w:line="240" w:lineRule="auto"/>
        <w:ind w:firstLine="709"/>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xi – i активке инвестицияланған (салынған) қоржын үлесі;</w:t>
      </w:r>
    </w:p>
    <w:p w:rsidR="00F53412" w:rsidRPr="009056DE" w:rsidRDefault="00F53412" w:rsidP="00F53412">
      <w:pPr>
        <w:spacing w:after="0" w:line="240" w:lineRule="auto"/>
        <w:ind w:firstLine="709"/>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ki – i активтің күтілген табыстылығы;</w:t>
      </w:r>
    </w:p>
    <w:p w:rsidR="00F53412" w:rsidRPr="009056DE" w:rsidRDefault="00F53412" w:rsidP="00F53412">
      <w:pPr>
        <w:spacing w:after="0" w:line="240" w:lineRule="auto"/>
        <w:ind w:firstLine="709"/>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n – қоржындағы активтер саны.</w:t>
      </w:r>
    </w:p>
    <w:p w:rsidR="00F53412" w:rsidRPr="009056DE" w:rsidRDefault="00F53412" w:rsidP="00F53412">
      <w:pPr>
        <w:spacing w:after="0" w:line="240" w:lineRule="auto"/>
        <w:ind w:firstLine="709"/>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Мысалы, А акцияның күтілген табыстылығы ka=10% дейік, ал B акцияның KB=15%. Егер барлық капиталды А акцияларына салсақ, қоржынның күтілетін табыстылығы kp=ka=10%. Егер капиталды тек қана B акцияларына инвестицияласақ, инвестициялардың күтілген табыстылығы KP=KB=15%. Капиталды акцияларға тең үлестермен инвестициялау барысында қоржынның табыстылығы акциялардың орташасына тең болады: kp=</w:t>
      </w:r>
      <w:r w:rsidRPr="009056DE">
        <w:rPr>
          <w:rFonts w:ascii="Times New Roman" w:hAnsi="Times New Roman" w:cs="Times New Roman"/>
          <w:position w:val="-10"/>
          <w:sz w:val="28"/>
          <w:szCs w:val="28"/>
          <w:lang w:val="en-US"/>
        </w:rPr>
        <w:object w:dxaOrig="2960" w:dyaOrig="320">
          <v:shape id="_x0000_i1030" type="#_x0000_t75" style="width:151.5pt;height:14.25pt" o:ole="">
            <v:imagedata r:id="rId88" o:title=""/>
          </v:shape>
          <o:OLEObject Type="Embed" ProgID="Equation.3" ShapeID="_x0000_i1030" DrawAspect="Content" ObjectID="_1734440372" r:id="rId89"/>
        </w:object>
      </w:r>
      <w:r w:rsidRPr="009056DE">
        <w:rPr>
          <w:rFonts w:ascii="Times New Roman" w:hAnsi="Times New Roman" w:cs="Times New Roman"/>
          <w:sz w:val="28"/>
          <w:szCs w:val="28"/>
          <w:lang w:val="kk-KZ"/>
        </w:rPr>
        <w:t>.</w:t>
      </w:r>
    </w:p>
    <w:p w:rsidR="00F53412" w:rsidRPr="009056DE" w:rsidRDefault="00F53412" w:rsidP="00F53412">
      <w:pPr>
        <w:spacing w:after="0" w:line="240" w:lineRule="auto"/>
        <w:ind w:firstLine="709"/>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Бір жылдан кейін А және В акциялары табыстылығының нақты мағыналары, демек, тұтастай алғанда, қоржынның да, олардан күтілген мағыналарымен сәйкес келмейді. Корреляция (сәйкестік, ара қатыс) – бұл белгілер арасындағы байланыс, яғни екі ауыспалылардың бірлескен өзгеріске үрдістері. Бұл үрдістің қуаты r корреляция коэффициентінің көмегімен өлшенеді, ол +1,0 шегінде жатыр, бұл ауыспалылардың бір бағытта бірдей өзгерісін білдіреді, ал – 1,0 дейінгі шекте болса, екі ауыспалылар маңыздарының қарама-қарсы  бағыттардағы  өзгерісін білдіреді. Корреляция коэффициентінің 0 тең екендігі ауыспалылар араларындағы байланыстың жоғын көрсетеді, яғни біреуінің  өзгерісі екіншісінің өзгерістерінен тәуелсіз. Қоржынды (портфельді) талдау үшін пайдаланатын негізгі түсініктер:</w:t>
      </w:r>
    </w:p>
    <w:p w:rsidR="00F53412" w:rsidRPr="009056DE" w:rsidRDefault="00F53412" w:rsidP="00F53412">
      <w:pPr>
        <w:spacing w:after="0" w:line="240" w:lineRule="auto"/>
        <w:ind w:firstLine="709"/>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 xml:space="preserve"> 1) ковариация, 2) корреляция коэффициенті. Ковариация – акция табыстылығы жеке маңызы дисперсиясын және осы акцияның, басқа барлық акциялардың табыстылығының өзгеруі арасындағы байланыс күшін ескеретін өлшем. Тәуекел дәрежесін есептеудің статистикалық тәсілдері көптеген деректерді талап етеді, олар кәсіпорында әрдайым болмауы мүмкін.</w:t>
      </w:r>
    </w:p>
    <w:p w:rsidR="00F53412" w:rsidRPr="009056DE" w:rsidRDefault="00F53412" w:rsidP="00F53412">
      <w:pPr>
        <w:spacing w:after="0" w:line="240" w:lineRule="auto"/>
        <w:ind w:firstLine="709"/>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 xml:space="preserve"> Деректердің жинауы мен өңдеуі  өте қымбатқа түседі. Сол себептен қаржы менеджері ақпараттың аз немесе жоқ болған жағдайында басқа әдістерді қолданады. Мысалы, сараптамалық әдіс, ол тәжірибелі кәсіпкерлер мен басқа мамандардың пікірлерін өңдеу жолымен іске асырылады. Сараптамашылар өз бағаларымен бірге шығындардың әр түрлі шамаларының (сомасы немесе %) пайда болу ықтималдығы жөнінде деректер бергені жөн. </w:t>
      </w:r>
    </w:p>
    <w:p w:rsidR="00F53412" w:rsidRPr="009056DE" w:rsidRDefault="00F53412" w:rsidP="00F53412">
      <w:pPr>
        <w:spacing w:after="0" w:line="240" w:lineRule="auto"/>
        <w:ind w:firstLine="709"/>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Практикада тәуекелді анықтаудың статистикалық және сараптамалық тәсілдері ең қолайлы болып саналады. Қаржы менеджері келесіні білуге тиісті: тәуекелдерді бағалаудың және басқарудың ең жетілген жүйелеріне ие болсаң да, олардың салдарын толық болдырмауы қолдан келмейтін іс. Бірақ тәуекел – менеджменттің қазіргі заманғы құралдардың тиімді пайдалануы бизнесті материалдық және қаржы шығындардан қорғауға мүмкіндік береді.</w:t>
      </w:r>
    </w:p>
    <w:p w:rsidR="00F53412" w:rsidRPr="009056DE" w:rsidRDefault="00F53412" w:rsidP="00F53412">
      <w:pPr>
        <w:spacing w:after="0" w:line="240" w:lineRule="auto"/>
        <w:ind w:firstLine="709"/>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lastRenderedPageBreak/>
        <w:t>Қоржын (портфель) – салымшының нақты инвестициялық мақсатына жету үшін бірге жиналған әр түрлі инвестициялық құралдар жиынтығы. Қоржынға бір типтегі қағаздар (акциялар), әр түрлі инвестициялық құндылықтар (акциялар, облигациялар, депозиттер, сақтандыру полистері т.б. кіреді).</w:t>
      </w:r>
    </w:p>
    <w:p w:rsidR="00F53412" w:rsidRPr="009056DE" w:rsidRDefault="00F53412" w:rsidP="00F53412">
      <w:pPr>
        <w:spacing w:after="0" w:line="240" w:lineRule="auto"/>
        <w:ind w:firstLine="709"/>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Қоржынды қалыптастырудың басты мақсаты – инвестор үшін тәуекел мен табыс араларында оңтайлы үйлесуге (сай келуге) жету, яғни инвестициялық құралдардың тиісті жинағы оның шығындарын азайтып, табысын жоғарылату.</w:t>
      </w:r>
    </w:p>
    <w:p w:rsidR="00F53412" w:rsidRPr="009056DE" w:rsidRDefault="00F53412" w:rsidP="00F53412">
      <w:pPr>
        <w:spacing w:after="0" w:line="240" w:lineRule="auto"/>
        <w:ind w:firstLine="709"/>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Инвестициялық қоржынды қалыптастырудың негізгі мақсаттары:</w:t>
      </w:r>
    </w:p>
    <w:p w:rsidR="00F53412" w:rsidRPr="009056DE" w:rsidRDefault="00F53412" w:rsidP="00295D6F">
      <w:pPr>
        <w:numPr>
          <w:ilvl w:val="0"/>
          <w:numId w:val="15"/>
        </w:numPr>
        <w:tabs>
          <w:tab w:val="clear" w:pos="960"/>
          <w:tab w:val="left" w:pos="851"/>
        </w:tabs>
        <w:spacing w:after="0" w:line="240" w:lineRule="auto"/>
        <w:ind w:left="0" w:firstLine="709"/>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ағымдағы кезеңде инвестициялық табысты қалыптастырудың жоғары деңгейін қамтамасыз ету;</w:t>
      </w:r>
    </w:p>
    <w:p w:rsidR="00F53412" w:rsidRPr="009056DE" w:rsidRDefault="00F53412" w:rsidP="00295D6F">
      <w:pPr>
        <w:numPr>
          <w:ilvl w:val="0"/>
          <w:numId w:val="15"/>
        </w:numPr>
        <w:tabs>
          <w:tab w:val="clear" w:pos="960"/>
          <w:tab w:val="left" w:pos="851"/>
        </w:tabs>
        <w:spacing w:after="0" w:line="240" w:lineRule="auto"/>
        <w:ind w:left="0" w:firstLine="709"/>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қаржылық инвестициялаумен байланысты инвестициялық тәуекелдер деңгейін төмендету;</w:t>
      </w:r>
    </w:p>
    <w:p w:rsidR="00F53412" w:rsidRPr="009056DE" w:rsidRDefault="00F53412" w:rsidP="00295D6F">
      <w:pPr>
        <w:numPr>
          <w:ilvl w:val="0"/>
          <w:numId w:val="15"/>
        </w:numPr>
        <w:tabs>
          <w:tab w:val="clear" w:pos="960"/>
          <w:tab w:val="left" w:pos="851"/>
        </w:tabs>
        <w:spacing w:after="0" w:line="240" w:lineRule="auto"/>
        <w:ind w:left="0" w:firstLine="709"/>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инвестициялық қоржынның қажетті өтімділігін қамтамасыз ету;</w:t>
      </w:r>
    </w:p>
    <w:p w:rsidR="00F53412" w:rsidRPr="009056DE" w:rsidRDefault="00F53412" w:rsidP="00295D6F">
      <w:pPr>
        <w:numPr>
          <w:ilvl w:val="0"/>
          <w:numId w:val="15"/>
        </w:numPr>
        <w:tabs>
          <w:tab w:val="clear" w:pos="960"/>
          <w:tab w:val="left" w:pos="851"/>
        </w:tabs>
        <w:spacing w:after="0" w:line="240" w:lineRule="auto"/>
        <w:ind w:left="0" w:firstLine="709"/>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қаржылық инвестициялау үдерісінде «салық семсері» әсерін қамтамасыз ету.</w:t>
      </w:r>
    </w:p>
    <w:p w:rsidR="00F53412" w:rsidRPr="009056DE" w:rsidRDefault="00F53412" w:rsidP="00F53412">
      <w:pPr>
        <w:spacing w:after="0" w:line="240" w:lineRule="auto"/>
        <w:ind w:firstLine="709"/>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 xml:space="preserve">Қазіргі заманғы қоржындық теорияның негізінде «тиімді қоржын» тұжырымдамасы жатыр, оның қалыптасуы тәуекелдің берілген деңгейінде табыстылығы деңгейінің ең жоғары деңгейін қамтамасыз етуге немесе табыстылықтың берілген деңгейінде тәуекелдің ең төмен деңгейін қамтамасыз етуге тиісті өзара байланыстардың өзгеру статистикалық әдістерін пайдаланудың ең маңыздысы – </w:t>
      </w:r>
      <w:r w:rsidRPr="009056DE">
        <w:rPr>
          <w:rFonts w:ascii="Times New Roman" w:hAnsi="Times New Roman" w:cs="Times New Roman"/>
          <w:b/>
          <w:sz w:val="28"/>
          <w:szCs w:val="28"/>
          <w:lang w:val="kk-KZ"/>
        </w:rPr>
        <w:t xml:space="preserve">тиімді </w:t>
      </w:r>
      <w:r w:rsidRPr="009056DE">
        <w:rPr>
          <w:rFonts w:ascii="Times New Roman" w:hAnsi="Times New Roman" w:cs="Times New Roman"/>
          <w:sz w:val="28"/>
          <w:szCs w:val="28"/>
          <w:lang w:val="kk-KZ"/>
        </w:rPr>
        <w:t xml:space="preserve">қоржындарды таңдау. </w:t>
      </w:r>
      <w:r w:rsidRPr="009056DE">
        <w:rPr>
          <w:rFonts w:ascii="Times New Roman" w:hAnsi="Times New Roman" w:cs="Times New Roman"/>
          <w:b/>
          <w:sz w:val="28"/>
          <w:szCs w:val="28"/>
          <w:lang w:val="kk-KZ"/>
        </w:rPr>
        <w:t>Оңтайлы қоржын</w:t>
      </w:r>
      <w:r w:rsidRPr="009056DE">
        <w:rPr>
          <w:rFonts w:ascii="Times New Roman" w:hAnsi="Times New Roman" w:cs="Times New Roman"/>
          <w:sz w:val="28"/>
          <w:szCs w:val="28"/>
          <w:lang w:val="kk-KZ"/>
        </w:rPr>
        <w:t xml:space="preserve"> деп  нақты инвестор үшін ең тәуір болып келетін тиімді қоржындардың бірі болып саналады. </w:t>
      </w:r>
    </w:p>
    <w:p w:rsidR="00F53412" w:rsidRPr="009056DE" w:rsidRDefault="00F53412" w:rsidP="00F53412">
      <w:pPr>
        <w:spacing w:after="0" w:line="240" w:lineRule="auto"/>
        <w:ind w:firstLine="709"/>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Оңтайлы қоржынды таңдау барысында екі тәуелсіз міндеттер шешіледі:</w:t>
      </w:r>
    </w:p>
    <w:p w:rsidR="00F53412" w:rsidRPr="009056DE" w:rsidRDefault="00F53412" w:rsidP="00F53412">
      <w:pPr>
        <w:spacing w:after="0" w:line="240" w:lineRule="auto"/>
        <w:ind w:firstLine="709"/>
        <w:jc w:val="both"/>
        <w:rPr>
          <w:rFonts w:ascii="Times New Roman" w:hAnsi="Times New Roman" w:cs="Times New Roman"/>
          <w:sz w:val="28"/>
          <w:szCs w:val="28"/>
          <w:lang w:val="kk-KZ"/>
        </w:rPr>
      </w:pPr>
      <w:r w:rsidRPr="009056DE">
        <w:rPr>
          <w:rFonts w:ascii="Times New Roman" w:hAnsi="Times New Roman" w:cs="Times New Roman"/>
          <w:sz w:val="28"/>
          <w:szCs w:val="28"/>
          <w:lang w:val="kk-KZ"/>
        </w:rPr>
        <w:t>1) қоржындардың тиімді көпшілігін таңдау;</w:t>
      </w:r>
    </w:p>
    <w:p w:rsidR="00F53412" w:rsidRPr="00E7316A" w:rsidRDefault="00F53412" w:rsidP="00F53412">
      <w:pPr>
        <w:spacing w:after="0" w:line="240" w:lineRule="auto"/>
        <w:ind w:firstLine="709"/>
        <w:jc w:val="both"/>
        <w:rPr>
          <w:rFonts w:ascii="Times New Roman" w:hAnsi="Times New Roman" w:cs="Times New Roman"/>
          <w:sz w:val="24"/>
          <w:szCs w:val="24"/>
          <w:lang w:val="kk-KZ"/>
        </w:rPr>
      </w:pPr>
      <w:r w:rsidRPr="00E7316A">
        <w:rPr>
          <w:rFonts w:ascii="Times New Roman" w:hAnsi="Times New Roman" w:cs="Times New Roman"/>
          <w:sz w:val="24"/>
          <w:szCs w:val="24"/>
          <w:lang w:val="kk-KZ"/>
        </w:rPr>
        <w:t>2) осы тиімді қоржындар жиынынан инвестор үшін ең тәуір жалғызын таңдау.</w:t>
      </w:r>
    </w:p>
    <w:p w:rsidR="00F53412" w:rsidRPr="00E7316A" w:rsidRDefault="00F53412" w:rsidP="00F53412">
      <w:pPr>
        <w:spacing w:after="0" w:line="240" w:lineRule="auto"/>
        <w:ind w:firstLine="709"/>
        <w:jc w:val="both"/>
        <w:rPr>
          <w:rFonts w:ascii="Times New Roman" w:hAnsi="Times New Roman" w:cs="Times New Roman"/>
          <w:sz w:val="24"/>
          <w:szCs w:val="24"/>
          <w:lang w:val="kk-KZ"/>
        </w:rPr>
      </w:pPr>
      <w:r w:rsidRPr="00E7316A">
        <w:rPr>
          <w:rFonts w:ascii="Times New Roman" w:hAnsi="Times New Roman" w:cs="Times New Roman"/>
          <w:sz w:val="24"/>
          <w:szCs w:val="24"/>
          <w:lang w:val="kk-KZ"/>
        </w:rPr>
        <w:t xml:space="preserve">Осы екі шарттарға сәйкес келетін қоржындар жиыны </w:t>
      </w:r>
      <w:r w:rsidRPr="00E7316A">
        <w:rPr>
          <w:rFonts w:ascii="Times New Roman" w:hAnsi="Times New Roman" w:cs="Times New Roman"/>
          <w:b/>
          <w:sz w:val="24"/>
          <w:szCs w:val="24"/>
          <w:lang w:val="kk-KZ"/>
        </w:rPr>
        <w:t xml:space="preserve">тиімді жиын </w:t>
      </w:r>
      <w:r w:rsidRPr="00E7316A">
        <w:rPr>
          <w:rFonts w:ascii="Times New Roman" w:hAnsi="Times New Roman" w:cs="Times New Roman"/>
          <w:sz w:val="24"/>
          <w:szCs w:val="24"/>
          <w:lang w:val="kk-KZ"/>
        </w:rPr>
        <w:t xml:space="preserve">деп аталады. </w:t>
      </w:r>
    </w:p>
    <w:p w:rsidR="00F53412" w:rsidRPr="00E7316A" w:rsidRDefault="00403165" w:rsidP="00F53412">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noProof/>
          <w:sz w:val="24"/>
          <w:szCs w:val="24"/>
          <w:lang w:eastAsia="ru-RU"/>
        </w:rPr>
      </w:r>
      <w:r w:rsidRPr="00403165">
        <w:rPr>
          <w:rFonts w:ascii="Times New Roman" w:hAnsi="Times New Roman" w:cs="Times New Roman"/>
          <w:noProof/>
          <w:sz w:val="24"/>
          <w:szCs w:val="24"/>
          <w:lang w:eastAsia="ru-RU"/>
        </w:rPr>
        <w:pict>
          <v:group id="Полотно 71" o:spid="_x0000_s1032" editas="canvas" style="width:378.25pt;height:242.25pt;mso-position-horizontal-relative:char;mso-position-vertical-relative:line" coordsize="48037,30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">
            <v:shape id="_x0000_s1033" type="#_x0000_t75" style="position:absolute;width:48037;height:30765;visibility:visible">
              <v:fill o:detectmouseclick="t"/>
              <v:path o:connecttype="none"/>
            </v:shape>
            <v:group id="Group 4" o:spid="_x0000_s1034" style="position:absolute;left:1842;top:4843;width:21016;height:24210" coordorigin="2449,7200" coordsize="4608,41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group id="Group 5" o:spid="_x0000_s1035" style="position:absolute;left:3169;top:7200;width:3888;height:2592" coordorigin="3169,7200" coordsize="3888,25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oval id="Oval 6" o:spid="_x0000_s1036" style="position:absolute;left:3169;top:7776;width:3888;height:2016;rotation:-2231398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9oA8UA&#10;AADbAAAADwAAAGRycy9kb3ducmV2LnhtbESPT2vCQBTE7wW/w/KE3upGD6VEV1FRyMFSmhbE2yP7&#10;8kezb9PsU9Nv3y0Uehxm5jfMYjW4Vt2oD41nA9NJAoq48LbhysDnx/7pBVQQZIutZzLwTQFWy9HD&#10;AlPr7/xOt1wqFSEcUjRQi3Sp1qGoyWGY+I44eqXvHUqUfaVtj/cId62eJcmzdthwXKixo21NxSW/&#10;OgNfm93pfCz3kh+yQ/Eq53LIrm/GPI6H9RyU0CD/4b92Zg3MpvD7Jf4Av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D2gDxQAAANsAAAAPAAAAAAAAAAAAAAAAAJgCAABkcnMv&#10;ZG93bnJldi54bWxQSwUGAAAAAAQABAD1AAAAigMAAAAA&#10;" fillcolor="black" strokeweight="1pt">
                  <v:fill r:id="rId90" o:title="" type="pattern"/>
                </v:oval>
                <v:group id="Group 7" o:spid="_x0000_s1037" style="position:absolute;left:3204;top:7200;width:2763;height:2160" coordorigin="3204,7200" coordsize="2763,21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Freeform 8" o:spid="_x0000_s1038" style="position:absolute;left:4032;top:7725;width:864;height:720;rotation:219117fd;visibility:visible;mso-wrap-style:square;v-text-anchor:top" coordsize="864,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zP5sUA&#10;AADbAAAADwAAAGRycy9kb3ducmV2LnhtbESPQWvCQBSE74X+h+UJ3pqNEYKkrlIEaUEtNVrw+Mg+&#10;k9Ds25DdmqS/vlsoeBxm5htmuR5MI27UudqyglkUgyAurK65VHA+bZ8WIJxH1thYJgUjOVivHh+W&#10;mGnb85FuuS9FgLDLUEHlfZtJ6YqKDLrItsTBu9rOoA+yK6XusA9w08gkjlNpsOawUGFLm4qKr/zb&#10;KJh/XA7DPhl5c37d/fTvflsv0k+lppPh5RmEp8Hfw//tN60gmcPfl/AD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fM/mxQAAANsAAAAPAAAAAAAAAAAAAAAAAJgCAABkcnMv&#10;ZG93bnJldi54bWxQSwUGAAAAAAQABAD1AAAAigMAAAAA&#10;" path="m,720c144,564,288,408,432,288,576,168,792,48,864,e" filled="f" strokeweight="2.25pt">
                    <v:path arrowok="t" o:connecttype="custom" o:connectlocs="0,720;432,288;864,0" o:connectangles="0,0,0"/>
                  </v:shape>
                  <v:shape id="Freeform 9" o:spid="_x0000_s1039" style="position:absolute;left:5103;top:7200;width:864;height:720;rotation:1674567fd;visibility:visible;mso-wrap-style:square;v-text-anchor:top" coordsize="864,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EPNMUA&#10;AADbAAAADwAAAGRycy9kb3ducmV2LnhtbESPQWvCQBSE70L/w/IKvUjdVKpImo0EwSAoqGl7f2Rf&#10;k9Ds2zS7avrvXUHwOMzMN0yyHEwrztS7xrKCt0kEgri0uuFKwdfn+nUBwnlkja1lUvBPDpbp0yjB&#10;WNsLH+lc+EoECLsYFdTed7GUrqzJoJvYjjh4P7Y36IPsK6l7vAS4aeU0iubSYMNhocaOVjWVv8XJ&#10;KFhkh936uP/+2xUrpNk4z0/ZNlfq5XnIPkB4GvwjfG9vtILpO9y+hB8g0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MQ80xQAAANsAAAAPAAAAAAAAAAAAAAAAAJgCAABkcnMv&#10;ZG93bnJldi54bWxQSwUGAAAAAAQABAD1AAAAigMAAAAA&#10;" path="m,720c144,564,288,408,432,288,576,168,792,48,864,e" filled="f" strokeweight="2.25pt">
                    <v:path arrowok="t" o:connecttype="custom" o:connectlocs="0,720;432,288;864,0" o:connectangles="0,0,0"/>
                  </v:shape>
                  <v:shape id="Freeform 10" o:spid="_x0000_s1040" style="position:absolute;left:3204;top:8640;width:864;height:720;rotation:-1421440fd;visibility:visible;mso-wrap-style:square;v-text-anchor:top" coordsize="864,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kxsIA&#10;AADbAAAADwAAAGRycy9kb3ducmV2LnhtbESPT4vCMBTE7wt+h/AEL8uaWlGka1pEEDwJ/gGvj+Zt&#10;223zUppYq5/eCAt7HGbmN8w6G0wjeupcZVnBbBqBIM6trrhQcDnvvlYgnEfW2FgmBQ9ykKWjjzUm&#10;2t75SP3JFyJA2CWooPS+TaR0eUkG3dS2xMH7sZ1BH2RXSN3hPcBNI+MoWkqDFYeFElvalpTXp5tR&#10;0Ne2qetn/mvj6/yT+y0NG3NQajIeNt8gPA3+P/zX3msF8QLeX8IPkO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T+TGwgAAANsAAAAPAAAAAAAAAAAAAAAAAJgCAABkcnMvZG93&#10;bnJldi54bWxQSwUGAAAAAAQABAD1AAAAhwMAAAAA&#10;" path="m,720c144,564,288,408,432,288,576,168,792,48,864,e" filled="f" strokeweight="2.25pt">
                    <v:path arrowok="t" o:connecttype="custom" o:connectlocs="0,720;432,288;864,0" o:connectangles="0,0,0"/>
                  </v:shape>
                </v:group>
              </v:group>
              <v:group id="Group 11" o:spid="_x0000_s1041" style="position:absolute;left:2449;top:7344;width:4320;height:4032" coordorigin="2304,2016" coordsize="4320,40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line id="Line 12" o:spid="_x0000_s1042" style="position:absolute;visibility:visible" from="3827,3168" to="3827,6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1MD8UAAADbAAAADwAAAGRycy9kb3ducmV2LnhtbESP3WrCQBSE7wu+w3KE3unGUGqJrlIV&#10;oUhB6w/t5SF7mg1mz8bsNqZv3xWEXg4z8w0znXe2Ei01vnSsYDRMQBDnTpdcKDge1oMXED4ga6wc&#10;k4Jf8jCf9R6mmGl35Q9q96EQEcI+QwUmhDqT0ueGLPqhq4mj9+0aiyHKppC6wWuE20qmSfIsLZYc&#10;FwzWtDSUn/c/VsFu09LJvn/RdrN+Gq8ui5TMZ6rUY797nYAI1IX/8L39phWkY7h9iT9Az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B1MD8UAAADbAAAADwAAAAAAAAAA&#10;AAAAAAChAgAAZHJzL2Rvd25yZXYueG1sUEsFBgAAAAAEAAQA+QAAAJMDAAAAAA==&#10;">
                  <v:stroke dashstyle="longDash"/>
                </v:line>
                <v:oval id="Oval 13" o:spid="_x0000_s1043" style="position:absolute;left:5904;top:2016;width:144;height:1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40rr4A&#10;AADbAAAADwAAAGRycy9kb3ducmV2LnhtbERPTYvCMBC9C/6HMMJeRFMFRapRpODi1ephj7PN2Bab&#10;SUmibf+9OQgeH+97d+hNI17kfG1ZwWKegCAurK65VHC7nmYbED4ga2wsk4KBPBz249EOU207vtAr&#10;D6WIIexTVFCF0KZS+qIig35uW+LI3a0zGCJ0pdQOuxhuGrlMkrU0WHNsqLClrKLikT+NAjdth2w4&#10;Z6fFP//mq26j/9Y3rdTPpD9uQQTqw1f8cZ+1gmUcG7/EHyD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KONK6+AAAA2wAAAA8AAAAAAAAAAAAAAAAAmAIAAGRycy9kb3ducmV2&#10;LnhtbFBLBQYAAAAABAAEAPUAAACDAwAAAAA=&#10;" fillcolor="black"/>
                <v:oval id="Oval 14" o:spid="_x0000_s1044" style="position:absolute;left:4752;top:2304;width:144;height:1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KRNcIA&#10;AADbAAAADwAAAGRycy9kb3ducmV2LnhtbESPQYvCMBSE74L/IbyFvYimCitajSIFxetWDx6fzbMt&#10;27yUJNr2328WFjwOM/MNs933phEvcr62rGA+S0AQF1bXXCq4Xo7TFQgfkDU2lknBQB72u/Foi6m2&#10;HX/TKw+liBD2KSqoQmhTKX1RkUE/sy1x9B7WGQxRulJqh12Em0YukmQpDdYcFypsKauo+MmfRoGb&#10;tEM2nLPj/M6n/Ktb6dvyqpX6/OgPGxCB+vAO/7fPWsFiDX9f4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wpE1wgAAANsAAAAPAAAAAAAAAAAAAAAAAJgCAABkcnMvZG93&#10;bnJldi54bWxQSwUGAAAAAAQABAD1AAAAhwMAAAAA&#10;" fillcolor="black"/>
                <v:oval id="Oval 15" o:spid="_x0000_s1045" style="position:absolute;left:3744;top:3067;width:144;height:1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GudcAA&#10;AADbAAAADwAAAGRycy9kb3ducmV2LnhtbERPz2vCMBS+D/wfwhN2GZrqWCmdUaSgeF3nYce35tmU&#10;NS8libb975fDYMeP7/fuMNlePMiHzrGCzToDQdw43XGr4Pp5WhUgQkTW2DsmBTMFOOwXTzsstRv5&#10;gx51bEUK4VCiAhPjUEoZGkMWw9oNxIm7OW8xJuhbqT2OKdz2cptlubTYcWowOFBlqPmp71aBfxnm&#10;ar5Up803n+u3sdBf+VUr9bycju8gIk3xX/znvmgFr2l9+pJ+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SGudcAAAADbAAAADwAAAAAAAAAAAAAAAACYAgAAZHJzL2Rvd25y&#10;ZXYueG1sUEsFBgAAAAAEAAQA9QAAAIUDAAAAAA==&#10;" fillcolor="black"/>
                <v:oval id="Oval 16" o:spid="_x0000_s1046" style="position:absolute;left:3204;top:4118;width:144;height:1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0L7sIA&#10;AADbAAAADwAAAGRycy9kb3ducmV2LnhtbESPQWvCQBSE7wX/w/IEL0U3sVQkuooELF6bevD4zD6T&#10;YPZt2N2a5N+7QqHHYWa+Ybb7wbTiQc43lhWkiwQEcWl1w5WC889xvgbhA7LG1jIpGMnDfjd522Km&#10;bc/f9ChCJSKEfYYK6hC6TEpf1mTQL2xHHL2bdQZDlK6S2mEf4aaVyyRZSYMNx4UaO8prKu/Fr1Hg&#10;3rsxH0/5Mb3yV/HZr/VlddZKzabDYQMi0BD+w3/tk1bwkcLrS/wBcvc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bQvuwgAAANsAAAAPAAAAAAAAAAAAAAAAAJgCAABkcnMvZG93&#10;bnJldi54bWxQSwUGAAAAAAQABAD1AAAAhwMAAAAA&#10;" fillcolor="black"/>
                <v:line id="Line 17" o:spid="_x0000_s1047" style="position:absolute;visibility:visible" from="4820,2448" to="4820,6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N5SsYAAADbAAAADwAAAGRycy9kb3ducmV2LnhtbESP3UrDQBSE7wt9h+UUvGs3jdJKzKb4&#10;Q0GK0BoVvTxkj9nQ7NmYXdP49q5Q8HKYmW+YfDPaVgzU+8axguUiAUFcOd1wreD1ZTu/BuEDssbW&#10;MSn4IQ+bYjrJMdPuxM80lKEWEcI+QwUmhC6T0leGLPqF64ij9+l6iyHKvpa6x1OE21amSbKSFhuO&#10;CwY7ujdUHctvq+CwG+jNPn3Qfre9Wj983aVk3lOlLmbj7Q2IQGP4D5/bj1rBZQp/X+IPk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mzeUrGAAAA2wAAAA8AAAAAAAAA&#10;AAAAAAAAoQIAAGRycy9kb3ducmV2LnhtbFBLBQYAAAAABAAEAPkAAACUAwAAAAA=&#10;">
                  <v:stroke dashstyle="longDash"/>
                </v:line>
                <v:oval id="Oval 18" o:spid="_x0000_s1048" style="position:absolute;left:4752;top:4608;width:144;height:1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9huQ8MA&#10;AADbAAAADwAAAGRycy9kb3ducmV2LnhtbESPQWvCQBSE74X+h+UVvNWNLoqkriIVwR48NK33R/aZ&#10;BLNvQ/YZ03/fLQg9DjPzDbPejr5VA/WxCWxhNs1AEZfBNVxZ+P46vK5ARUF22AYmCz8UYbt5flpj&#10;7sKdP2kopFIJwjFHC7VIl2sdy5o8xmnoiJN3Cb1HSbKvtOvxnuC+1fMsW2qPDaeFGjt6r6m8Fjdv&#10;YV/tiuWgjSzMZX+UxfV8+jAzaycv4+4NlNAo/+FH++gsGAN/X9IP0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9huQ8MAAADbAAAADwAAAAAAAAAAAAAAAACYAgAAZHJzL2Rv&#10;d25yZXYueG1sUEsFBgAAAAAEAAQA9QAAAIgDAAAAAA==&#10;"/>
                <v:oval id="Oval 19" o:spid="_x0000_s1049" style="position:absolute;left:3742;top:4743;width:144;height:1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H2N8MA&#10;AADbAAAADwAAAGRycy9kb3ducmV2LnhtbESPQWvCQBSE74X+h+UVvNWNjUpJXUUqgh48NLb3R/aZ&#10;BLNvQ/YZ4793BaHHYWa+YRarwTWqpy7Ung1Mxgko4sLbmksDv8ft+yeoIMgWG89k4EYBVsvXlwVm&#10;1l/5h/pcShUhHDI0UIm0mdahqMhhGPuWOHon3zmUKLtS2w6vEe4a/ZEkc+2w5rhQYUvfFRXn/OIM&#10;bMp1Pu91KrP0tNnJ7Px32KcTY0Zvw/oLlNAg/+Fne2cNpFN4fIk/Q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H2N8MAAADbAAAADwAAAAAAAAAAAAAAAACYAgAAZHJzL2Rv&#10;d25yZXYueG1sUEsFBgAAAAAEAAQA9QAAAIgDAAAAAA==&#10;"/>
                <v:line id="Line 20" o:spid="_x0000_s1050" style="position:absolute;visibility:visible" from="5982,2160" to="5982,6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lrhPsYAAADbAAAADwAAAGRycy9kb3ducmV2LnhtbESP3UrDQBSE74W+w3IK3tlNo1ZJuw3+&#10;EJAgWKuil4fsaTY0ezZm1yS+vSsIXg4z8w2zySfbioF63zhWsFwkIIgrpxuuFby+FGfXIHxA1tg6&#10;JgXf5CHfzk42mGk38jMN+1CLCGGfoQITQpdJ6StDFv3CdcTRO7jeYoiyr6XucYxw28o0SVbSYsNx&#10;wWBHd4aq4/7LKtiVA73Zxw96KouLq/vP25TMe6rU6Xy6WYMINIX/8F/7QSs4v4TfL/EHyO0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a4T7GAAAA2wAAAA8AAAAAAAAA&#10;AAAAAAAAoQIAAGRycy9kb3ducmV2LnhtbFBLBQYAAAAABAAEAPkAAACUAwAAAAA=&#10;">
                  <v:stroke dashstyle="longDash"/>
                </v:line>
                <v:oval id="Oval 21" o:spid="_x0000_s1051" style="position:absolute;left:5904;top:3888;width:144;height:1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28MA&#10;AADbAAAADwAAAGRycy9kb3ducmV2LnhtbESPQWvCQBSE7wX/w/IKvdWNDYaSuoooBT14aLT3R/aZ&#10;BLNvQ/Y1xn/vCkKPw8x8wyxWo2vVQH1oPBuYTRNQxKW3DVcGTsfv909QQZAttp7JwI0CrJaTlwXm&#10;1l/5h4ZCKhUhHHI0UIt0udahrMlhmPqOOHpn3zuUKPtK2x6vEe5a/ZEkmXbYcFyosaNNTeWl+HMG&#10;ttW6yAadyjw9b3cyv/we9unMmLfXcf0FSmiU//CzvbMG0gweX+IP0M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N28MAAADbAAAADwAAAAAAAAAAAAAAAACYAgAAZHJzL2Rv&#10;d25yZXYueG1sUEsFBgAAAAAEAAQA9QAAAIgDAAAAAA==&#10;"/>
                <v:line id="Line 22" o:spid="_x0000_s1052" style="position:absolute;visibility:visible" from="2304,3168" to="6567,31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Ta0sUAAADbAAAADwAAAGRycy9kb3ducmV2LnhtbESPQWvCQBSE7wX/w/KE3urGtGiJrmJb&#10;hCKCNm2px0f2mQ1m36bZbUz/fbcgeBxm5htmvuxtLTpqfeVYwXiUgCAunK64VPDxvr57BOEDssba&#10;MSn4JQ/LxeBmjpl2Z36jLg+liBD2GSowITSZlL4wZNGPXEMcvaNrLYYo21LqFs8RbmuZJslEWqw4&#10;Lhhs6NlQccp/rIL9pqNPuz3QbrN+mL58P6VkvlKlbof9agYiUB+u4Uv7VSu4n8L/l/gD5O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cTa0sUAAADbAAAADwAAAAAAAAAA&#10;AAAAAAChAgAAZHJzL2Rvd25yZXYueG1sUEsFBgAAAAAEAAQA+QAAAJMDAAAAAA==&#10;">
                  <v:stroke dashstyle="longDash"/>
                </v:line>
                <v:oval id="Oval 23" o:spid="_x0000_s1053" style="position:absolute;left:6480;top:3095;width:144;height:1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z8Mr8A&#10;AADbAAAADwAAAGRycy9kb3ducmV2LnhtbERPTYvCMBC9C/sfwix401SLIl2jiCLoYQ9b3fvQjG2x&#10;mZRmrPXfm8PCHh/ve70dXKN66kLt2cBsmoAiLrytuTRwvRwnK1BBkC02nsnAiwJsNx+jNWbWP/mH&#10;+lxKFUM4ZGigEmkzrUNRkcMw9S1x5G6+cygRdqW2HT5juGv0PEmW2mHNsaHClvYVFff84Qwcyl2+&#10;7HUqi/R2OMni/vt9TmfGjD+H3RcooUH+xX/ukzWQxrHxS/wBevM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fPwyvwAAANsAAAAPAAAAAAAAAAAAAAAAAJgCAABkcnMvZG93bnJl&#10;di54bWxQSwUGAAAAAAQABAD1AAAAhAMAAAAA&#10;"/>
                <v:oval id="Oval 24" o:spid="_x0000_s1054" style="position:absolute;left:5914;top:3095;width:144;height:1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BZqcMA&#10;AADbAAAADwAAAGRycy9kb3ducmV2LnhtbESPQWvCQBSE70L/w/KE3nSjQWmjq0ilYA8eGtv7I/tM&#10;gtm3IfuM8d+7BaHHYWa+YdbbwTWqpy7Ung3Mpgko4sLbmksDP6fPyRuoIMgWG89k4E4BtpuX0Roz&#10;62/8TX0upYoQDhkaqETaTOtQVOQwTH1LHL2z7xxKlF2pbYe3CHeNnifJUjusOS5U2NJHRcUlvzoD&#10;+3KXL3udyiI97w+yuPwev9KZMa/jYbcCJTTIf/jZPlgD6Tv8fYk/QG8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BZqcMAAADbAAAADwAAAAAAAAAAAAAAAACYAgAAZHJzL2Rv&#10;d25yZXYueG1sUEsFBgAAAAAEAAQA9QAAAIgDAAAAAA==&#10;"/>
                <v:oval id="Oval 25" o:spid="_x0000_s1055" style="position:absolute;left:4734;top:3095;width:144;height:1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yDScAA&#10;AADbAAAADwAAAGRycy9kb3ducmV2LnhtbERPTWvCQBC9F/wPyxS81Y2mSkldRRTBHjyYtvchOybB&#10;7GzIjjH+e/cgeHy87+V6cI3qqQu1ZwPTSQKKuPC25tLA3+/+4wtUEGSLjWcycKcA69XobYmZ9Tc+&#10;UZ9LqWIIhwwNVCJtpnUoKnIYJr4ljtzZdw4lwq7UtsNbDHeNniXJQjusOTZU2NK2ouKSX52BXbnJ&#10;F71OZZ6edweZX/6PP+nUmPH7sPkGJTTIS/x0H6yBz7g+fok/QK8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wyDScAAAADbAAAADwAAAAAAAAAAAAAAAACYAgAAZHJzL2Rvd25y&#10;ZXYueG1sUEsFBgAAAAAEAAQA9QAAAIUDAAAAAA==&#10;"/>
                <v:line id="Line 26" o:spid="_x0000_s1056" style="position:absolute;flip:x;visibility:visible" from="2304,2385" to="4752,23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PKFMIAAADbAAAADwAAAGRycy9kb3ducmV2LnhtbESPQYvCMBSE74L/ITxhb5pWRJdqlFVZ&#10;FO1lq94fzdu22LyUJmr992ZhweMwM98wi1VnanGn1lWWFcSjCARxbnXFhYLz6Xv4CcJ5ZI21ZVLw&#10;JAerZb+3wETbB//QPfOFCBB2CSoovW8SKV1ekkE3sg1x8H5ta9AH2RZSt/gIcFPLcRRNpcGKw0KJ&#10;DW1Kyq/ZzShI03V+td1xutuns2o8OcRbji9KfQy6rzkIT51/h//be61gEsPfl/AD5P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HPKFMIAAADbAAAADwAAAAAAAAAAAAAA&#10;AAChAgAAZHJzL2Rvd25yZXYueG1sUEsFBgAAAAAEAAQA+QAAAJADAAAAAA==&#10;">
                  <v:stroke dashstyle="longDash"/>
                </v:line>
                <v:line id="Line 27" o:spid="_x0000_s1057" style="position:absolute;flip:x;visibility:visible" from="2304,2073" to="5904,20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KFUY8MAAADbAAAADwAAAGRycy9kb3ducmV2LnhtbESPT4vCMBTE7wt+h/AEb2vaIq5Uo6iL&#10;KLu9+O/+aJ5tsXkpTVbrt98IgsdhZn7DzBadqcWNWldZVhAPIxDEudUVFwpOx83nBITzyBpry6Tg&#10;QQ4W897HDFNt77yn28EXIkDYpaig9L5JpXR5SQbd0DbEwbvY1qAPsi2kbvEe4KaWSRSNpcGKw0KJ&#10;Da1Lyq+HP6Mgy1b51Xa/4+0u+6qS0U/8zfFZqUG/W05BeOr8O/xq77SCUQLPL+EHyP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ChVGPDAAAA2wAAAA8AAAAAAAAAAAAA&#10;AAAAoQIAAGRycy9kb3ducmV2LnhtbFBLBQYAAAAABAAEAPkAAACRAwAAAAA=&#10;">
                  <v:stroke dashstyle="longDash"/>
                </v:line>
                <v:line id="Line 28" o:spid="_x0000_s1058" style="position:absolute;flip:x;visibility:visible" from="2304,4176" to="3312,41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3x+MMAAADbAAAADwAAAGRycy9kb3ducmV2LnhtbESPQYvCMBSE74L/ITzB25pWRaVrFHdF&#10;FO1Fd/f+aJ5tsXkpTdT6742w4HGYmW+Y+bI1lbhR40rLCuJBBII4s7rkXMHvz+ZjBsJ5ZI2VZVLw&#10;IAfLRbczx0TbOx/pdvK5CBB2CSoovK8TKV1WkEE3sDVx8M62MeiDbHKpG7wHuKnkMIom0mDJYaHA&#10;mr4Lyi6nq1GQpl/ZxbaHyXaXTsvheB+vOf5Tqt9rV58gPLX+Hf5v77SC8QheX8IP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t8fjDAAAA2wAAAA8AAAAAAAAAAAAA&#10;AAAAoQIAAGRycy9kb3ducmV2LnhtbFBLBQYAAAAABAAEAPkAAACRAwAAAAA=&#10;">
                  <v:stroke dashstyle="longDash"/>
                </v:line>
                <v:line id="Line 29" o:spid="_x0000_s1059" style="position:absolute;visibility:visible" from="3289,4176" to="3289,6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A32MUAAADbAAAADwAAAGRycy9kb3ducmV2LnhtbESPzWrDMBCE74W+g9hCb41cY9rgRAlJ&#10;SqCEQPNLclysjWVqrVxLdZy3rwqFHoeZ+YYZT3tbi45aXzlW8DxIQBAXTldcKjjsl09DED4ga6wd&#10;k4IbeZhO7u/GmGt35S11u1CKCGGfowITQpNL6QtDFv3ANcTRu7jWYoiyLaVu8RrhtpZpkrxIixXH&#10;BYMNLQwVn7tvq2Cz6uho12f6WC2z17eveUrmlCr1+NDPRiAC9eE//Nd+1wqyDH6/xB8gJ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RA32MUAAADbAAAADwAAAAAAAAAA&#10;AAAAAAChAgAAZHJzL2Rvd25yZXYueG1sUEsFBgAAAAAEAAQA+QAAAJMDAAAAAA==&#10;">
                  <v:stroke dashstyle="longDash"/>
                </v:line>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AutoShape 30" o:spid="_x0000_s1060" type="#_x0000_t123" style="position:absolute;left:5904;top:5040;width:176;height:1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qFcMA&#10;AADbAAAADwAAAGRycy9kb3ducmV2LnhtbESP3WoCMRSE74W+QzhC7zTr0kpZjSJSS71QcLsPcNic&#10;/cHNyZJE3fbpTUHwcpiZb5jlejCduJLzrWUFs2kCgri0uuVaQfGzm3yA8AFZY2eZFPySh/XqZbTE&#10;TNsbn+iah1pECPsMFTQh9JmUvmzIoJ/anjh6lXUGQ5SultrhLcJNJ9MkmUuDLceFBnvaNlSe84tR&#10;UCWSjsXs77M8zKsq3et0W7gvpV7Hw2YBItAQnuFH+1sreHuH/y/xB8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ZqFcMAAADbAAAADwAAAAAAAAAAAAAAAACYAgAAZHJzL2Rv&#10;d25yZXYueG1sUEsFBgAAAAAEAAQA9QAAAIgDAAAAAA==&#10;">
                  <o:lock v:ext="edit" aspectratio="t"/>
                </v:shape>
                <v:shape id="AutoShape 31" o:spid="_x0000_s1061" type="#_x0000_t123" style="position:absolute;left:4706;top:5472;width:176;height:1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T0YsQA&#10;AADbAAAADwAAAGRycy9kb3ducmV2LnhtbESPzWrDMBCE74G+g9hCb4kcU0xwI5sS2tIeEojrB1is&#10;9Q+1VkZSE7dPHwUCOQ4z8w2zLWczihM5P1hWsF4lIIgbqwfuFNTf78sNCB+QNY6WScEfeSiLh8UW&#10;c23PfKRTFToRIexzVNCHMOVS+qYng35lJ+LotdYZDFG6TmqH5wg3o0yTJJMGB44LPU6066n5qX6N&#10;gjaRdKjX/2/NPmvb9Eunu9p9KPX0OL++gAg0h3v41v7UCp4zuH6JP0AW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k9GLEAAAA2wAAAA8AAAAAAAAAAAAAAAAAmAIAAGRycy9k&#10;b3ducmV2LnhtbFBLBQYAAAAABAAEAPUAAACJAwAAAAA=&#10;">
                  <o:lock v:ext="edit" aspectratio="t"/>
                </v:shape>
              </v:group>
            </v:group>
            <v:group id="Group 32" o:spid="_x0000_s1062" style="position:absolute;top:359;width:35960;height:30407" coordorigin="4610,10984" coordsize="7378,61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shapetype id="_x0000_t202" coordsize="21600,21600" o:spt="202" path="m,l,21600r21600,l21600,xe">
                <v:stroke joinstyle="miter"/>
                <v:path gradientshapeok="t" o:connecttype="rect"/>
              </v:shapetype>
              <v:shape id="Text Box 33" o:spid="_x0000_s1063" type="#_x0000_t202" style="position:absolute;left:4709;top:12105;width:370;height:4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X6L8A&#10;AADbAAAADwAAAGRycy9kb3ducmV2LnhtbERPy4rCMBTdD/gP4QpuBk1HxEo1ioyIbkSsj/WlubbF&#10;5qY0Uevfm4Xg8nDes0VrKvGgxpWWFfwNIhDEmdUl5wpOx3V/AsJ5ZI2VZVLwIgeLeednhom2Tz7Q&#10;I/W5CCHsElRQeF8nUrqsIINuYGviwF1tY9AH2ORSN/gM4aaSwygaS4Mlh4YCa/ovKLuld6Ngt0l5&#10;Zc/R73i3R5aHS7w5xrFSvW67nILw1Pqv+OPeagWjMDZ8CT9Az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hfovwAAANsAAAAPAAAAAAAAAAAAAAAAAJgCAABkcnMvZG93bnJl&#10;di54bWxQSwUGAAAAAAQABAD1AAAAhAMAAAAA&#10;" stroked="f">
                <v:textbox inset=".3mm,.18mm,.3mm,.18mm">
                  <w:txbxContent>
                    <w:p w:rsidR="00572896" w:rsidRPr="0020072F" w:rsidRDefault="00572896" w:rsidP="00F53412">
                      <w:pPr>
                        <w:autoSpaceDE w:val="0"/>
                        <w:autoSpaceDN w:val="0"/>
                        <w:adjustRightInd w:val="0"/>
                        <w:rPr>
                          <w:rFonts w:ascii="Verdana" w:hAnsi="Verdana" w:cs="Verdana"/>
                          <w:b/>
                          <w:bCs/>
                          <w:color w:val="000000"/>
                          <w:sz w:val="18"/>
                          <w:szCs w:val="18"/>
                        </w:rPr>
                      </w:pPr>
                      <w:r w:rsidRPr="00914E77">
                        <w:rPr>
                          <w:rFonts w:ascii="Verdana" w:hAnsi="Verdana" w:cs="Verdana"/>
                          <w:bCs/>
                          <w:i/>
                          <w:iCs/>
                          <w:color w:val="000000"/>
                          <w:sz w:val="16"/>
                          <w:szCs w:val="16"/>
                          <w:lang w:val="en-US"/>
                        </w:rPr>
                        <w:t>R</w:t>
                      </w:r>
                      <w:r w:rsidRPr="0020072F">
                        <w:rPr>
                          <w:rFonts w:ascii="Verdana" w:hAnsi="Verdana" w:cs="Verdana"/>
                          <w:b/>
                          <w:bCs/>
                          <w:color w:val="000000"/>
                          <w:sz w:val="18"/>
                          <w:szCs w:val="18"/>
                          <w:vertAlign w:val="subscript"/>
                        </w:rPr>
                        <w:t>2</w:t>
                      </w:r>
                    </w:p>
                  </w:txbxContent>
                </v:textbox>
              </v:shape>
              <v:shape id="Text Box 34" o:spid="_x0000_s1064" type="#_x0000_t202" style="position:absolute;left:4709;top:13013;width:370;height:4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Kyc8QA&#10;AADbAAAADwAAAGRycy9kb3ducmV2LnhtbESPQWvCQBSE7wX/w/KEXopuWoqpqasUReIllCTa8yP7&#10;moRm34bsqum/dwsFj8PMfMOsNqPpxIUG11pW8DyPQBBXVrdcKziW+9kbCOeRNXaWScEvOdisJw8r&#10;TLS9ck6XwtciQNglqKDxvk+kdFVDBt3c9sTB+7aDQR/kUEs94DXATSdfomghDbYcFhrsadtQ9VOc&#10;jYIsLXhnT9HTIvtElvlXnJZxrNTjdPx4B+Fp9Pfwf/ugFbwu4e9L+AFy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ysnPEAAAA2wAAAA8AAAAAAAAAAAAAAAAAmAIAAGRycy9k&#10;b3ducmV2LnhtbFBLBQYAAAAABAAEAPUAAACJAwAAAAA=&#10;" stroked="f">
                <v:textbox inset=".3mm,.18mm,.3mm,.18mm">
                  <w:txbxContent>
                    <w:p w:rsidR="00572896" w:rsidRPr="00FF3E62" w:rsidRDefault="00572896" w:rsidP="00F53412">
                      <w:pPr>
                        <w:autoSpaceDE w:val="0"/>
                        <w:autoSpaceDN w:val="0"/>
                        <w:adjustRightInd w:val="0"/>
                        <w:rPr>
                          <w:rFonts w:ascii="Verdana" w:hAnsi="Verdana" w:cs="Verdana"/>
                          <w:bCs/>
                          <w:color w:val="000000"/>
                          <w:sz w:val="16"/>
                          <w:szCs w:val="16"/>
                        </w:rPr>
                      </w:pPr>
                      <w:r w:rsidRPr="00FF3E62">
                        <w:rPr>
                          <w:rFonts w:ascii="Verdana" w:hAnsi="Verdana" w:cs="Verdana"/>
                          <w:bCs/>
                          <w:i/>
                          <w:iCs/>
                          <w:color w:val="000000"/>
                          <w:sz w:val="16"/>
                          <w:szCs w:val="16"/>
                          <w:lang w:val="en-US"/>
                        </w:rPr>
                        <w:t>R</w:t>
                      </w:r>
                      <w:r w:rsidRPr="00FF3E62">
                        <w:rPr>
                          <w:rFonts w:ascii="Verdana" w:hAnsi="Verdana" w:cs="Verdana"/>
                          <w:bCs/>
                          <w:color w:val="000000"/>
                          <w:sz w:val="16"/>
                          <w:szCs w:val="16"/>
                          <w:vertAlign w:val="subscript"/>
                        </w:rPr>
                        <w:t>1</w:t>
                      </w:r>
                    </w:p>
                  </w:txbxContent>
                </v:textbox>
              </v:shape>
              <v:shape id="Text Box 35" o:spid="_x0000_s1065" type="#_x0000_t202" style="position:absolute;left:6196;top:16566;width:368;height:4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GNM78A&#10;AADbAAAADwAAAGRycy9kb3ducmV2LnhtbERPy4rCMBTdD/gP4QpuBk1H0Eo1ioyIbkSsj/WlubbF&#10;5qY0Uevfm4Xg8nDes0VrKvGgxpWWFfwNIhDEmdUl5wpOx3V/AsJ5ZI2VZVLwIgeLeednhom2Tz7Q&#10;I/W5CCHsElRQeF8nUrqsIINuYGviwF1tY9AH2ORSN/gM4aaSwygaS4Mlh4YCa/ovKLuld6Ngt0l5&#10;Zc/R73i3R5aHS7w5xrFSvW67nILw1Pqv+OPeagWjsD58CT9Az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kY0zvwAAANsAAAAPAAAAAAAAAAAAAAAAAJgCAABkcnMvZG93bnJl&#10;di54bWxQSwUGAAAAAAQABAD1AAAAhAMAAAAA&#10;" stroked="f">
                <v:textbox inset=".3mm,.18mm,.3mm,.18mm">
                  <w:txbxContent>
                    <w:p w:rsidR="00572896" w:rsidRPr="00FF3E62" w:rsidRDefault="00572896" w:rsidP="00F53412">
                      <w:pPr>
                        <w:autoSpaceDE w:val="0"/>
                        <w:autoSpaceDN w:val="0"/>
                        <w:adjustRightInd w:val="0"/>
                        <w:rPr>
                          <w:rFonts w:ascii="Verdana" w:hAnsi="Verdana" w:cs="Verdana"/>
                          <w:bCs/>
                          <w:color w:val="000000"/>
                          <w:sz w:val="18"/>
                          <w:szCs w:val="18"/>
                        </w:rPr>
                      </w:pPr>
                      <w:r w:rsidRPr="00FF3E62">
                        <w:rPr>
                          <w:rFonts w:ascii="Verdana" w:hAnsi="Verdana"/>
                          <w:bCs/>
                          <w:color w:val="000000"/>
                          <w:sz w:val="18"/>
                          <w:szCs w:val="18"/>
                        </w:rPr>
                        <w:sym w:font="Symbol" w:char="F073"/>
                      </w:r>
                      <w:r w:rsidRPr="00FF3E62">
                        <w:rPr>
                          <w:rFonts w:ascii="Verdana" w:hAnsi="Verdana" w:cs="Verdana"/>
                          <w:bCs/>
                          <w:color w:val="000000"/>
                          <w:sz w:val="18"/>
                          <w:szCs w:val="18"/>
                          <w:vertAlign w:val="subscript"/>
                        </w:rPr>
                        <w:t>1</w:t>
                      </w:r>
                    </w:p>
                  </w:txbxContent>
                </v:textbox>
              </v:shape>
              <v:shape id="Text Box 36" o:spid="_x0000_s1066" type="#_x0000_t202" style="position:absolute;left:7037;top:16566;width:369;height:4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0oqMQA&#10;AADbAAAADwAAAGRycy9kb3ducmV2LnhtbESPQWvCQBSE7wX/w/KEXkrdRKiR1FVEkfQSitH2/Mg+&#10;k2D2bciuJv333ULB4zAz3zCrzWhacafeNZYVxLMIBHFpdcOVgvPp8LoE4TyyxtYyKfghB5v15GmF&#10;qbYDH+le+EoECLsUFdTed6mUrqzJoJvZjjh4F9sb9EH2ldQ9DgFuWjmPooU02HBYqLGjXU3ltbgZ&#10;BXlW8N5+RS+L/BNZHr+T7JQkSj1Px+07CE+jf4T/2x9awVsMf1/CD5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vdKKjEAAAA2wAAAA8AAAAAAAAAAAAAAAAAmAIAAGRycy9k&#10;b3ducmV2LnhtbFBLBQYAAAAABAAEAPUAAACJAwAAAAA=&#10;" stroked="f">
                <v:textbox inset=".3mm,.18mm,.3mm,.18mm">
                  <w:txbxContent>
                    <w:p w:rsidR="00572896" w:rsidRPr="00FF3E62" w:rsidRDefault="00572896" w:rsidP="00F53412">
                      <w:pPr>
                        <w:autoSpaceDE w:val="0"/>
                        <w:autoSpaceDN w:val="0"/>
                        <w:adjustRightInd w:val="0"/>
                        <w:rPr>
                          <w:rFonts w:ascii="Verdana" w:hAnsi="Verdana" w:cs="Verdana"/>
                          <w:bCs/>
                          <w:color w:val="000000"/>
                          <w:szCs w:val="40"/>
                        </w:rPr>
                      </w:pPr>
                      <w:r w:rsidRPr="00FF3E62">
                        <w:rPr>
                          <w:rFonts w:ascii="Verdana" w:hAnsi="Verdana"/>
                          <w:bCs/>
                          <w:color w:val="000000"/>
                          <w:sz w:val="18"/>
                          <w:szCs w:val="18"/>
                        </w:rPr>
                        <w:sym w:font="Symbol" w:char="F073"/>
                      </w:r>
                      <w:r w:rsidRPr="00FF3E62">
                        <w:rPr>
                          <w:rFonts w:ascii="Verdana" w:hAnsi="Verdana" w:cs="Verdana"/>
                          <w:bCs/>
                          <w:color w:val="000000"/>
                          <w:szCs w:val="40"/>
                          <w:vertAlign w:val="subscript"/>
                        </w:rPr>
                        <w:t>2</w:t>
                      </w:r>
                    </w:p>
                  </w:txbxContent>
                </v:textbox>
              </v:shape>
              <v:shape id="Text Box 37" o:spid="_x0000_s1067" type="#_x0000_t202" style="position:absolute;left:4610;top:10984;width:469;height:10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ggnsQA&#10;AADbAAAADwAAAGRycy9kb3ducmV2LnhtbESPzWrDMBCE74W8g9hALyWRbZqQuFFMKBR6dVoouW2s&#10;jW1qrYSl+Oftq0Khx2FmvmEOxWQ6MVDvW8sK0nUCgriyuuVawefH22oHwgdkjZ1lUjCTh+K4eDhg&#10;ru3IJQ3nUIsIYZ+jgiYEl0vpq4YM+rV1xNG72d5giLKvpe5xjHDTySxJttJgy3GhQUevDVXf57tR&#10;cPu6XC9zkmautMM1fdo/a7exSj0up9MLiEBT+A//td+1gk0Gv1/iD5DH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YIJ7EAAAA2wAAAA8AAAAAAAAAAAAAAAAAmAIAAGRycy9k&#10;b3ducmV2LnhtbFBLBQYAAAAABAAEAPUAAACJAwAAAAA=&#10;" stroked="f">
                <v:textbox style="layout-flow:vertical;mso-layout-flow-alt:bottom-to-top" inset=".3mm,.18mm,.3mm,.18mm">
                  <w:txbxContent>
                    <w:p w:rsidR="00572896" w:rsidRPr="00FF3E62" w:rsidRDefault="00572896" w:rsidP="00F53412">
                      <w:pPr>
                        <w:rPr>
                          <w:b/>
                          <w:szCs w:val="36"/>
                          <w:lang w:val="kk-KZ"/>
                        </w:rPr>
                      </w:pPr>
                      <w:r w:rsidRPr="00FF3E62">
                        <w:rPr>
                          <w:b/>
                          <w:szCs w:val="36"/>
                          <w:lang w:val="kk-KZ"/>
                        </w:rPr>
                        <w:t>Табыс</w:t>
                      </w:r>
                    </w:p>
                  </w:txbxContent>
                </v:textbox>
              </v:shape>
              <v:line id="Line 38" o:spid="_x0000_s1068" style="position:absolute;visibility:visible" from="4988,10984" to="4988,16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Ns68cAAADbAAAADwAAAGRycy9kb3ducmV2LnhtbESPT2vCQBTE74V+h+UVeim6aUtEo6uU&#10;SqHWi/9Aj4/sM0mbfRt2tzH66buC0OMwM79hJrPO1KIl5yvLCp77CQji3OqKCwW77UdvCMIHZI21&#10;ZVJwJg+z6f3dBDNtT7ymdhMKESHsM1RQhtBkUvq8JIO+bxvi6B2tMxiidIXUDk8Rbmr5kiQDabDi&#10;uFBiQ+8l5T+bX6Pg67JyW5mO5ofl7mm+71bpd7tolHp86N7GIAJ14T98a39qBekrXL/EHyCn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F02zrxwAAANsAAAAPAAAAAAAA&#10;AAAAAAAAAKECAABkcnMvZG93bnJldi54bWxQSwUGAAAAAAQABAD5AAAAlQMAAAAA&#10;">
                <v:stroke startarrow="classic" startarrowwidth="narrow" startarrowlength="long"/>
              </v:line>
              <v:line id="Line 39" o:spid="_x0000_s1069" style="position:absolute;visibility:visible" from="4988,16563" to="11988,165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sXOqsIAAADbAAAADwAAAGRycy9kb3ducmV2LnhtbESPT2sCMRTE74LfITzBm2YrbpGtUUQQ&#10;PBSsf9DrY/O6Wbp5WZNU12/fCEKPw8z8hpkvO9uIG/lQO1bwNs5AEJdO11wpOB03oxmIEJE1No5J&#10;wYMCLBf93hwL7e68p9shViJBOBSowMTYFlKG0pDFMHYtcfK+nbcYk/SV1B7vCW4bOcmyd2mx5rRg&#10;sKW1ofLn8GsV0Gp3/tpKnNjGy+vFXPPPuM+VGg661QeISF38D7/aW60gn8LzS/o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sXOqsIAAADbAAAADwAAAAAAAAAAAAAA&#10;AAChAgAAZHJzL2Rvd25yZXYueG1sUEsFBgAAAAAEAAQA+QAAAJADAAAAAA==&#10;">
                <v:stroke endarrow="classic" endarrowwidth="narrow" endarrowlength="long"/>
              </v:line>
              <v:shape id="Text Box 40" o:spid="_x0000_s1070" type="#_x0000_t202" style="position:absolute;left:9300;top:16772;width:938;height:3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Yuq8QA&#10;AADbAAAADwAAAGRycy9kb3ducmV2LnhtbESPQWvCQBSE74X+h+UVeil1YyGJpK4iSkkvQRJtz4/s&#10;axKafRuyW03/vSsIHoeZ+YZZrifTixONrrOsYD6LQBDXVnfcKDgePl4XIJxH1thbJgX/5GC9enxY&#10;YqbtmUs6Vb4RAcIuQwWt90MmpatbMuhmdiAO3o8dDfogx0bqEc8Bbnr5FkWJNNhxWGhxoG1L9W/1&#10;ZxQUecU7+xW9JMUeWZbfaX5IU6Wen6bNOwhPk7+Hb+1PrSCO4fol/AC5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mLqvEAAAA2wAAAA8AAAAAAAAAAAAAAAAAmAIAAGRycy9k&#10;b3ducmV2LnhtbFBLBQYAAAAABAAEAPUAAACJAwAAAAA=&#10;" stroked="f">
                <v:textbox inset=".3mm,.18mm,.3mm,.18mm">
                  <w:txbxContent>
                    <w:p w:rsidR="00572896" w:rsidRPr="00FF3E62" w:rsidRDefault="00572896" w:rsidP="00F53412">
                      <w:pPr>
                        <w:rPr>
                          <w:szCs w:val="32"/>
                          <w:lang w:val="kk-KZ"/>
                        </w:rPr>
                      </w:pPr>
                      <w:r w:rsidRPr="00FF3E62">
                        <w:rPr>
                          <w:sz w:val="16"/>
                          <w:szCs w:val="16"/>
                          <w:lang w:val="kk-KZ"/>
                        </w:rPr>
                        <w:t>Тәуекел</w:t>
                      </w:r>
                    </w:p>
                  </w:txbxContent>
                </v:textbox>
              </v:shape>
            </v:group>
            <v:shape id="AutoShape 41" o:spid="_x0000_s1071" type="#_x0000_t123" style="position:absolute;left:4571;top:7218;width:1190;height:14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1iv8QA&#10;AADbAAAADwAAAGRycy9kb3ducmV2LnhtbESPzWrDMBCE74G+g9hCb4kcQ01wI5sS2tIeEojrB1is&#10;9Q+1VkZSE7dPHwUCOQ4z8w2zLWczihM5P1hWsF4lIIgbqwfuFNTf78sNCB+QNY6WScEfeSiLh8UW&#10;c23PfKRTFToRIexzVNCHMOVS+qYng35lJ+LotdYZDFG6TmqH5wg3o0yTJJMGB44LPU6066n5qX6N&#10;gjaRdKjX/2/NPmvb9Eunu9p9KPX0OL++gAg0h3v41v7UCp4zuH6JP0AW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9Yr/EAAAA2wAAAA8AAAAAAAAAAAAAAAAAmAIAAGRycy9k&#10;b3ducmV2LnhtbFBLBQYAAAAABAAEAPUAAACJAwAAAAA=&#10;">
              <o:lock v:ext="edit" aspectratio="t"/>
            </v:shape>
            <v:shapetype id="_x0000_t42" coordsize="21600,21600" o:spt="42" adj="-10080,24300,-3600,4050,-1800,4050" path="m@0@1l@2@3@4@5nfem,l21600,r,21600l,21600ns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textborder="f"/>
            </v:shapetype>
            <v:shape id="AutoShape 42" o:spid="_x0000_s1072" type="#_x0000_t42" style="position:absolute;left:26290;top:11790;width:11429;height:45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jVncUA&#10;AADbAAAADwAAAGRycy9kb3ducmV2LnhtbESPX2vCQBDE3wW/w7GFvumlFqtNPUVEoQ9S8A+0j0tu&#10;m6Tm9kJuTdJv7xUKPg4z8xtmsepdpVpqQunZwNM4AUWceVtybuB82o3moIIgW6w8k4FfCrBaDgcL&#10;TK3v+EDtUXIVIRxSNFCI1KnWISvIYRj7mjh6375xKFE2ubYNdhHuKj1JkhftsOS4UGBNm4Kyy/Hq&#10;DLyGTKY4O8nH89dP136eL/ttvzXm8aFfv4ES6uUe/m+/WwPTGfx9iT9AL2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mNWdxQAAANsAAAAPAAAAAAAAAAAAAAAAAJgCAABkcnMv&#10;ZG93bnJldi54bWxQSwUGAAAAAAQABAD1AAAAigMAAAAA&#10;" adj="-17196,-3540,-6936,5340,-2292,5610">
              <v:textbox inset=".3mm,.18mm,.3mm,.18mm">
                <w:txbxContent>
                  <w:p w:rsidR="00572896" w:rsidRPr="00FF3E62" w:rsidRDefault="00572896" w:rsidP="00F53412">
                    <w:pPr>
                      <w:rPr>
                        <w:sz w:val="20"/>
                        <w:szCs w:val="20"/>
                        <w:lang w:val="kk-KZ"/>
                      </w:rPr>
                    </w:pPr>
                    <w:r w:rsidRPr="00FF3E62">
                      <w:rPr>
                        <w:sz w:val="20"/>
                        <w:szCs w:val="20"/>
                        <w:lang w:val="kk-KZ"/>
                      </w:rPr>
                      <w:t>Мүмкін болатын қоржындар саласы</w:t>
                    </w:r>
                  </w:p>
                </w:txbxContent>
              </v:textbox>
            </v:shape>
            <v:group id="Group 43" o:spid="_x0000_s1073" style="position:absolute;left:26290;top:24367;width:16001;height:3426" coordorigin="7633,10512" coordsize="3200,3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shape id="AutoShape 44" o:spid="_x0000_s1074" type="#_x0000_t42" style="position:absolute;left:7633;top:10512;width:2724;height:3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048sMA&#10;AADbAAAADwAAAGRycy9kb3ducmV2LnhtbESPQUsDMRSE70L/Q3hCbzarotS1aWkFUSgIbZV6fCTP&#10;TdrNy5Kk7frvG0HocZiZb5jJrPetOFJMLrCC21EFglgH47hR8Ll5vRmDSBnZYBuYFPxSgtl0cDXB&#10;2oQTr+i4zo0oEE41KrA5d7WUSVvymEahIy7eT4gec5GxkSbiqcB9K++q6lF6dFwWLHb0Yknv1wdf&#10;KLtvabfd1sUl6Tftdouvj/teqeF1P38GkanPl/B/+90oeHiCvy/lB8jpG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048sMAAADbAAAADwAAAAAAAAAAAAAAAACYAgAAZHJzL2Rv&#10;d25yZXYueG1sUEsFBgAAAAAEAAQA9QAAAIgDAAAAAA==&#10;" adj="-11561,-3764,-2799,9818,-952,9818">
                <v:textbox inset=".3mm,.18mm,.3mm,.18mm">
                  <w:txbxContent>
                    <w:p w:rsidR="00572896" w:rsidRPr="00FF3E62" w:rsidRDefault="00572896" w:rsidP="00F53412">
                      <w:pPr>
                        <w:rPr>
                          <w:sz w:val="20"/>
                          <w:szCs w:val="20"/>
                          <w:lang w:val="kk-KZ"/>
                        </w:rPr>
                      </w:pPr>
                      <w:r>
                        <w:rPr>
                          <w:sz w:val="20"/>
                          <w:szCs w:val="20"/>
                          <w:lang w:val="kk-KZ"/>
                        </w:rPr>
                        <w:t xml:space="preserve">Болуы мүмкін емес </w:t>
                      </w:r>
                      <w:r w:rsidRPr="00FF3E62">
                        <w:rPr>
                          <w:sz w:val="20"/>
                          <w:szCs w:val="20"/>
                          <w:lang w:val="kk-KZ"/>
                        </w:rPr>
                        <w:t>қоржындар</w:t>
                      </w:r>
                    </w:p>
                  </w:txbxContent>
                </v:textbox>
              </v:shape>
              <v:line id="Line 45" o:spid="_x0000_s1075" style="position:absolute;visibility:visible" from="10294,10725" to="10582,10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d49cMAAADbAAAADwAAAGRycy9kb3ducmV2LnhtbERPz2vCMBS+D/Y/hDfwNtMpFOmMpWwI&#10;6kGmDrbjs3lruzUvJYlt/e+Xg+Dx4/u9zEfTip6cbywreJkmIIhLqxuuFHye1s8LED4ga2wtk4Ir&#10;echXjw9LzLQd+ED9MVQihrDPUEEdQpdJ6cuaDPqp7Ygj92OdwRChq6R2OMRw08pZkqTSYMOxocaO&#10;3moq/44Xo2A//0j7YrvbjF/b9Fy+H87fv4NTavI0Fq8gAo3hLr65N1pBGtfH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nePXDAAAA2wAAAA8AAAAAAAAAAAAA&#10;AAAAoQIAAGRycy9kb3ducmV2LnhtbFBLBQYAAAAABAAEAPkAAACRAwAAAAA=&#10;"/>
              <v:shape id="AutoShape 46" o:spid="_x0000_s1076" type="#_x0000_t123" style="position:absolute;left:10657;top:10656;width:176;height:1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gwdsMA&#10;AADbAAAADwAAAGRycy9kb3ducmV2LnhtbESP3YrCMBSE7xd8h3AE79a0vShLNYqIil7swmof4NCc&#10;/mBzUpKo1affLCzs5TAz3zDL9Wh6cSfnO8sK0nkCgriyuuNGQXnZv3+A8AFZY2+ZFDzJw3o1eVti&#10;oe2Dv+l+Do2IEPYFKmhDGAopfdWSQT+3A3H0ausMhihdI7XDR4SbXmZJkkuDHceFFgfatlRdzzej&#10;oE4kfZXpa1d95nWdnXS2Ld1Bqdl03CxABBrDf/ivfdQK8hR+v8Qf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3gwdsMAAADbAAAADwAAAAAAAAAAAAAAAACYAgAAZHJzL2Rv&#10;d25yZXYueG1sUEsFBgAAAAAEAAQA9QAAAIgDAAAAAA==&#10;">
                <o:lock v:ext="edit" aspectratio="t"/>
              </v:shape>
            </v:group>
            <v:group id="Group 47" o:spid="_x0000_s1077" style="position:absolute;left:26290;top:1505;width:14855;height:3427" coordorigin="10004,11216" coordsize="3048,6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shape id="AutoShape 48" o:spid="_x0000_s1078" type="#_x0000_t42" style="position:absolute;left:10004;top:11216;width:2579;height:6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UOdL0A&#10;AADbAAAADwAAAGRycy9kb3ducmV2LnhtbESPwQrCMBBE74L/EFbwIpqqIKUaRQTRq1rwujRrW2w2&#10;pYka/94IgsdhZt4wq00wjXhS52rLCqaTBARxYXXNpYL8sh+nIJxH1thYJgVvcrBZ93srzLR98Yme&#10;Z1+KCGGXoYLK+zaT0hUVGXQT2xJH72Y7gz7KrpS6w1eEm0bOkmQhDdYcFypsaVdRcT8/jILjTV4O&#10;76t1iQ6YjxBPuzwNSg0HYbsE4Sn4f/jXPmoFizl8v8QfIN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3ZUOdL0AAADbAAAADwAAAAAAAAAAAAAAAACYAgAAZHJzL2Rvd25yZXYu&#10;eG1sUEsFBgAAAAAEAAQA9QAAAIIDAAAAAA==&#10;" adj="-12655,27000,-4396,10280,-1647,10640">
                <v:textbox inset=".3mm,.18mm,.3mm,.18mm">
                  <w:txbxContent>
                    <w:p w:rsidR="00572896" w:rsidRPr="00FF3E62" w:rsidRDefault="00572896" w:rsidP="00F53412">
                      <w:pPr>
                        <w:rPr>
                          <w:sz w:val="20"/>
                          <w:szCs w:val="20"/>
                          <w:lang w:val="kk-KZ"/>
                        </w:rPr>
                      </w:pPr>
                      <w:r w:rsidRPr="00FF3E62">
                        <w:rPr>
                          <w:sz w:val="20"/>
                          <w:szCs w:val="20"/>
                          <w:lang w:val="kk-KZ"/>
                        </w:rPr>
                        <w:t>Тиімді қоржындар</w:t>
                      </w:r>
                    </w:p>
                  </w:txbxContent>
                </v:textbox>
                <o:callout v:ext="edit" minusy="t"/>
              </v:shape>
              <v:line id="Line 49" o:spid="_x0000_s1079" style="position:absolute;visibility:visible" from="12583,11447" to="12981,114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x+9sYAAADbAAAADwAAAGRycy9kb3ducmV2LnhtbESPT2vCQBTE74V+h+UJvdWNbQk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cfvbGAAAA2wAAAA8AAAAAAAAA&#10;AAAAAAAAoQIAAGRycy9kb3ducmV2LnhtbFBLBQYAAAAABAAEAPkAAACUAwAAAAA=&#10;"/>
              <v:oval id="Oval 50" o:spid="_x0000_s1080" style="position:absolute;left:12818;top:11216;width:234;height:4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Ui8MEA&#10;AADbAAAADwAAAGRycy9kb3ducmV2LnhtbESPQYvCMBSE74L/ITzBi2iqYJGuUZaC4nW7Hjw+m7dt&#10;2ealJNG2/34jCHscZuYbZn8cTCue5HxjWcF6lYAgLq1uuFJw/T4tdyB8QNbYWiYFI3k4HqaTPWba&#10;9vxFzyJUIkLYZ6igDqHLpPRlTQb9ynbE0fuxzmCI0lVSO+wj3LRykySpNNhwXKixo7ym8rd4GAVu&#10;0Y35eMlP6zufi22/07f0qpWaz4bPDxCBhvAffrcvWkG6hdeX+APk4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lIvDBAAAA2wAAAA8AAAAAAAAAAAAAAAAAmAIAAGRycy9kb3du&#10;cmV2LnhtbFBLBQYAAAAABAAEAPUAAACGAwAAAAA=&#10;" fillcolor="black"/>
            </v:group>
            <v:shape id="AutoShape 51" o:spid="_x0000_s1081" type="#_x0000_t42" style="position:absolute;left:26290;top:18649;width:9143;height:45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QltMQA&#10;AADbAAAADwAAAGRycy9kb3ducmV2LnhtbESPQWvCQBSE7wX/w/IEL6Vu6iHU1FVEKSjYQ6Ol12f2&#10;mSxm34bsapJ/3y0UPA4z8w2zWPW2FndqvXGs4HWagCAunDZcKjgdP17eQPiArLF2TAoG8rBajp4W&#10;mGnX8Rfd81CKCGGfoYIqhCaT0hcVWfRT1xBH7+JaiyHKtpS6xS7CbS1nSZJKi4bjQoUNbSoqrvnN&#10;KvgZTJ5ewvfebHnePfPn5jCcc6Um4379DiJQHx7h//ZOK0hT+PsSf4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0JbTEAAAA2wAAAA8AAAAAAAAAAAAAAAAAmAIAAGRycy9k&#10;b3ducmV2LnhtbFBLBQYAAAAABAAEAPUAAACJAwAAAAA=&#10;" adj="-18765,-8610,-11175,4950,-2910,4950">
              <v:textbox inset=".3mm,.18mm,.3mm,.18mm">
                <w:txbxContent>
                  <w:p w:rsidR="00572896" w:rsidRPr="00FF3E62" w:rsidRDefault="00572896" w:rsidP="00F53412">
                    <w:pPr>
                      <w:rPr>
                        <w:szCs w:val="32"/>
                        <w:lang w:val="kk-KZ"/>
                      </w:rPr>
                    </w:pPr>
                    <w:r w:rsidRPr="00FF3E62">
                      <w:rPr>
                        <w:sz w:val="18"/>
                        <w:szCs w:val="18"/>
                        <w:lang w:val="kk-KZ"/>
                      </w:rPr>
                      <w:t>Мүмкін болатын, бірақ тиімдіемес қоржындар</w:t>
                    </w:r>
                  </w:p>
                </w:txbxContent>
              </v:textbox>
            </v:shape>
            <v:line id="Line 52" o:spid="_x0000_s1082" style="position:absolute;visibility:visible" from="35433,19794" to="37714,19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4IHGAAAA2wAAAA8AAAAAAAAA&#10;AAAAAAAAoQIAAGRycy9kb3ducmV2LnhtbFBLBQYAAAAABAAEAPkAAACUAwAAAAA=&#10;"/>
            <v:oval id="Oval 53" o:spid="_x0000_s1083" style="position:absolute;left:37719;top:19794;width:1141;height:11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TL8AA&#10;AADbAAAADwAAAGRycy9kb3ducmV2LnhtbERPTWvCQBC9C/6HZYTezMYGQ0ldRSoFe/BgbO9DdkyC&#10;2dmQncb033cPgsfH+97sJtepkYbQejawSlJQxJW3LdcGvi+fyzdQQZAtdp7JwB8F2G3nsw0W1t/5&#10;TGMptYohHAo00Ij0hdahashhSHxPHLmrHxxKhEOt7YD3GO46/ZqmuXbYcmxosKePhqpb+esMHOp9&#10;mY86k3V2PRxlffs5fWUrY14W0/4dlNAkT/HDfbQG8jg2fok/QG//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s/TL8AAAADbAAAADwAAAAAAAAAAAAAAAACYAgAAZHJzL2Rvd25y&#10;ZXYueG1sUEsFBgAAAAAEAAQA9QAAAIUDAAAAAA==&#10;"/>
            <v:shape id="AutoShape 54" o:spid="_x0000_s1084" type="#_x0000_t42" style="position:absolute;left:26290;top:6077;width:12623;height:3427;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IJCcQA&#10;AADbAAAADwAAAGRycy9kb3ducmV2LnhtbESPT4vCMBTE74LfIbwFL8uaKlK0axQRRdm9aPXi7dG8&#10;/mGbl9JErd9+Iwgeh5n5DTNfdqYWN2pdZVnBaBiBIM6srrhQcD5tv6YgnEfWWFsmBQ9ysFz0e3NM&#10;tL3zkW6pL0SAsEtQQel9k0jpspIMuqFtiIOX29agD7ItpG7xHuCmluMoiqXBisNCiQ2tS8r+0qtR&#10;IDfnLP7Vl3G8+qTDLv+ZXEw+UWrw0a2+QXjq/Dv8au+1gngGzy/hB8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SCQnEAAAA2wAAAA8AAAAAAAAAAAAAAAAAmAIAAGRycy9k&#10;b3ducmV2LnhtbFBLBQYAAAAABAAEAPUAAACJAwAAAAA=&#10;" adj="-16027,20000,-4412,11400,-805,11400">
              <v:textbox inset=".3mm,.18mm,.3mm,.18mm">
                <w:txbxContent>
                  <w:p w:rsidR="00572896" w:rsidRPr="00FF3E62" w:rsidRDefault="00572896" w:rsidP="00F53412">
                    <w:pPr>
                      <w:rPr>
                        <w:sz w:val="20"/>
                        <w:szCs w:val="20"/>
                        <w:lang w:val="kk-KZ"/>
                      </w:rPr>
                    </w:pPr>
                    <w:r w:rsidRPr="00FF3E62">
                      <w:rPr>
                        <w:sz w:val="20"/>
                        <w:szCs w:val="20"/>
                        <w:lang w:val="kk-KZ"/>
                      </w:rPr>
                      <w:t>Тиімді жиыны</w:t>
                    </w:r>
                  </w:p>
                </w:txbxContent>
              </v:textbox>
              <o:callout v:ext="edit" minusy="t"/>
            </v:shape>
            <v:line id="Line 55" o:spid="_x0000_s1085" style="position:absolute;visibility:visible" from="38860,7218" to="40804,72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B768AAAADbAAAADwAAAGRycy9kb3ducmV2LnhtbERPz2vCMBS+D/wfwhO8zVSRTTqjSEHo&#10;oR7sxF0fzVtT1ry0TbT1v18Ogx0/vt+7w2Rb8aDBN44VrJYJCOLK6YZrBdfP0+sWhA/IGlvHpOBJ&#10;Hg772csOU+1GvtCjDLWIIexTVGBC6FIpfWXIol+6jjhy326wGCIcaqkHHGO4beU6Sd6kxYZjg8GO&#10;MkPVT3m3Cjbn3OivqfDFJclv1PSbrC+dUov5dPwAEWgK/+I/d64VvMf18Uv8AXL/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hge+vAAAAA2wAAAA8AAAAAAAAAAAAAAAAA&#10;oQIAAGRycy9kb3ducmV2LnhtbFBLBQYAAAAABAAEAPkAAACOAwAAAAA=&#10;" strokeweight="2.25pt"/>
            <w10:wrap type="none"/>
            <w10:anchorlock/>
          </v:group>
        </w:pict>
      </w:r>
    </w:p>
    <w:p w:rsidR="00F53412" w:rsidRPr="00E7316A" w:rsidRDefault="00F53412" w:rsidP="00F53412">
      <w:pPr>
        <w:spacing w:after="0" w:line="240" w:lineRule="auto"/>
        <w:ind w:firstLine="709"/>
        <w:jc w:val="both"/>
        <w:rPr>
          <w:rFonts w:ascii="Times New Roman" w:hAnsi="Times New Roman" w:cs="Times New Roman"/>
          <w:sz w:val="24"/>
          <w:szCs w:val="24"/>
          <w:lang w:val="kk-KZ"/>
        </w:rPr>
      </w:pPr>
    </w:p>
    <w:p w:rsidR="00F53412" w:rsidRPr="00E7316A" w:rsidRDefault="00F53412" w:rsidP="00F53412">
      <w:pPr>
        <w:spacing w:after="0" w:line="240" w:lineRule="auto"/>
        <w:ind w:firstLine="709"/>
        <w:jc w:val="center"/>
        <w:rPr>
          <w:rFonts w:ascii="Times New Roman" w:hAnsi="Times New Roman" w:cs="Times New Roman"/>
          <w:sz w:val="24"/>
          <w:szCs w:val="24"/>
          <w:lang w:val="kk-KZ"/>
        </w:rPr>
      </w:pPr>
      <w:r w:rsidRPr="00E7316A">
        <w:rPr>
          <w:rFonts w:ascii="Times New Roman" w:hAnsi="Times New Roman" w:cs="Times New Roman"/>
          <w:sz w:val="24"/>
          <w:szCs w:val="24"/>
          <w:lang w:val="kk-KZ"/>
        </w:rPr>
        <w:t>Сурет 1. Қоржындардың тиімді жиыны сызығы</w:t>
      </w:r>
    </w:p>
    <w:p w:rsidR="00F53412" w:rsidRPr="00E7316A" w:rsidRDefault="00F53412" w:rsidP="00F53412">
      <w:pPr>
        <w:spacing w:after="0" w:line="240" w:lineRule="auto"/>
        <w:ind w:firstLine="709"/>
        <w:jc w:val="both"/>
        <w:rPr>
          <w:rFonts w:ascii="Times New Roman" w:hAnsi="Times New Roman" w:cs="Times New Roman"/>
          <w:sz w:val="24"/>
          <w:szCs w:val="24"/>
          <w:lang w:val="kk-KZ"/>
        </w:rPr>
      </w:pPr>
    </w:p>
    <w:p w:rsidR="00F53412" w:rsidRPr="00AA2172" w:rsidRDefault="00F53412" w:rsidP="00F53412">
      <w:pPr>
        <w:spacing w:after="0" w:line="240" w:lineRule="auto"/>
        <w:ind w:firstLine="709"/>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1-ші суретте мүмкін болатын, болуы мүмкін емес және тиімді қоржындар, сонымен бірге тиімді жиын сызығы көрсетілген. Тиімді қоржын – тәуекелдің берілген деңгейінде ең жоғары табыстылықты немесе берілген табыстылық барысында ең аз тәуекелді қамтамасыз ететін қоржын. Өзара байланыстардың статистикалық өлшеу әдістерінің маңызды қолдануларының бірі – тиімді қоржындарды таңдау яғни тәуекелдің кез келген деңгейінде ең жоғары күтілген табыстылықты немесе кез келген күтілген табыстылық үшін тәуекелдің ең аз деңгейін қамтамасыз ететін қоржындарды.</w:t>
      </w:r>
    </w:p>
    <w:p w:rsidR="00F53412" w:rsidRPr="00AA2172" w:rsidRDefault="00F53412" w:rsidP="00F53412">
      <w:pPr>
        <w:spacing w:after="0" w:line="240" w:lineRule="auto"/>
        <w:ind w:firstLine="709"/>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Қаржы тәуекелдерді жою механизмдері олардың жайсыз салдарын азайтудың әдістер жүйесі болып келеді. Қазіргі заманғы жағдайларда жоюдың ішкі механизмдері кәсіпорынның қаржы тәуекелдер бөлігін қамтиды. Қаржы тәуекелдерді жоюдың ішкі механизмдер жүйесі келесі негізгі әдістердің пайдалануын қарастырады:</w:t>
      </w:r>
    </w:p>
    <w:p w:rsidR="00F53412" w:rsidRPr="00AA2172" w:rsidRDefault="00F53412" w:rsidP="00F53412">
      <w:pPr>
        <w:spacing w:after="0" w:line="240" w:lineRule="auto"/>
        <w:ind w:firstLine="709"/>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1. Тәуекелден қашу;</w:t>
      </w:r>
    </w:p>
    <w:p w:rsidR="00F53412" w:rsidRPr="00AA2172" w:rsidRDefault="00F53412" w:rsidP="00F53412">
      <w:pPr>
        <w:spacing w:after="0" w:line="240" w:lineRule="auto"/>
        <w:ind w:firstLine="709"/>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2. Тәуекелдің шоғырлануын кесімді шектеу.</w:t>
      </w:r>
    </w:p>
    <w:p w:rsidR="00F53412" w:rsidRPr="00AA2172" w:rsidRDefault="00F53412" w:rsidP="00F53412">
      <w:pPr>
        <w:spacing w:after="0" w:line="240" w:lineRule="auto"/>
        <w:ind w:firstLine="709"/>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3. Хеджирлеу (бағалар мен пайданы сақтандыру түрі);</w:t>
      </w:r>
    </w:p>
    <w:p w:rsidR="00F53412" w:rsidRPr="00AA2172" w:rsidRDefault="00F53412" w:rsidP="00F53412">
      <w:pPr>
        <w:spacing w:after="0" w:line="240" w:lineRule="auto"/>
        <w:ind w:firstLine="709"/>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4. Тәуекелді үлестіру;</w:t>
      </w:r>
    </w:p>
    <w:p w:rsidR="00F53412" w:rsidRPr="00AA2172" w:rsidRDefault="00F53412" w:rsidP="00F53412">
      <w:pPr>
        <w:spacing w:after="0" w:line="240" w:lineRule="auto"/>
        <w:ind w:firstLine="709"/>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5. Өзін-өзі сақтандыру;</w:t>
      </w:r>
    </w:p>
    <w:p w:rsidR="00F53412" w:rsidRPr="00AA2172" w:rsidRDefault="00F53412" w:rsidP="00F53412">
      <w:pPr>
        <w:spacing w:after="0" w:line="240" w:lineRule="auto"/>
        <w:ind w:firstLine="709"/>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6. Әртараптандыру.</w:t>
      </w:r>
    </w:p>
    <w:p w:rsidR="00F53412" w:rsidRPr="00AA2172" w:rsidRDefault="00F53412" w:rsidP="00F53412">
      <w:pPr>
        <w:spacing w:after="0" w:line="240" w:lineRule="auto"/>
        <w:ind w:firstLine="709"/>
        <w:jc w:val="both"/>
        <w:rPr>
          <w:rFonts w:ascii="Times New Roman" w:hAnsi="Times New Roman" w:cs="Times New Roman"/>
          <w:sz w:val="28"/>
          <w:szCs w:val="28"/>
          <w:lang w:val="kk-KZ"/>
        </w:rPr>
      </w:pPr>
      <w:r w:rsidRPr="00AA2172">
        <w:rPr>
          <w:rFonts w:ascii="Times New Roman" w:hAnsi="Times New Roman" w:cs="Times New Roman"/>
          <w:b/>
          <w:sz w:val="28"/>
          <w:szCs w:val="28"/>
          <w:lang w:val="kk-KZ"/>
        </w:rPr>
        <w:t>Тәуекелден қашу</w:t>
      </w:r>
      <w:r w:rsidRPr="00AA2172">
        <w:rPr>
          <w:rFonts w:ascii="Times New Roman" w:hAnsi="Times New Roman" w:cs="Times New Roman"/>
          <w:sz w:val="28"/>
          <w:szCs w:val="28"/>
          <w:lang w:val="kk-KZ"/>
        </w:rPr>
        <w:t xml:space="preserve"> – қаржы тәуекелінің нақты түрін толық болдырмайтын ішкі сипатты шараларды әзірлеу болып келеді. Осындай негізгі шараларға жататындар</w:t>
      </w:r>
    </w:p>
    <w:p w:rsidR="00F53412" w:rsidRPr="00AA2172" w:rsidRDefault="00F53412" w:rsidP="00295D6F">
      <w:pPr>
        <w:numPr>
          <w:ilvl w:val="0"/>
          <w:numId w:val="15"/>
        </w:numPr>
        <w:spacing w:after="0" w:line="240" w:lineRule="auto"/>
        <w:ind w:left="0" w:firstLine="709"/>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тәуекел деңгейі өте жоғары қаржы операцияларды іске асырудан бас тарту;</w:t>
      </w:r>
    </w:p>
    <w:p w:rsidR="00F53412" w:rsidRPr="00AA2172" w:rsidRDefault="00F53412" w:rsidP="00295D6F">
      <w:pPr>
        <w:numPr>
          <w:ilvl w:val="0"/>
          <w:numId w:val="15"/>
        </w:numPr>
        <w:spacing w:after="0" w:line="240" w:lineRule="auto"/>
        <w:ind w:left="0" w:firstLine="709"/>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заем капиталын көп көлемде пайдаланудан бас тарту;</w:t>
      </w:r>
    </w:p>
    <w:p w:rsidR="00F53412" w:rsidRPr="00AA2172" w:rsidRDefault="00F53412" w:rsidP="00295D6F">
      <w:pPr>
        <w:numPr>
          <w:ilvl w:val="0"/>
          <w:numId w:val="15"/>
        </w:numPr>
        <w:spacing w:after="0" w:line="240" w:lineRule="auto"/>
        <w:ind w:left="0" w:firstLine="709"/>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айналымды активтерді өтімділігі төмен түрлерде асыра пайдаланудан бас тарту;</w:t>
      </w:r>
    </w:p>
    <w:p w:rsidR="00F53412" w:rsidRPr="00AA2172" w:rsidRDefault="00F53412" w:rsidP="00295D6F">
      <w:pPr>
        <w:numPr>
          <w:ilvl w:val="0"/>
          <w:numId w:val="15"/>
        </w:numPr>
        <w:spacing w:after="0" w:line="240" w:lineRule="auto"/>
        <w:ind w:left="0" w:firstLine="709"/>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қысқа мерзімді қаржы салымдарда уақытша жұмсалмай жатқан ақша активтерін пайдаланудан бас тарту.</w:t>
      </w:r>
    </w:p>
    <w:p w:rsidR="00F53412" w:rsidRPr="00AA2172" w:rsidRDefault="00F53412" w:rsidP="00F53412">
      <w:pPr>
        <w:spacing w:after="0" w:line="240" w:lineRule="auto"/>
        <w:ind w:firstLine="709"/>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 xml:space="preserve">Қаржы тәуекелдердің </w:t>
      </w:r>
      <w:r w:rsidRPr="00AA2172">
        <w:rPr>
          <w:rFonts w:ascii="Times New Roman" w:hAnsi="Times New Roman" w:cs="Times New Roman"/>
          <w:b/>
          <w:sz w:val="28"/>
          <w:szCs w:val="28"/>
          <w:lang w:val="kk-KZ"/>
        </w:rPr>
        <w:t>шоғырлануын кесімді шектеу</w:t>
      </w:r>
      <w:r w:rsidRPr="00AA2172">
        <w:rPr>
          <w:rFonts w:ascii="Times New Roman" w:hAnsi="Times New Roman" w:cs="Times New Roman"/>
          <w:sz w:val="28"/>
          <w:szCs w:val="28"/>
          <w:lang w:val="kk-KZ"/>
        </w:rPr>
        <w:t xml:space="preserve">, яғни  шиеленіскен немесе апатты тәуекелдер аймағында іске асырылатын қаржы операциялар бойынша. Бұндай кесімді шектеу (лимитирование) кәсіпорындарда тиісті ішкі қаржы нормативтерді қою жолымен іске асырылады. </w:t>
      </w:r>
    </w:p>
    <w:p w:rsidR="00F53412" w:rsidRPr="00AA2172" w:rsidRDefault="00F53412" w:rsidP="00F53412">
      <w:pPr>
        <w:spacing w:after="0" w:line="240" w:lineRule="auto"/>
        <w:ind w:firstLine="709"/>
        <w:jc w:val="both"/>
        <w:rPr>
          <w:rFonts w:ascii="Times New Roman" w:hAnsi="Times New Roman" w:cs="Times New Roman"/>
          <w:sz w:val="28"/>
          <w:szCs w:val="28"/>
          <w:lang w:val="kk-KZ"/>
        </w:rPr>
      </w:pPr>
      <w:r w:rsidRPr="00AA2172">
        <w:rPr>
          <w:rFonts w:ascii="Times New Roman" w:hAnsi="Times New Roman" w:cs="Times New Roman"/>
          <w:b/>
          <w:sz w:val="28"/>
          <w:szCs w:val="28"/>
          <w:lang w:val="kk-KZ"/>
        </w:rPr>
        <w:t xml:space="preserve">Хеджирлеу – </w:t>
      </w:r>
      <w:r w:rsidRPr="00AA2172">
        <w:rPr>
          <w:rFonts w:ascii="Times New Roman" w:hAnsi="Times New Roman" w:cs="Times New Roman"/>
          <w:sz w:val="28"/>
          <w:szCs w:val="28"/>
          <w:lang w:val="kk-KZ"/>
        </w:rPr>
        <w:t>(бағалар мен пайданы сақтандырудың түрі). Хеджирлеу тәуекелді, мүмкін болатын қаржы шығындарды азайтудың кез келген механизмдерін пайдалану үдерісін сипаттайды. Тар қолданбалы маңызында «хеджирлеу» термині қаржы құралдарының тиісті түрлерін пайдалануында негізделген әдісті сипаттайды (әдетте, бағалы қағаздардың туындылары – фьючерстер, опциондар, форвардар, своптар және т.б. деривативтер).</w:t>
      </w:r>
    </w:p>
    <w:p w:rsidR="00F53412" w:rsidRPr="00AA2172" w:rsidRDefault="00F53412" w:rsidP="00F53412">
      <w:pPr>
        <w:spacing w:after="0" w:line="240" w:lineRule="auto"/>
        <w:ind w:firstLine="709"/>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lastRenderedPageBreak/>
        <w:t>Тәуекелдерді тапсыру келісім-шарттарға, шарттарға келісімдерге жеке жауапкершілікті азайтатын немесе оны контрагентке жүктейтін тиісті ережелерді кіргізу жолымен іске асырылады.</w:t>
      </w:r>
    </w:p>
    <w:p w:rsidR="00F53412" w:rsidRPr="00AA2172" w:rsidRDefault="00F53412" w:rsidP="00F53412">
      <w:pPr>
        <w:spacing w:after="0" w:line="240" w:lineRule="auto"/>
        <w:ind w:firstLine="709"/>
        <w:jc w:val="both"/>
        <w:rPr>
          <w:rFonts w:ascii="Times New Roman" w:hAnsi="Times New Roman" w:cs="Times New Roman"/>
          <w:sz w:val="28"/>
          <w:szCs w:val="28"/>
          <w:lang w:val="kk-KZ"/>
        </w:rPr>
      </w:pPr>
      <w:r w:rsidRPr="00AA2172">
        <w:rPr>
          <w:rFonts w:ascii="Times New Roman" w:hAnsi="Times New Roman" w:cs="Times New Roman"/>
          <w:b/>
          <w:sz w:val="28"/>
          <w:szCs w:val="28"/>
          <w:lang w:val="kk-KZ"/>
        </w:rPr>
        <w:t>Тәуекелдерді үлестіру</w:t>
      </w:r>
      <w:r w:rsidRPr="00AA2172">
        <w:rPr>
          <w:rFonts w:ascii="Times New Roman" w:hAnsi="Times New Roman" w:cs="Times New Roman"/>
          <w:sz w:val="28"/>
          <w:szCs w:val="28"/>
          <w:lang w:val="kk-KZ"/>
        </w:rPr>
        <w:t xml:space="preserve"> оларды жеке қаржы операциялар бойынша әріптестерге жартылай тапсыруда негізделген. Өзін-өзі сақтандыру (ішкі сақтандыру) қаржы ресурстардың бөлігін резервте сақтауда негізделген. Бұның барысында шаруашылық әріптестерге қаржылық тәуекелдердің жағымсыз салдарын жоюға мүмкіндіктері көптеу және ішкі сақтандырудың ең нәтижелі тәсілдері бар тәуекелдер бөлігі тапсырылады. </w:t>
      </w:r>
      <w:r w:rsidRPr="00AA2172">
        <w:rPr>
          <w:rFonts w:ascii="Times New Roman" w:hAnsi="Times New Roman" w:cs="Times New Roman"/>
          <w:b/>
          <w:sz w:val="28"/>
          <w:szCs w:val="28"/>
          <w:lang w:val="kk-KZ"/>
        </w:rPr>
        <w:t xml:space="preserve">Өзін-өзі сақтандыру </w:t>
      </w:r>
      <w:r w:rsidRPr="00AA2172">
        <w:rPr>
          <w:rFonts w:ascii="Times New Roman" w:hAnsi="Times New Roman" w:cs="Times New Roman"/>
          <w:sz w:val="28"/>
          <w:szCs w:val="28"/>
          <w:lang w:val="kk-KZ"/>
        </w:rPr>
        <w:t xml:space="preserve">(ішкі сақтандыру) – ол  контрагенттердің әрекеттерімен тәуекелдер байланысты емес қаржы операциялар бойынша жағымсыз қаржы салдарын жоюға мүмкіндік беретін қаржы ресурстарын сақтауда негізделген. Тәуекелдерді басқарудың ең тиімді тәсілі - </w:t>
      </w:r>
      <w:r w:rsidRPr="00AA2172">
        <w:rPr>
          <w:rFonts w:ascii="Times New Roman" w:hAnsi="Times New Roman" w:cs="Times New Roman"/>
          <w:b/>
          <w:sz w:val="28"/>
          <w:szCs w:val="28"/>
          <w:lang w:val="kk-KZ"/>
        </w:rPr>
        <w:t>әртараптандыру</w:t>
      </w:r>
      <w:r w:rsidRPr="00AA2172">
        <w:rPr>
          <w:rFonts w:ascii="Times New Roman" w:hAnsi="Times New Roman" w:cs="Times New Roman"/>
          <w:sz w:val="28"/>
          <w:szCs w:val="28"/>
          <w:lang w:val="kk-KZ"/>
        </w:rPr>
        <w:t xml:space="preserve"> болып келеді. Ол капиталды жоғалту тәуекелін төмендету мақсатымен әр түрлі объектілер арасында инвестицияланған қаражаттарды үлестіру үдерісі. Әртараптандыру механизмі тәуекелдердің қолайсыз қаржылық салдарын жою үшін пайдаланады. Ең алдымен ол қоржын тәуекелдерін азайтуға мүмкіндік береді. Қаржы тәуекелдерін әртараптандырудың негізгі түрлері ретінде келесі бағыттар пайдалануы мүмкін.</w:t>
      </w:r>
    </w:p>
    <w:p w:rsidR="00F53412" w:rsidRPr="00AA2172" w:rsidRDefault="00F53412" w:rsidP="00295D6F">
      <w:pPr>
        <w:pStyle w:val="a3"/>
        <w:numPr>
          <w:ilvl w:val="1"/>
          <w:numId w:val="10"/>
        </w:numPr>
        <w:shd w:val="clear" w:color="auto" w:fill="FFFFFF"/>
        <w:spacing w:before="0" w:beforeAutospacing="0" w:after="0" w:afterAutospacing="0"/>
        <w:textAlignment w:val="baseline"/>
        <w:rPr>
          <w:sz w:val="28"/>
          <w:szCs w:val="28"/>
          <w:lang w:val="kk-KZ"/>
        </w:rPr>
      </w:pPr>
      <w:r w:rsidRPr="00AA2172">
        <w:rPr>
          <w:sz w:val="28"/>
          <w:szCs w:val="28"/>
          <w:lang w:val="kk-KZ"/>
        </w:rPr>
        <w:t>Қазіргі заманғы </w:t>
      </w:r>
      <w:hyperlink r:id="rId91" w:history="1">
        <w:r w:rsidRPr="00AA2172">
          <w:rPr>
            <w:rStyle w:val="a4"/>
            <w:color w:val="auto"/>
            <w:sz w:val="28"/>
            <w:szCs w:val="28"/>
            <w:u w:val="none"/>
            <w:bdr w:val="none" w:sz="0" w:space="0" w:color="auto" w:frame="1"/>
            <w:lang w:val="kk-KZ"/>
          </w:rPr>
          <w:t>портфолио</w:t>
        </w:r>
      </w:hyperlink>
      <w:r w:rsidRPr="00AA2172">
        <w:rPr>
          <w:sz w:val="28"/>
          <w:szCs w:val="28"/>
          <w:lang w:val="kk-KZ"/>
        </w:rPr>
        <w:t> теориясы (MPT) – бұл тәуекелді болдырмайтын инвесторлардыңнарықтық тәуекелдің берілген деңгейіне сүйене отырып, </w:t>
      </w:r>
      <w:hyperlink r:id="rId92" w:history="1">
        <w:r w:rsidRPr="00AA2172">
          <w:rPr>
            <w:rStyle w:val="a4"/>
            <w:color w:val="auto"/>
            <w:sz w:val="28"/>
            <w:szCs w:val="28"/>
            <w:u w:val="none"/>
            <w:bdr w:val="none" w:sz="0" w:space="0" w:color="auto" w:frame="1"/>
            <w:lang w:val="kk-KZ"/>
          </w:rPr>
          <w:t>күтілетін</w:t>
        </w:r>
      </w:hyperlink>
      <w:r w:rsidRPr="00AA2172">
        <w:rPr>
          <w:sz w:val="28"/>
          <w:szCs w:val="28"/>
          <w:lang w:val="kk-KZ"/>
        </w:rPr>
        <w:t> кірісті арттыру үшін портфолио құра алатындығы туралы теория. </w:t>
      </w:r>
      <w:hyperlink r:id="rId93" w:history="1">
        <w:r w:rsidRPr="00AA2172">
          <w:rPr>
            <w:rStyle w:val="a4"/>
            <w:color w:val="auto"/>
            <w:sz w:val="28"/>
            <w:szCs w:val="28"/>
            <w:u w:val="none"/>
            <w:bdr w:val="none" w:sz="0" w:space="0" w:color="auto" w:frame="1"/>
          </w:rPr>
          <w:t>Гарри Марковиц</w:t>
        </w:r>
      </w:hyperlink>
      <w:r w:rsidRPr="00AA2172">
        <w:rPr>
          <w:sz w:val="28"/>
          <w:szCs w:val="28"/>
        </w:rPr>
        <w:t xml:space="preserve"> бұл теорияны 1952 жылы Journal of Finance журналында жарияланған «Portfolio Selection» атты мақаласында бастады. </w:t>
      </w:r>
      <w:r w:rsidRPr="00AA2172">
        <w:rPr>
          <w:rFonts w:ascii="Tahoma" w:hAnsi="Tahoma" w:cs="Tahoma"/>
          <w:sz w:val="28"/>
          <w:szCs w:val="28"/>
        </w:rPr>
        <w:t>﻿</w:t>
      </w:r>
      <w:r w:rsidRPr="00AA2172">
        <w:rPr>
          <w:sz w:val="28"/>
          <w:szCs w:val="28"/>
        </w:rPr>
        <w:t xml:space="preserve"> Кейінірек ол заманауи портфолио теориясы бойынша жұмысы үшін Нобель сыйлығымен марапатталды.</w:t>
      </w:r>
      <w:r w:rsidRPr="00AA2172">
        <w:rPr>
          <w:rFonts w:ascii="Tahoma" w:hAnsi="Tahoma" w:cs="Tahoma"/>
          <w:sz w:val="28"/>
          <w:szCs w:val="28"/>
          <w:lang w:val="kk-KZ"/>
        </w:rPr>
        <w:t>﻿</w:t>
      </w:r>
    </w:p>
    <w:p w:rsidR="002E14E8" w:rsidRPr="00AA2172" w:rsidRDefault="002E14E8" w:rsidP="00295D6F">
      <w:pPr>
        <w:pStyle w:val="a3"/>
        <w:numPr>
          <w:ilvl w:val="1"/>
          <w:numId w:val="10"/>
        </w:numPr>
        <w:shd w:val="clear" w:color="auto" w:fill="FFFFFF"/>
        <w:spacing w:before="0" w:beforeAutospacing="0" w:after="0" w:afterAutospacing="0"/>
        <w:textAlignment w:val="baseline"/>
        <w:rPr>
          <w:sz w:val="28"/>
          <w:szCs w:val="28"/>
          <w:lang w:val="kk-KZ"/>
        </w:rPr>
      </w:pPr>
      <w:r w:rsidRPr="00AA2172">
        <w:rPr>
          <w:sz w:val="28"/>
          <w:szCs w:val="28"/>
          <w:lang w:val="kk-KZ"/>
        </w:rPr>
        <w:t>Capital Asset Pricing Model, CAPM (досл. с англ. капитал активтерінің баға белгілеу моделі — - қаржы активтерін бағалау моделі. Модель активтің нарықтық тәуекелін ескере отырып, бұрыннан бар әртараптандырылған портфельге қосылуы керек активтің кірістілігінің қажетті деңгейін анықтау үшін қолданылады.</w:t>
      </w:r>
    </w:p>
    <w:p w:rsidR="002E14E8" w:rsidRPr="00AA2172" w:rsidRDefault="002E14E8" w:rsidP="00295D6F">
      <w:pPr>
        <w:pStyle w:val="a3"/>
        <w:numPr>
          <w:ilvl w:val="1"/>
          <w:numId w:val="10"/>
        </w:numPr>
        <w:shd w:val="clear" w:color="auto" w:fill="FFFFFF"/>
        <w:spacing w:before="0" w:beforeAutospacing="0" w:after="0" w:afterAutospacing="0"/>
        <w:textAlignment w:val="baseline"/>
        <w:rPr>
          <w:sz w:val="28"/>
          <w:szCs w:val="28"/>
          <w:lang w:val="kk-KZ"/>
        </w:rPr>
      </w:pPr>
      <w:r w:rsidRPr="00AA2172">
        <w:rPr>
          <w:sz w:val="28"/>
          <w:szCs w:val="28"/>
          <w:lang w:val="kk-KZ"/>
        </w:rPr>
        <w:t>Нарықтық тиімді гипотеза (EMH), балама түрде тиімді нарық теориясы деп аталады, бұл акциялардың бағасы барлық ақпаратты көрсетеді және </w:t>
      </w:r>
      <w:hyperlink r:id="rId94" w:history="1">
        <w:r w:rsidRPr="00AA2172">
          <w:rPr>
            <w:rStyle w:val="a4"/>
            <w:color w:val="auto"/>
            <w:sz w:val="28"/>
            <w:szCs w:val="28"/>
            <w:u w:val="none"/>
            <w:bdr w:val="none" w:sz="0" w:space="0" w:color="auto" w:frame="1"/>
            <w:lang w:val="kk-KZ"/>
          </w:rPr>
          <w:t>альфаның</w:t>
        </w:r>
      </w:hyperlink>
      <w:r w:rsidRPr="00AA2172">
        <w:rPr>
          <w:sz w:val="28"/>
          <w:szCs w:val="28"/>
          <w:lang w:val="kk-KZ"/>
        </w:rPr>
        <w:t> генерациялануы мүмкін емес деген гипотеза.</w:t>
      </w:r>
    </w:p>
    <w:p w:rsidR="00F61E6B" w:rsidRPr="00AA2172" w:rsidRDefault="00F61E6B" w:rsidP="00BF7796">
      <w:pPr>
        <w:shd w:val="clear" w:color="auto" w:fill="FFFFFF"/>
        <w:spacing w:after="0" w:line="240" w:lineRule="auto"/>
        <w:jc w:val="both"/>
        <w:rPr>
          <w:rFonts w:ascii="Times New Roman" w:eastAsia="Times New Roman" w:hAnsi="Times New Roman" w:cs="Times New Roman"/>
          <w:sz w:val="28"/>
          <w:szCs w:val="28"/>
          <w:lang w:val="kk-KZ" w:eastAsia="ru-RU"/>
        </w:rPr>
      </w:pPr>
    </w:p>
    <w:p w:rsidR="00F61E6B" w:rsidRDefault="00D60E08" w:rsidP="00F53412">
      <w:pPr>
        <w:shd w:val="clear" w:color="auto" w:fill="FFFFFF"/>
        <w:spacing w:after="0" w:line="240" w:lineRule="auto"/>
        <w:ind w:firstLine="567"/>
        <w:jc w:val="both"/>
        <w:rPr>
          <w:rFonts w:ascii="Times New Roman" w:eastAsia="Times New Roman" w:hAnsi="Times New Roman" w:cs="Times New Roman"/>
          <w:b/>
          <w:sz w:val="28"/>
          <w:szCs w:val="28"/>
          <w:lang w:val="kk-KZ" w:eastAsia="ru-RU"/>
        </w:rPr>
      </w:pPr>
      <w:r w:rsidRPr="00D60E08">
        <w:rPr>
          <w:rFonts w:ascii="Times New Roman" w:eastAsia="Times New Roman" w:hAnsi="Times New Roman" w:cs="Times New Roman"/>
          <w:b/>
          <w:sz w:val="28"/>
          <w:szCs w:val="28"/>
          <w:lang w:val="kk-KZ" w:eastAsia="ru-RU"/>
        </w:rPr>
        <w:t>Білімді бақылау сұрақтары</w:t>
      </w:r>
    </w:p>
    <w:p w:rsidR="00D60E08" w:rsidRPr="00D60E08" w:rsidRDefault="00D60E08" w:rsidP="00295D6F">
      <w:pPr>
        <w:pStyle w:val="a9"/>
        <w:numPr>
          <w:ilvl w:val="0"/>
          <w:numId w:val="29"/>
        </w:numPr>
        <w:spacing w:after="0" w:line="240" w:lineRule="auto"/>
        <w:rPr>
          <w:rFonts w:ascii="Times New Roman" w:hAnsi="Times New Roman" w:cs="Times New Roman"/>
          <w:sz w:val="28"/>
          <w:szCs w:val="28"/>
          <w:lang w:val="kk-KZ"/>
        </w:rPr>
      </w:pPr>
      <w:r w:rsidRPr="00D60E08">
        <w:rPr>
          <w:rFonts w:ascii="Times New Roman" w:hAnsi="Times New Roman" w:cs="Times New Roman"/>
          <w:sz w:val="28"/>
          <w:szCs w:val="28"/>
          <w:lang w:val="kk-KZ"/>
        </w:rPr>
        <w:t xml:space="preserve">Тәуекел және кірістілік </w:t>
      </w:r>
    </w:p>
    <w:p w:rsidR="00D60E08" w:rsidRPr="00D60E08" w:rsidRDefault="00D60E08" w:rsidP="00295D6F">
      <w:pPr>
        <w:pStyle w:val="a9"/>
        <w:numPr>
          <w:ilvl w:val="0"/>
          <w:numId w:val="29"/>
        </w:numPr>
        <w:spacing w:after="0" w:line="240" w:lineRule="auto"/>
        <w:rPr>
          <w:rFonts w:ascii="Times New Roman" w:hAnsi="Times New Roman" w:cs="Times New Roman"/>
          <w:sz w:val="28"/>
          <w:szCs w:val="28"/>
          <w:lang w:val="kk-KZ"/>
        </w:rPr>
      </w:pPr>
      <w:r w:rsidRPr="00D60E08">
        <w:rPr>
          <w:rFonts w:ascii="Times New Roman" w:hAnsi="Times New Roman" w:cs="Times New Roman"/>
          <w:sz w:val="28"/>
          <w:szCs w:val="28"/>
          <w:lang w:val="kk-KZ"/>
        </w:rPr>
        <w:t xml:space="preserve">Қазіргі портфолио теориясы </w:t>
      </w:r>
    </w:p>
    <w:p w:rsidR="00D60E08" w:rsidRPr="00D60E08" w:rsidRDefault="00D60E08" w:rsidP="00295D6F">
      <w:pPr>
        <w:pStyle w:val="a9"/>
        <w:numPr>
          <w:ilvl w:val="0"/>
          <w:numId w:val="29"/>
        </w:numPr>
        <w:spacing w:after="0" w:line="240" w:lineRule="auto"/>
        <w:rPr>
          <w:rFonts w:ascii="Times New Roman" w:hAnsi="Times New Roman" w:cs="Times New Roman"/>
          <w:sz w:val="28"/>
          <w:szCs w:val="28"/>
          <w:lang w:val="kk-KZ"/>
        </w:rPr>
      </w:pPr>
      <w:r w:rsidRPr="00D60E08">
        <w:rPr>
          <w:rFonts w:ascii="Times New Roman" w:hAnsi="Times New Roman" w:cs="Times New Roman"/>
          <w:sz w:val="28"/>
          <w:szCs w:val="28"/>
          <w:lang w:val="kk-KZ"/>
        </w:rPr>
        <w:t xml:space="preserve">CAPM моделі </w:t>
      </w:r>
    </w:p>
    <w:p w:rsidR="00D60E08" w:rsidRPr="00D60E08" w:rsidRDefault="00D60E08" w:rsidP="00295D6F">
      <w:pPr>
        <w:pStyle w:val="a9"/>
        <w:numPr>
          <w:ilvl w:val="0"/>
          <w:numId w:val="29"/>
        </w:numPr>
        <w:shd w:val="clear" w:color="auto" w:fill="FFFFFF"/>
        <w:tabs>
          <w:tab w:val="left" w:pos="252"/>
          <w:tab w:val="left" w:pos="550"/>
        </w:tabs>
        <w:spacing w:after="0" w:line="240" w:lineRule="auto"/>
        <w:rPr>
          <w:rFonts w:ascii="Times New Roman" w:hAnsi="Times New Roman" w:cs="Times New Roman"/>
          <w:b/>
          <w:sz w:val="28"/>
          <w:szCs w:val="28"/>
          <w:lang w:val="kk-KZ"/>
        </w:rPr>
      </w:pPr>
      <w:r w:rsidRPr="00D60E08">
        <w:rPr>
          <w:rFonts w:ascii="Times New Roman" w:hAnsi="Times New Roman" w:cs="Times New Roman"/>
          <w:sz w:val="28"/>
          <w:szCs w:val="28"/>
          <w:lang w:val="kk-KZ"/>
        </w:rPr>
        <w:t>Нарық тиімділігінің гипотезасы</w:t>
      </w:r>
    </w:p>
    <w:p w:rsidR="00D60E08" w:rsidRDefault="00D60E08" w:rsidP="00295D6F">
      <w:pPr>
        <w:pStyle w:val="a9"/>
        <w:numPr>
          <w:ilvl w:val="0"/>
          <w:numId w:val="29"/>
        </w:numPr>
        <w:shd w:val="clear" w:color="auto" w:fill="FFFFFF"/>
        <w:tabs>
          <w:tab w:val="left" w:pos="252"/>
          <w:tab w:val="left" w:pos="550"/>
        </w:tabs>
        <w:spacing w:after="0" w:line="240" w:lineRule="auto"/>
        <w:rPr>
          <w:rFonts w:ascii="Times New Roman" w:hAnsi="Times New Roman" w:cs="Times New Roman"/>
          <w:sz w:val="28"/>
          <w:szCs w:val="28"/>
          <w:lang w:val="kk-KZ"/>
        </w:rPr>
      </w:pPr>
      <w:r w:rsidRPr="00D60E08">
        <w:rPr>
          <w:rFonts w:ascii="Times New Roman" w:hAnsi="Times New Roman" w:cs="Times New Roman"/>
          <w:sz w:val="28"/>
          <w:szCs w:val="28"/>
          <w:lang w:val="kk-KZ"/>
        </w:rPr>
        <w:t>Күтілетін табыстылық</w:t>
      </w:r>
      <w:r w:rsidR="00454701">
        <w:rPr>
          <w:rFonts w:ascii="Times New Roman" w:hAnsi="Times New Roman" w:cs="Times New Roman"/>
          <w:sz w:val="28"/>
          <w:szCs w:val="28"/>
          <w:lang w:val="kk-KZ"/>
        </w:rPr>
        <w:t xml:space="preserve"> деген не ?</w:t>
      </w:r>
    </w:p>
    <w:p w:rsidR="003109CB" w:rsidRPr="00D60E08" w:rsidRDefault="003109CB" w:rsidP="003109CB">
      <w:pPr>
        <w:pStyle w:val="a9"/>
        <w:shd w:val="clear" w:color="auto" w:fill="FFFFFF"/>
        <w:tabs>
          <w:tab w:val="left" w:pos="252"/>
          <w:tab w:val="left" w:pos="550"/>
        </w:tabs>
        <w:spacing w:after="0" w:line="240" w:lineRule="auto"/>
        <w:rPr>
          <w:rFonts w:ascii="Times New Roman" w:hAnsi="Times New Roman" w:cs="Times New Roman"/>
          <w:sz w:val="28"/>
          <w:szCs w:val="28"/>
          <w:lang w:val="kk-KZ"/>
        </w:rPr>
      </w:pPr>
    </w:p>
    <w:p w:rsidR="004E57BE" w:rsidRDefault="004E57BE" w:rsidP="00392089">
      <w:pPr>
        <w:shd w:val="clear" w:color="auto" w:fill="FFFFFF"/>
        <w:spacing w:after="0" w:line="240" w:lineRule="auto"/>
        <w:ind w:left="720"/>
        <w:jc w:val="both"/>
        <w:rPr>
          <w:rFonts w:ascii="Times New Roman" w:eastAsia="Times New Roman" w:hAnsi="Times New Roman" w:cs="Times New Roman"/>
          <w:b/>
          <w:sz w:val="28"/>
          <w:szCs w:val="28"/>
          <w:lang w:val="kk-KZ" w:eastAsia="ru-RU"/>
        </w:rPr>
      </w:pPr>
    </w:p>
    <w:p w:rsidR="004E57BE" w:rsidRDefault="004E57BE" w:rsidP="00392089">
      <w:pPr>
        <w:shd w:val="clear" w:color="auto" w:fill="FFFFFF"/>
        <w:spacing w:after="0" w:line="240" w:lineRule="auto"/>
        <w:ind w:left="720"/>
        <w:jc w:val="both"/>
        <w:rPr>
          <w:rFonts w:ascii="Times New Roman" w:eastAsia="Times New Roman" w:hAnsi="Times New Roman" w:cs="Times New Roman"/>
          <w:b/>
          <w:sz w:val="28"/>
          <w:szCs w:val="28"/>
          <w:lang w:val="kk-KZ" w:eastAsia="ru-RU"/>
        </w:rPr>
      </w:pPr>
    </w:p>
    <w:p w:rsidR="00D60E08" w:rsidRDefault="00392089" w:rsidP="00392089">
      <w:pPr>
        <w:shd w:val="clear" w:color="auto" w:fill="FFFFFF"/>
        <w:spacing w:after="0" w:line="240" w:lineRule="auto"/>
        <w:ind w:left="720"/>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lastRenderedPageBreak/>
        <w:t>Ұсынылатын әдебиеттер</w:t>
      </w:r>
    </w:p>
    <w:p w:rsidR="00392089" w:rsidRPr="003109CB" w:rsidRDefault="00392089" w:rsidP="00295D6F">
      <w:pPr>
        <w:pStyle w:val="a9"/>
        <w:numPr>
          <w:ilvl w:val="0"/>
          <w:numId w:val="81"/>
        </w:numPr>
        <w:shd w:val="clear" w:color="auto" w:fill="FFFFFF"/>
        <w:spacing w:after="0" w:line="240" w:lineRule="auto"/>
        <w:jc w:val="both"/>
        <w:rPr>
          <w:rFonts w:ascii="Times New Roman" w:hAnsi="Times New Roman" w:cs="Times New Roman"/>
          <w:sz w:val="28"/>
          <w:szCs w:val="28"/>
          <w:lang w:val="kk-KZ"/>
        </w:rPr>
      </w:pPr>
      <w:r w:rsidRPr="003109CB">
        <w:rPr>
          <w:rFonts w:ascii="Times New Roman" w:hAnsi="Times New Roman" w:cs="Times New Roman"/>
          <w:sz w:val="28"/>
          <w:szCs w:val="28"/>
          <w:lang w:val="kk-KZ"/>
        </w:rPr>
        <w:t>Б.С. Есенгелдин,Е.Т.Ақбаев Қаржылық менеджмент.Оқулық. Алматы- ЖШС РПБК «Дәуір».2011-288</w:t>
      </w:r>
    </w:p>
    <w:p w:rsidR="00392089" w:rsidRPr="003109CB" w:rsidRDefault="003109CB" w:rsidP="00295D6F">
      <w:pPr>
        <w:pStyle w:val="a9"/>
        <w:numPr>
          <w:ilvl w:val="0"/>
          <w:numId w:val="81"/>
        </w:numPr>
        <w:shd w:val="clear" w:color="auto" w:fill="FFFFFF"/>
        <w:spacing w:after="0" w:line="240" w:lineRule="auto"/>
        <w:jc w:val="both"/>
        <w:rPr>
          <w:rFonts w:ascii="Times New Roman" w:hAnsi="Times New Roman" w:cs="Times New Roman"/>
          <w:sz w:val="28"/>
          <w:szCs w:val="28"/>
          <w:lang w:val="kk-KZ"/>
        </w:rPr>
      </w:pPr>
      <w:r w:rsidRPr="003109CB">
        <w:rPr>
          <w:rFonts w:ascii="Times New Roman" w:hAnsi="Times New Roman" w:cs="Times New Roman"/>
          <w:sz w:val="28"/>
          <w:szCs w:val="28"/>
        </w:rPr>
        <w:t>Л. И. Юзвович, Ю. Э. Слепухина, Ю. А. Долгих, В. А. Татьянников, Е. В. Стрельников, Р. Ю. Луговцов, М. Н. Клименко</w:t>
      </w:r>
      <w:r>
        <w:rPr>
          <w:rFonts w:ascii="Times New Roman" w:hAnsi="Times New Roman" w:cs="Times New Roman"/>
          <w:sz w:val="28"/>
          <w:szCs w:val="28"/>
          <w:lang w:val="kk-KZ"/>
        </w:rPr>
        <w:t>.</w:t>
      </w:r>
      <w:r w:rsidR="00392089" w:rsidRPr="003109CB">
        <w:rPr>
          <w:rFonts w:ascii="Times New Roman" w:hAnsi="Times New Roman" w:cs="Times New Roman"/>
          <w:sz w:val="28"/>
          <w:szCs w:val="28"/>
        </w:rPr>
        <w:t>Финансовые и банковские риски : учебник Министерство науки и высшего образования Российской Федерации, Уральский государственный экономический университет. – Екатеринбург : Изд-во Урал. ун-та, 2020. – 336 с</w:t>
      </w:r>
    </w:p>
    <w:p w:rsidR="003109CB" w:rsidRDefault="003109CB" w:rsidP="00295D6F">
      <w:pPr>
        <w:pStyle w:val="a9"/>
        <w:numPr>
          <w:ilvl w:val="0"/>
          <w:numId w:val="81"/>
        </w:numPr>
        <w:shd w:val="clear" w:color="auto" w:fill="FFFFFF"/>
        <w:spacing w:after="0" w:line="240" w:lineRule="auto"/>
        <w:jc w:val="both"/>
        <w:rPr>
          <w:rFonts w:ascii="Times New Roman" w:hAnsi="Times New Roman" w:cs="Times New Roman"/>
          <w:sz w:val="28"/>
          <w:szCs w:val="28"/>
          <w:lang w:val="kk-KZ"/>
        </w:rPr>
      </w:pPr>
      <w:r w:rsidRPr="003109CB">
        <w:rPr>
          <w:rFonts w:ascii="Times New Roman" w:hAnsi="Times New Roman" w:cs="Times New Roman"/>
          <w:sz w:val="28"/>
          <w:szCs w:val="28"/>
          <w:lang w:val="kk-KZ"/>
        </w:rPr>
        <w:t>Ф</w:t>
      </w:r>
      <w:r w:rsidRPr="003109CB">
        <w:rPr>
          <w:rFonts w:ascii="Times New Roman" w:hAnsi="Times New Roman" w:cs="Times New Roman"/>
          <w:sz w:val="28"/>
          <w:szCs w:val="28"/>
        </w:rPr>
        <w:t>инансово</w:t>
      </w:r>
      <w:r w:rsidRPr="003109CB">
        <w:rPr>
          <w:rFonts w:ascii="Times New Roman" w:hAnsi="Times New Roman" w:cs="Times New Roman"/>
          <w:sz w:val="28"/>
          <w:szCs w:val="28"/>
        </w:rPr>
        <w:noBreakHyphen/>
        <w:t>экономические риски : учебное пособие / Е.Г. Князева, Л.И. Юзвович, Р.Ю. Луговцов, В.В. Фоменко.— Екатеринбург : Изд-во Урал. ун-та, 2015.— 112 с.</w:t>
      </w:r>
    </w:p>
    <w:p w:rsidR="003109CB" w:rsidRPr="003109CB" w:rsidRDefault="003109CB" w:rsidP="00295D6F">
      <w:pPr>
        <w:pStyle w:val="a9"/>
        <w:numPr>
          <w:ilvl w:val="0"/>
          <w:numId w:val="81"/>
        </w:numPr>
        <w:shd w:val="clear" w:color="auto" w:fill="FFFFFF"/>
        <w:spacing w:after="0" w:line="240" w:lineRule="auto"/>
        <w:jc w:val="both"/>
        <w:rPr>
          <w:rFonts w:ascii="Times New Roman" w:hAnsi="Times New Roman" w:cs="Times New Roman"/>
          <w:sz w:val="28"/>
          <w:szCs w:val="28"/>
          <w:lang w:val="kk-KZ"/>
        </w:rPr>
      </w:pPr>
      <w:r w:rsidRPr="003109CB">
        <w:rPr>
          <w:rFonts w:ascii="Times New Roman" w:hAnsi="Times New Roman" w:cs="Times New Roman"/>
          <w:color w:val="000000"/>
          <w:sz w:val="28"/>
          <w:szCs w:val="28"/>
        </w:rPr>
        <w:t>Солодов, А.К. Основы финансового риск-менеджмента: учебник и учебное пособие / А.К. Солодов; Финуниверситет. — Москва: Издание Александра К. Солодова, 2018. — 286 с.</w:t>
      </w:r>
    </w:p>
    <w:p w:rsidR="003109CB" w:rsidRPr="003109CB" w:rsidRDefault="003109CB" w:rsidP="003109CB">
      <w:pPr>
        <w:pStyle w:val="a9"/>
        <w:shd w:val="clear" w:color="auto" w:fill="FFFFFF"/>
        <w:spacing w:after="0" w:line="240" w:lineRule="auto"/>
        <w:ind w:left="644"/>
        <w:jc w:val="both"/>
        <w:rPr>
          <w:rFonts w:ascii="Times New Roman" w:hAnsi="Times New Roman" w:cs="Times New Roman"/>
          <w:sz w:val="28"/>
          <w:szCs w:val="28"/>
          <w:lang w:val="kk-KZ"/>
        </w:rPr>
      </w:pPr>
    </w:p>
    <w:p w:rsidR="00D60E08" w:rsidRPr="00392089" w:rsidRDefault="00D60E08" w:rsidP="00F53412">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p>
    <w:p w:rsidR="002D5008" w:rsidRPr="00AA2172" w:rsidRDefault="002D5008" w:rsidP="002D5008">
      <w:pPr>
        <w:spacing w:after="0" w:line="240" w:lineRule="auto"/>
        <w:jc w:val="center"/>
        <w:rPr>
          <w:rFonts w:ascii="Times New Roman" w:hAnsi="Times New Roman" w:cs="Times New Roman"/>
          <w:b/>
          <w:sz w:val="28"/>
          <w:szCs w:val="28"/>
          <w:lang w:val="kk-KZ"/>
        </w:rPr>
      </w:pPr>
      <w:r w:rsidRPr="00AA2172">
        <w:rPr>
          <w:rFonts w:ascii="Times New Roman" w:hAnsi="Times New Roman" w:cs="Times New Roman"/>
          <w:b/>
          <w:sz w:val="28"/>
          <w:szCs w:val="28"/>
          <w:lang w:val="kk-KZ"/>
        </w:rPr>
        <w:t>Тақырып 10. Қаржы құралдарын талдау</w:t>
      </w:r>
    </w:p>
    <w:p w:rsidR="002D5008" w:rsidRPr="00AA2172" w:rsidRDefault="002D5008" w:rsidP="002D5008">
      <w:pPr>
        <w:spacing w:after="0" w:line="240" w:lineRule="auto"/>
        <w:jc w:val="center"/>
        <w:rPr>
          <w:rFonts w:ascii="Times New Roman" w:hAnsi="Times New Roman" w:cs="Times New Roman"/>
          <w:b/>
          <w:sz w:val="28"/>
          <w:szCs w:val="28"/>
          <w:lang w:val="kk-KZ"/>
        </w:rPr>
      </w:pPr>
    </w:p>
    <w:p w:rsidR="002D5008" w:rsidRPr="00AA2172" w:rsidRDefault="002D5008" w:rsidP="002D5008">
      <w:pPr>
        <w:spacing w:after="0" w:line="240" w:lineRule="auto"/>
        <w:rPr>
          <w:rFonts w:ascii="Times New Roman" w:hAnsi="Times New Roman" w:cs="Times New Roman"/>
          <w:sz w:val="28"/>
          <w:szCs w:val="28"/>
          <w:lang w:val="kk-KZ"/>
        </w:rPr>
      </w:pPr>
      <w:r w:rsidRPr="00AA2172">
        <w:rPr>
          <w:rFonts w:ascii="Times New Roman" w:hAnsi="Times New Roman" w:cs="Times New Roman"/>
          <w:sz w:val="28"/>
          <w:szCs w:val="28"/>
          <w:lang w:val="kk-KZ"/>
        </w:rPr>
        <w:t>1. Макроэкономикалық және салалық іргелі талдау.</w:t>
      </w:r>
    </w:p>
    <w:p w:rsidR="002D5008" w:rsidRPr="00AA2172" w:rsidRDefault="002D5008" w:rsidP="002D5008">
      <w:pPr>
        <w:spacing w:after="0" w:line="240" w:lineRule="auto"/>
        <w:rPr>
          <w:rFonts w:ascii="Times New Roman" w:hAnsi="Times New Roman" w:cs="Times New Roman"/>
          <w:sz w:val="28"/>
          <w:szCs w:val="28"/>
          <w:lang w:val="kk-KZ"/>
        </w:rPr>
      </w:pPr>
      <w:r w:rsidRPr="00AA2172">
        <w:rPr>
          <w:rFonts w:ascii="Times New Roman" w:hAnsi="Times New Roman" w:cs="Times New Roman"/>
          <w:sz w:val="28"/>
          <w:szCs w:val="28"/>
          <w:lang w:val="kk-KZ"/>
        </w:rPr>
        <w:t xml:space="preserve"> 2. Микроэкономикалық іргелі талдау. </w:t>
      </w:r>
    </w:p>
    <w:p w:rsidR="002D5008" w:rsidRPr="00AA2172" w:rsidRDefault="002D5008" w:rsidP="002D5008">
      <w:pPr>
        <w:shd w:val="clear" w:color="auto" w:fill="FFFFFF"/>
        <w:spacing w:after="0" w:line="240" w:lineRule="auto"/>
        <w:jc w:val="both"/>
        <w:rPr>
          <w:rFonts w:ascii="Times New Roman" w:eastAsia="Times New Roman" w:hAnsi="Times New Roman" w:cs="Times New Roman"/>
          <w:sz w:val="28"/>
          <w:szCs w:val="28"/>
          <w:lang w:val="kk-KZ" w:eastAsia="ru-RU"/>
        </w:rPr>
      </w:pPr>
      <w:r w:rsidRPr="00AA2172">
        <w:rPr>
          <w:rFonts w:ascii="Times New Roman" w:hAnsi="Times New Roman" w:cs="Times New Roman"/>
          <w:sz w:val="28"/>
          <w:szCs w:val="28"/>
          <w:lang w:val="kk-KZ"/>
        </w:rPr>
        <w:t>3. Қаржы-экономикалық талдау әдістері. Қаржылық талдау</w:t>
      </w:r>
    </w:p>
    <w:p w:rsidR="002D5008" w:rsidRPr="00AA2172" w:rsidRDefault="002D5008" w:rsidP="00F53412">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p>
    <w:p w:rsidR="001C2D44" w:rsidRPr="00AA2172" w:rsidRDefault="001C2D44" w:rsidP="001C2D44">
      <w:pPr>
        <w:spacing w:after="0"/>
        <w:ind w:firstLine="709"/>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 xml:space="preserve">Макроэкономика (грекше </w:t>
      </w:r>
      <w:r w:rsidRPr="00AA2172">
        <w:rPr>
          <w:rFonts w:ascii="Times New Roman" w:hAnsi="Times New Roman" w:cs="Times New Roman"/>
          <w:sz w:val="28"/>
          <w:szCs w:val="28"/>
        </w:rPr>
        <w:t>μακρός</w:t>
      </w:r>
      <w:r w:rsidRPr="00AA2172">
        <w:rPr>
          <w:rFonts w:ascii="Times New Roman" w:hAnsi="Times New Roman" w:cs="Times New Roman"/>
          <w:sz w:val="28"/>
          <w:szCs w:val="28"/>
          <w:lang w:val="kk-KZ"/>
        </w:rPr>
        <w:t xml:space="preserve"> — ұзын, үлкен, </w:t>
      </w:r>
      <w:r w:rsidRPr="00AA2172">
        <w:rPr>
          <w:rFonts w:ascii="Times New Roman" w:hAnsi="Times New Roman" w:cs="Times New Roman"/>
          <w:sz w:val="28"/>
          <w:szCs w:val="28"/>
        </w:rPr>
        <w:t>οἶκος</w:t>
      </w:r>
      <w:r w:rsidRPr="00AA2172">
        <w:rPr>
          <w:rFonts w:ascii="Times New Roman" w:hAnsi="Times New Roman" w:cs="Times New Roman"/>
          <w:sz w:val="28"/>
          <w:szCs w:val="28"/>
          <w:lang w:val="kk-KZ"/>
        </w:rPr>
        <w:t xml:space="preserve"> — үй және N</w:t>
      </w:r>
      <w:r w:rsidRPr="00AA2172">
        <w:rPr>
          <w:rFonts w:ascii="Times New Roman" w:hAnsi="Times New Roman" w:cs="Times New Roman"/>
          <w:sz w:val="28"/>
          <w:szCs w:val="28"/>
        </w:rPr>
        <w:t>όμος</w:t>
      </w:r>
      <w:r w:rsidRPr="00AA2172">
        <w:rPr>
          <w:rFonts w:ascii="Times New Roman" w:hAnsi="Times New Roman" w:cs="Times New Roman"/>
          <w:sz w:val="28"/>
          <w:szCs w:val="28"/>
          <w:lang w:val="kk-KZ"/>
        </w:rPr>
        <w:t xml:space="preserve"> — заң) — экономикалық теорияның экономиканы тұтастай зерделейтін бөлімі. Макроэкономика экономикалық циклдік кезеңдер мен экономикалық өрлеу, жұмыспен қамтылу, инфляция мәселелерін, жалпы экономика ауқымындағы басқа да мәселелерді, сондай-ақ ұлттық экономикалардың қарым-қатынасын зерттейді. Экономистер, әдетте, экономикадағы үдерістердің бәрін — жиынтық өндірісті, бағаның жалпы деңгейін, экономикалық саясаттың мақсаттары мен міндеттерін, сыртқы сауданы, жұмыссыздықты, мемлекеттік сектордың жұмыс істеуін, т.б. зерделеуді “макроэкономикалық теория” деп атайды. Қазіргі заманғы экономикалық теорияны ерекше зерделеу ісі 20 ғасырдың 1-жартысында басталды және ол америкалық экономист Дж.М. Кейнстің (1883 — 1946) есімімен, оның “Жұмыспен қамтудың, пайыздың және ақшаның жалпы теориясы” (1936) деген кітабымен байланысты болды[1]. Нарықтық экономикаға көзқарастың жаңа жүйесі баяндалған бұл еңбек 20 ғасырдағы экономика ғылымының бетбұрысты кезеңімен тұспа-тұс келді және макроталдаудың дамуына қуатты серпін берді. Макроэкономика одан әрі Кейнстік идеяларды тереңдету бағытында да, оларды нарықтық экономика туралы классикалық түсініктер негізінде қайта қарау жолымен де өрбіді. </w:t>
      </w:r>
      <w:r w:rsidRPr="00AA2172">
        <w:rPr>
          <w:rFonts w:ascii="Times New Roman" w:hAnsi="Times New Roman" w:cs="Times New Roman"/>
          <w:sz w:val="28"/>
          <w:szCs w:val="28"/>
          <w:lang w:val="kk-KZ"/>
        </w:rPr>
        <w:lastRenderedPageBreak/>
        <w:t>Макроэкономиканың дамуы мен қалыптасуына елеулі үлес қосқан ғалымдар: ағылшын экономистері Р.Харрод (1900 — 1978), Дж.Хикс (1904 — 1989), америкалық экономистер В.Леонтьев (1906 — 1999), М.Фридмен (1912 ж.т.), Р.Лукас (1937 ж.т.), т.б. Макроэкономикалық талдаудың негізгі әдісі — [макроэкономикалық үлгілер]. Үлгілерді жасау кезінде жалпы ұлттық өнім (жалпы ішкі өнім), ұлттық табыс, бағаның орташа деңгейі, т.б. сияқты жиынтық және біріктірілген көрсеткіштер пайдаланылады. Макроэкономика шеңберінде зерттелетін мәселелерге теориялық талдау жасалып қана қоймай, сонымен бірге, экономикалық саясат жүргізу жөнінде ұсыныстар әзірленеді. Экономикалық саясаттың стратегиялық және тактикалық міндеттерін айқындау, құралдарды таңдау, мақсаттарды үйлестіру — қазіргі заманғы макроэкономиканың аса маңызды құрамдас бөлігі;</w:t>
      </w:r>
      <w:r w:rsidRPr="00AA2172">
        <w:rPr>
          <w:rFonts w:ascii="Times New Roman" w:hAnsi="Times New Roman" w:cs="Times New Roman"/>
          <w:sz w:val="28"/>
          <w:szCs w:val="28"/>
          <w:lang w:val="kk-KZ"/>
        </w:rPr>
        <w:br/>
        <w:t>2. жан-жақты көрсеткіштерді бағалауға негізделген экономикалық талдау әдісі. Макроэкономикалық талдау нышандары саяси экономияның классикалық мектебінің өкілдерінде ғана кездесетін. Француз экономисі Ф.Кенэнің (1694 — 1774) экономикалық кестесі алғашқы макроэкономикалық үлгілердің бірі болып табылады.</w:t>
      </w:r>
    </w:p>
    <w:p w:rsidR="001C2D44" w:rsidRPr="00AA2172" w:rsidRDefault="001C2D44" w:rsidP="001C2D44">
      <w:pPr>
        <w:spacing w:after="0"/>
        <w:ind w:firstLine="709"/>
        <w:jc w:val="both"/>
        <w:rPr>
          <w:rFonts w:ascii="Times New Roman" w:hAnsi="Times New Roman" w:cs="Times New Roman"/>
          <w:sz w:val="28"/>
          <w:szCs w:val="28"/>
        </w:rPr>
      </w:pPr>
      <w:r w:rsidRPr="00AA2172">
        <w:rPr>
          <w:rFonts w:ascii="Times New Roman" w:hAnsi="Times New Roman" w:cs="Times New Roman"/>
          <w:sz w:val="28"/>
          <w:szCs w:val="28"/>
          <w:shd w:val="clear" w:color="auto" w:fill="FFFFFF"/>
        </w:rPr>
        <w:t>Макроэкономикалық реттеу — экономиканы басқару тәсілі. Макроэкономикалық реттеу жалпы елдің экономикалық жүйесінің жұмыс істеуіне бағытталған. Макроэкономикалық реттеуде нарыққа қатысушылардың іс-қимыл ережелері белгіленіп, қажет болған жағдайда түзетулер енгізіліп отырады. Бұл мағынадағы нарықтық қатынаста макроэкономикалық реттеу мен шаруашылық жүргізуші субъектілердің өзін-өзі реттеуі ұштастырылады.</w:t>
      </w:r>
      <w:r w:rsidRPr="00AA2172">
        <w:rPr>
          <w:rFonts w:ascii="Times New Roman" w:hAnsi="Times New Roman" w:cs="Times New Roman"/>
          <w:sz w:val="28"/>
          <w:szCs w:val="28"/>
        </w:rPr>
        <w:br/>
      </w:r>
      <w:r w:rsidRPr="00AA2172">
        <w:rPr>
          <w:rFonts w:ascii="Times New Roman" w:hAnsi="Times New Roman" w:cs="Times New Roman"/>
          <w:sz w:val="28"/>
          <w:szCs w:val="28"/>
          <w:shd w:val="clear" w:color="auto" w:fill="FFFFFF"/>
        </w:rPr>
        <w:t xml:space="preserve">Макроэкономикалық реттеу экономикалық жүйені межеленген бағытта ұстауды көздейді және екі түрге бөлінеді: межелі бағыттан ауытқу бойынша реттеу және қайсыбір параметр жол беруге болмайтын мүшкіл деңгейге жеткенде реттеу. Бірінші жағдайда белгілі бір макроэкономикалық көрсеткіштердің белгілі бір кезеңге арналып межеленген бағдардан ауытқығаны байқалғанда мемлекет ахуалды түзету үшін шаралар қолданады. Мысалы, инвестицияның жетіспеуі себепті белгілі бір өндіріс тым қожырап, құлдыраған кезде жалпы өндірушілерге немесе тек инвестицияға ғана салынатын салықтың төмендетілуі, шетелден несие тартылуы, әлсіз кәсіпорындардың неғұрлым тиімді меншіктенушілерге жекешелендіріліп берілуі, өнімге сұранымның ынталандырылуы сияқты макроэкономикалық реттеу нұсқалары қолданылуы мүмкін. Екінші жағдайда келешекке арналған жоспарда әлеуметтік дүмпу қатерін төндіретін жұмыссыздықтың белгілі бір күйзелістік шектегі деңгейін белгілеуге және осы көрсеткішке жақындаған кезде жұмыспен қамтылуды арттыру мақсатында шұғыл шаралар (жаңа </w:t>
      </w:r>
      <w:r w:rsidRPr="00AA2172">
        <w:rPr>
          <w:rFonts w:ascii="Times New Roman" w:hAnsi="Times New Roman" w:cs="Times New Roman"/>
          <w:sz w:val="28"/>
          <w:szCs w:val="28"/>
          <w:shd w:val="clear" w:color="auto" w:fill="FFFFFF"/>
        </w:rPr>
        <w:lastRenderedPageBreak/>
        <w:t>жұмыс орындарын ашқаны үшін кәсіпкерлерді көтермелеу, шағын бизнестің қалыптасуына көмектесу, т.б.) қолдануға болады. Реттеудің макроэкономикалық құралдарына салықтар, үлестемелер, фирмалардың рыноктағы әрекетін құқықтық реттеу, жалақы мен зейнетақы саласындағы шектеулер жатады. Ал нарықтық экономика жағдайындағы макроэкономикалық реттеудің негізгі құралдарына ақша саясаты құралдары (қайта қаржыландыру мөлшерлемесі, орталық банктің несиелік эмиссиясы, коммерциялық банктерге қойылатын сақтық қор талаптары, бағалы қағаздар рыногіндегі алыс-берістер), қазыналық саясат (тікелей және жанама салық салу, бюджет тапшылығын басқару), ұлттық валютаның айырбас бағамы саясаты (айырбас бағамы жүйесі, валютаның айырбас бағамы) жатады.</w:t>
      </w:r>
    </w:p>
    <w:p w:rsidR="001C2D44" w:rsidRPr="00AA2172" w:rsidRDefault="001C2D44" w:rsidP="001C2D44">
      <w:pPr>
        <w:spacing w:after="0"/>
        <w:ind w:firstLine="709"/>
        <w:jc w:val="both"/>
        <w:textAlignment w:val="baseline"/>
        <w:outlineLvl w:val="0"/>
        <w:rPr>
          <w:rFonts w:ascii="Times New Roman" w:eastAsia="Times New Roman" w:hAnsi="Times New Roman" w:cs="Times New Roman"/>
          <w:b/>
          <w:bCs/>
          <w:spacing w:val="-5"/>
          <w:kern w:val="36"/>
          <w:sz w:val="28"/>
          <w:szCs w:val="28"/>
          <w:lang w:eastAsia="ru-RU"/>
        </w:rPr>
      </w:pPr>
      <w:r w:rsidRPr="00AA2172">
        <w:rPr>
          <w:rFonts w:ascii="Times New Roman" w:eastAsia="Times New Roman" w:hAnsi="Times New Roman" w:cs="Times New Roman"/>
          <w:b/>
          <w:bCs/>
          <w:spacing w:val="-5"/>
          <w:kern w:val="36"/>
          <w:sz w:val="28"/>
          <w:szCs w:val="28"/>
          <w:lang w:eastAsia="ru-RU"/>
        </w:rPr>
        <w:t xml:space="preserve">Техникалық </w:t>
      </w:r>
      <w:r w:rsidRPr="00AA2172">
        <w:rPr>
          <w:rFonts w:ascii="Times New Roman" w:eastAsia="Times New Roman" w:hAnsi="Times New Roman" w:cs="Times New Roman"/>
          <w:b/>
          <w:bCs/>
          <w:spacing w:val="-5"/>
          <w:kern w:val="36"/>
          <w:sz w:val="28"/>
          <w:szCs w:val="28"/>
          <w:lang w:val="kk-KZ" w:eastAsia="ru-RU"/>
        </w:rPr>
        <w:t>ж</w:t>
      </w:r>
      <w:r w:rsidRPr="00AA2172">
        <w:rPr>
          <w:rFonts w:ascii="Times New Roman" w:eastAsia="Times New Roman" w:hAnsi="Times New Roman" w:cs="Times New Roman"/>
          <w:b/>
          <w:bCs/>
          <w:spacing w:val="-5"/>
          <w:kern w:val="36"/>
          <w:sz w:val="28"/>
          <w:szCs w:val="28"/>
          <w:lang w:eastAsia="ru-RU"/>
        </w:rPr>
        <w:t xml:space="preserve">әне </w:t>
      </w:r>
      <w:r w:rsidRPr="00AA2172">
        <w:rPr>
          <w:rFonts w:ascii="Times New Roman" w:eastAsia="Times New Roman" w:hAnsi="Times New Roman" w:cs="Times New Roman"/>
          <w:b/>
          <w:bCs/>
          <w:spacing w:val="-5"/>
          <w:kern w:val="36"/>
          <w:sz w:val="28"/>
          <w:szCs w:val="28"/>
          <w:lang w:val="kk-KZ" w:eastAsia="ru-RU"/>
        </w:rPr>
        <w:t>і</w:t>
      </w:r>
      <w:r w:rsidRPr="00AA2172">
        <w:rPr>
          <w:rFonts w:ascii="Times New Roman" w:eastAsia="Times New Roman" w:hAnsi="Times New Roman" w:cs="Times New Roman"/>
          <w:b/>
          <w:bCs/>
          <w:spacing w:val="-5"/>
          <w:kern w:val="36"/>
          <w:sz w:val="28"/>
          <w:szCs w:val="28"/>
          <w:lang w:eastAsia="ru-RU"/>
        </w:rPr>
        <w:t xml:space="preserve">ргелі </w:t>
      </w:r>
      <w:r w:rsidRPr="00AA2172">
        <w:rPr>
          <w:rFonts w:ascii="Times New Roman" w:eastAsia="Times New Roman" w:hAnsi="Times New Roman" w:cs="Times New Roman"/>
          <w:b/>
          <w:bCs/>
          <w:spacing w:val="-5"/>
          <w:kern w:val="36"/>
          <w:sz w:val="28"/>
          <w:szCs w:val="28"/>
          <w:lang w:val="kk-KZ" w:eastAsia="ru-RU"/>
        </w:rPr>
        <w:t>т</w:t>
      </w:r>
      <w:r w:rsidRPr="00AA2172">
        <w:rPr>
          <w:rFonts w:ascii="Times New Roman" w:eastAsia="Times New Roman" w:hAnsi="Times New Roman" w:cs="Times New Roman"/>
          <w:b/>
          <w:bCs/>
          <w:spacing w:val="-5"/>
          <w:kern w:val="36"/>
          <w:sz w:val="28"/>
          <w:szCs w:val="28"/>
          <w:lang w:eastAsia="ru-RU"/>
        </w:rPr>
        <w:t>алдау</w:t>
      </w:r>
    </w:p>
    <w:p w:rsidR="001C2D44" w:rsidRPr="00AA2172" w:rsidRDefault="001C2D44" w:rsidP="001C2D44">
      <w:pPr>
        <w:shd w:val="clear" w:color="auto" w:fill="FFFFFF"/>
        <w:spacing w:after="0"/>
        <w:ind w:firstLine="709"/>
        <w:jc w:val="both"/>
        <w:textAlignment w:val="baseline"/>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Іргелі талдау - сыртқы факторлар мен оқиғалардың әсерінен нарығында немесе сегменттерінде оқиғаларды болжау әдістерінің жиынтығы. нарық жағдайларындағы өзгерістерге нақты болжау ойыншы мұндай ауытқудың барынша пайда алу мақсатында дұрыс шешім қабылдауға мүмкіндік береді. макро деңгейде саясат пен экономикаға әсер оқиғалардың туындаған ауытқуы, іргелі талдау оқиды.</w:t>
      </w:r>
    </w:p>
    <w:p w:rsidR="001C2D44" w:rsidRPr="00AA2172" w:rsidRDefault="001C2D44" w:rsidP="001C2D44">
      <w:pPr>
        <w:shd w:val="clear" w:color="auto" w:fill="FFFFFF"/>
        <w:spacing w:after="0"/>
        <w:ind w:firstLine="709"/>
        <w:jc w:val="both"/>
        <w:textAlignment w:val="baseline"/>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val="kk-KZ" w:eastAsia="ru-RU"/>
        </w:rPr>
        <w:t>В</w:t>
      </w:r>
      <w:r w:rsidRPr="00AA2172">
        <w:rPr>
          <w:rFonts w:ascii="Times New Roman" w:eastAsia="Times New Roman" w:hAnsi="Times New Roman" w:cs="Times New Roman"/>
          <w:sz w:val="28"/>
          <w:szCs w:val="28"/>
          <w:lang w:eastAsia="ru-RU"/>
        </w:rPr>
        <w:t>алюталық және қор нарығында табысты ойыншы, әдетте, олардың дамуына ықпал макроэкономикалық көрсеткіштердің терең техникалық және іргелі талдау өткізеді. нарықтың іргелі құрамдас тереңірек зерттеу, қатысушылардың төменгі тәуекел. Негізгі қолдану міндеті</w:t>
      </w:r>
      <w:r w:rsidR="00805B9D">
        <w:rPr>
          <w:rFonts w:ascii="Times New Roman" w:eastAsia="Times New Roman" w:hAnsi="Times New Roman" w:cs="Times New Roman"/>
          <w:sz w:val="28"/>
          <w:szCs w:val="28"/>
          <w:lang w:val="kk-KZ" w:eastAsia="ru-RU"/>
        </w:rPr>
        <w:t>н</w:t>
      </w:r>
      <w:r w:rsidRPr="00AA2172">
        <w:rPr>
          <w:rFonts w:ascii="Times New Roman" w:eastAsia="Times New Roman" w:hAnsi="Times New Roman" w:cs="Times New Roman"/>
          <w:sz w:val="28"/>
          <w:szCs w:val="28"/>
          <w:lang w:eastAsia="ru-RU"/>
        </w:rPr>
        <w:t xml:space="preserve"> талдау - инвестиция үшін ең тартымды бағыттарын анықтау.</w:t>
      </w:r>
    </w:p>
    <w:p w:rsidR="001C2D44" w:rsidRPr="00805B9D" w:rsidRDefault="001C2D44" w:rsidP="001C2D44">
      <w:pPr>
        <w:shd w:val="clear" w:color="auto" w:fill="FFFFFF"/>
        <w:spacing w:after="0"/>
        <w:ind w:firstLine="709"/>
        <w:jc w:val="both"/>
        <w:textAlignment w:val="baseline"/>
        <w:outlineLvl w:val="1"/>
        <w:rPr>
          <w:rFonts w:ascii="Times New Roman" w:eastAsia="Times New Roman" w:hAnsi="Times New Roman" w:cs="Times New Roman"/>
          <w:bCs/>
          <w:caps/>
          <w:spacing w:val="-5"/>
          <w:sz w:val="28"/>
          <w:szCs w:val="28"/>
          <w:lang w:eastAsia="ru-RU"/>
        </w:rPr>
      </w:pPr>
      <w:r w:rsidRPr="00805B9D">
        <w:rPr>
          <w:rFonts w:ascii="Times New Roman" w:eastAsia="Times New Roman" w:hAnsi="Times New Roman" w:cs="Times New Roman"/>
          <w:bCs/>
          <w:spacing w:val="-5"/>
          <w:sz w:val="28"/>
          <w:szCs w:val="28"/>
          <w:lang w:val="kk-KZ" w:eastAsia="ru-RU"/>
        </w:rPr>
        <w:t>Т</w:t>
      </w:r>
      <w:r w:rsidRPr="00805B9D">
        <w:rPr>
          <w:rFonts w:ascii="Times New Roman" w:eastAsia="Times New Roman" w:hAnsi="Times New Roman" w:cs="Times New Roman"/>
          <w:bCs/>
          <w:spacing w:val="-5"/>
          <w:sz w:val="28"/>
          <w:szCs w:val="28"/>
          <w:lang w:eastAsia="ru-RU"/>
        </w:rPr>
        <w:t>алдау үшін бастапқы шарттары</w:t>
      </w:r>
    </w:p>
    <w:p w:rsidR="001C2D44" w:rsidRPr="00AA2172" w:rsidRDefault="001C2D44" w:rsidP="001C2D44">
      <w:pPr>
        <w:shd w:val="clear" w:color="auto" w:fill="FFFFFF"/>
        <w:spacing w:after="0"/>
        <w:ind w:firstLine="709"/>
        <w:jc w:val="both"/>
        <w:textAlignment w:val="baseline"/>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Қарапайым іргелі талдау жаңалықтар болмаған нарық тұрақты болып табылады және жалпы үрдістер сақталып деп жорамалдауға қысқа уақыт аралығында, бірінші жуықтау болып табылады. Сондықтан, осы ауытқуларынан алыпсатарлық пайда, демек, тербеліс көрінісін әсер ететін және негізгі факторлар жаңалықтар (оқиғалар) болып табылады. Бұл жағдайда, қосымша күтпеген жаңалықтар мен оқиғалар, нарықтық алтыбақандар үлкен, олар тудыруы мүмкін. нарықтың іргелі талдау жүргізу Әрбір кәсіпкер, тәуекелдер мен шығындарды болдырмау ниет және ауытқуына қосымша пайда мүдделіміз.</w:t>
      </w:r>
    </w:p>
    <w:p w:rsidR="001C2D44" w:rsidRPr="00805B9D" w:rsidRDefault="001C2D44" w:rsidP="001C2D44">
      <w:pPr>
        <w:shd w:val="clear" w:color="auto" w:fill="FFFFFF"/>
        <w:spacing w:after="0"/>
        <w:ind w:firstLine="709"/>
        <w:jc w:val="both"/>
        <w:textAlignment w:val="baseline"/>
        <w:outlineLvl w:val="1"/>
        <w:rPr>
          <w:rFonts w:ascii="Times New Roman" w:eastAsia="Times New Roman" w:hAnsi="Times New Roman" w:cs="Times New Roman"/>
          <w:bCs/>
          <w:caps/>
          <w:spacing w:val="-5"/>
          <w:sz w:val="28"/>
          <w:szCs w:val="28"/>
          <w:lang w:eastAsia="ru-RU"/>
        </w:rPr>
      </w:pPr>
      <w:r w:rsidRPr="00805B9D">
        <w:rPr>
          <w:rFonts w:ascii="Times New Roman" w:eastAsia="Times New Roman" w:hAnsi="Times New Roman" w:cs="Times New Roman"/>
          <w:bCs/>
          <w:spacing w:val="-5"/>
          <w:sz w:val="28"/>
          <w:szCs w:val="28"/>
          <w:lang w:val="kk-KZ" w:eastAsia="ru-RU"/>
        </w:rPr>
        <w:t>Э</w:t>
      </w:r>
      <w:r w:rsidRPr="00805B9D">
        <w:rPr>
          <w:rFonts w:ascii="Times New Roman" w:eastAsia="Times New Roman" w:hAnsi="Times New Roman" w:cs="Times New Roman"/>
          <w:bCs/>
          <w:spacing w:val="-5"/>
          <w:sz w:val="28"/>
          <w:szCs w:val="28"/>
          <w:lang w:eastAsia="ru-RU"/>
        </w:rPr>
        <w:t>кономикалық күштер</w:t>
      </w:r>
    </w:p>
    <w:p w:rsidR="001C2D44" w:rsidRPr="00AA2172" w:rsidRDefault="001C2D44" w:rsidP="001C2D44">
      <w:pPr>
        <w:shd w:val="clear" w:color="auto" w:fill="FFFFFF"/>
        <w:spacing w:after="0"/>
        <w:ind w:firstLine="709"/>
        <w:textAlignment w:val="baseline"/>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іргелі талда</w:t>
      </w:r>
      <w:r w:rsidR="00DB316E" w:rsidRPr="00AA2172">
        <w:rPr>
          <w:rFonts w:ascii="Times New Roman" w:eastAsia="Times New Roman" w:hAnsi="Times New Roman" w:cs="Times New Roman"/>
          <w:sz w:val="28"/>
          <w:szCs w:val="28"/>
          <w:lang w:eastAsia="ru-RU"/>
        </w:rPr>
        <w:t xml:space="preserve">у жүргізу мақсатында </w:t>
      </w:r>
      <w:r w:rsidRPr="00AA2172">
        <w:rPr>
          <w:rFonts w:ascii="Times New Roman" w:eastAsia="Times New Roman" w:hAnsi="Times New Roman" w:cs="Times New Roman"/>
          <w:sz w:val="28"/>
          <w:szCs w:val="28"/>
          <w:lang w:eastAsia="ru-RU"/>
        </w:rPr>
        <w:t xml:space="preserve"> эконо</w:t>
      </w:r>
      <w:r w:rsidR="00DB316E" w:rsidRPr="00AA2172">
        <w:rPr>
          <w:rFonts w:ascii="Times New Roman" w:eastAsia="Times New Roman" w:hAnsi="Times New Roman" w:cs="Times New Roman"/>
          <w:sz w:val="28"/>
          <w:szCs w:val="28"/>
          <w:lang w:eastAsia="ru-RU"/>
        </w:rPr>
        <w:t>миканың жалпы жағдайын көрсете</w:t>
      </w:r>
      <w:r w:rsidR="00DB316E" w:rsidRPr="00AA2172">
        <w:rPr>
          <w:rFonts w:ascii="Times New Roman" w:eastAsia="Times New Roman" w:hAnsi="Times New Roman" w:cs="Times New Roman"/>
          <w:sz w:val="28"/>
          <w:szCs w:val="28"/>
          <w:lang w:val="kk-KZ" w:eastAsia="ru-RU"/>
        </w:rPr>
        <w:t>тін</w:t>
      </w:r>
      <w:r w:rsidRPr="00AA2172">
        <w:rPr>
          <w:rFonts w:ascii="Times New Roman" w:eastAsia="Times New Roman" w:hAnsi="Times New Roman" w:cs="Times New Roman"/>
          <w:sz w:val="28"/>
          <w:szCs w:val="28"/>
          <w:lang w:eastAsia="ru-RU"/>
        </w:rPr>
        <w:t xml:space="preserve"> факторларды талдайды:</w:t>
      </w:r>
    </w:p>
    <w:p w:rsidR="001C2D44" w:rsidRPr="00805B9D" w:rsidRDefault="001C2D44" w:rsidP="00295D6F">
      <w:pPr>
        <w:pStyle w:val="a9"/>
        <w:numPr>
          <w:ilvl w:val="0"/>
          <w:numId w:val="53"/>
        </w:numPr>
        <w:shd w:val="clear" w:color="auto" w:fill="FFFFFF"/>
        <w:spacing w:after="0" w:line="240" w:lineRule="auto"/>
        <w:textAlignment w:val="baseline"/>
        <w:rPr>
          <w:rFonts w:ascii="Times New Roman" w:hAnsi="Times New Roman" w:cs="Times New Roman"/>
          <w:sz w:val="28"/>
          <w:szCs w:val="28"/>
        </w:rPr>
      </w:pPr>
      <w:r w:rsidRPr="00805B9D">
        <w:rPr>
          <w:rFonts w:ascii="Times New Roman" w:hAnsi="Times New Roman" w:cs="Times New Roman"/>
          <w:sz w:val="28"/>
          <w:szCs w:val="28"/>
        </w:rPr>
        <w:t>ЖІӨ үрдістер - нығайтты мемлекеттің аумағында ұлттық валютаның және активтердің ЖІӨ өсуімен;</w:t>
      </w:r>
    </w:p>
    <w:p w:rsidR="001C2D44" w:rsidRPr="00805B9D" w:rsidRDefault="001C2D44" w:rsidP="00295D6F">
      <w:pPr>
        <w:pStyle w:val="a9"/>
        <w:numPr>
          <w:ilvl w:val="0"/>
          <w:numId w:val="53"/>
        </w:numPr>
        <w:shd w:val="clear" w:color="auto" w:fill="FFFFFF"/>
        <w:spacing w:after="0" w:line="240" w:lineRule="auto"/>
        <w:textAlignment w:val="baseline"/>
        <w:rPr>
          <w:rFonts w:ascii="Times New Roman" w:hAnsi="Times New Roman" w:cs="Times New Roman"/>
          <w:sz w:val="28"/>
          <w:szCs w:val="28"/>
        </w:rPr>
      </w:pPr>
      <w:r w:rsidRPr="00805B9D">
        <w:rPr>
          <w:rFonts w:ascii="Times New Roman" w:hAnsi="Times New Roman" w:cs="Times New Roman"/>
          <w:sz w:val="28"/>
          <w:szCs w:val="28"/>
        </w:rPr>
        <w:lastRenderedPageBreak/>
        <w:t>Елдің бюджеті, жоспарланған және оның өсу немесе тапшылықтың нақты мөлшері;</w:t>
      </w:r>
    </w:p>
    <w:p w:rsidR="001C2D44" w:rsidRPr="00805B9D" w:rsidRDefault="001C2D44" w:rsidP="00295D6F">
      <w:pPr>
        <w:pStyle w:val="a9"/>
        <w:numPr>
          <w:ilvl w:val="0"/>
          <w:numId w:val="53"/>
        </w:numPr>
        <w:shd w:val="clear" w:color="auto" w:fill="FFFFFF"/>
        <w:spacing w:after="0" w:line="240" w:lineRule="auto"/>
        <w:textAlignment w:val="baseline"/>
        <w:rPr>
          <w:rFonts w:ascii="Times New Roman" w:hAnsi="Times New Roman" w:cs="Times New Roman"/>
          <w:sz w:val="28"/>
          <w:szCs w:val="28"/>
        </w:rPr>
      </w:pPr>
      <w:r w:rsidRPr="00805B9D">
        <w:rPr>
          <w:rFonts w:ascii="Times New Roman" w:hAnsi="Times New Roman" w:cs="Times New Roman"/>
          <w:sz w:val="28"/>
          <w:szCs w:val="28"/>
        </w:rPr>
        <w:t>төлемдер және сауда балансы, импорт экспорт қатынасы;</w:t>
      </w:r>
    </w:p>
    <w:p w:rsidR="001C2D44" w:rsidRPr="00805B9D" w:rsidRDefault="001C2D44" w:rsidP="00295D6F">
      <w:pPr>
        <w:pStyle w:val="a9"/>
        <w:numPr>
          <w:ilvl w:val="0"/>
          <w:numId w:val="53"/>
        </w:numPr>
        <w:shd w:val="clear" w:color="auto" w:fill="FFFFFF"/>
        <w:spacing w:after="0" w:line="240" w:lineRule="auto"/>
        <w:textAlignment w:val="baseline"/>
        <w:rPr>
          <w:rFonts w:ascii="Times New Roman" w:hAnsi="Times New Roman" w:cs="Times New Roman"/>
          <w:sz w:val="28"/>
          <w:szCs w:val="28"/>
        </w:rPr>
      </w:pPr>
      <w:r w:rsidRPr="00805B9D">
        <w:rPr>
          <w:rFonts w:ascii="Times New Roman" w:hAnsi="Times New Roman" w:cs="Times New Roman"/>
          <w:sz w:val="28"/>
          <w:szCs w:val="28"/>
        </w:rPr>
        <w:t>тұтыну және көтерме бағалардың индекстері, инфляция деңгейі;</w:t>
      </w:r>
    </w:p>
    <w:p w:rsidR="001C2D44" w:rsidRPr="00805B9D" w:rsidRDefault="001C2D44" w:rsidP="00295D6F">
      <w:pPr>
        <w:pStyle w:val="a9"/>
        <w:numPr>
          <w:ilvl w:val="0"/>
          <w:numId w:val="53"/>
        </w:numPr>
        <w:shd w:val="clear" w:color="auto" w:fill="FFFFFF"/>
        <w:spacing w:after="0" w:line="240" w:lineRule="auto"/>
        <w:textAlignment w:val="baseline"/>
        <w:rPr>
          <w:rFonts w:ascii="Times New Roman" w:hAnsi="Times New Roman" w:cs="Times New Roman"/>
          <w:sz w:val="28"/>
          <w:szCs w:val="28"/>
        </w:rPr>
      </w:pPr>
      <w:r w:rsidRPr="00805B9D">
        <w:rPr>
          <w:rFonts w:ascii="Times New Roman" w:hAnsi="Times New Roman" w:cs="Times New Roman"/>
          <w:sz w:val="28"/>
          <w:szCs w:val="28"/>
        </w:rPr>
        <w:t>жұмыссыздық деректер;</w:t>
      </w:r>
    </w:p>
    <w:p w:rsidR="001C2D44" w:rsidRPr="00805B9D" w:rsidRDefault="001C2D44" w:rsidP="00295D6F">
      <w:pPr>
        <w:pStyle w:val="a9"/>
        <w:numPr>
          <w:ilvl w:val="0"/>
          <w:numId w:val="53"/>
        </w:numPr>
        <w:shd w:val="clear" w:color="auto" w:fill="FFFFFF"/>
        <w:spacing w:after="0" w:line="240" w:lineRule="auto"/>
        <w:textAlignment w:val="baseline"/>
        <w:rPr>
          <w:rFonts w:ascii="Times New Roman" w:hAnsi="Times New Roman" w:cs="Times New Roman"/>
          <w:sz w:val="28"/>
          <w:szCs w:val="28"/>
        </w:rPr>
      </w:pPr>
      <w:r w:rsidRPr="00805B9D">
        <w:rPr>
          <w:rFonts w:ascii="Times New Roman" w:hAnsi="Times New Roman" w:cs="Times New Roman"/>
          <w:sz w:val="28"/>
          <w:szCs w:val="28"/>
        </w:rPr>
        <w:t>өнеркәсіптік өндіріс және акцияларды, экономиканың басқа да көрсеткіштердің алмасу көрсеткіштері.</w:t>
      </w:r>
    </w:p>
    <w:p w:rsidR="001C2D44" w:rsidRPr="00AA2172" w:rsidRDefault="00805B9D" w:rsidP="001C2D44">
      <w:pPr>
        <w:shd w:val="clear" w:color="auto" w:fill="FFFFFF"/>
        <w:spacing w:after="0"/>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М</w:t>
      </w:r>
      <w:r w:rsidR="001C2D44" w:rsidRPr="00AA2172">
        <w:rPr>
          <w:rFonts w:ascii="Times New Roman" w:eastAsia="Times New Roman" w:hAnsi="Times New Roman" w:cs="Times New Roman"/>
          <w:sz w:val="28"/>
          <w:szCs w:val="28"/>
          <w:lang w:eastAsia="ru-RU"/>
        </w:rPr>
        <w:t>акроэкономикалық жағдай түрлі индексте</w:t>
      </w:r>
      <w:r w:rsidR="003B7169">
        <w:rPr>
          <w:rFonts w:ascii="Times New Roman" w:eastAsia="Times New Roman" w:hAnsi="Times New Roman" w:cs="Times New Roman"/>
          <w:sz w:val="28"/>
          <w:szCs w:val="28"/>
          <w:lang w:eastAsia="ru-RU"/>
        </w:rPr>
        <w:t xml:space="preserve">р мен көрсеткіштерді </w:t>
      </w:r>
      <w:r w:rsidR="003B7169">
        <w:rPr>
          <w:rFonts w:ascii="Times New Roman" w:eastAsia="Times New Roman" w:hAnsi="Times New Roman" w:cs="Times New Roman"/>
          <w:sz w:val="28"/>
          <w:szCs w:val="28"/>
          <w:lang w:val="kk-KZ" w:eastAsia="ru-RU"/>
        </w:rPr>
        <w:t>қамтиды</w:t>
      </w:r>
      <w:r w:rsidR="003B7169">
        <w:rPr>
          <w:rFonts w:ascii="Times New Roman" w:eastAsia="Times New Roman" w:hAnsi="Times New Roman" w:cs="Times New Roman"/>
          <w:sz w:val="28"/>
          <w:szCs w:val="28"/>
          <w:lang w:eastAsia="ru-RU"/>
        </w:rPr>
        <w:t xml:space="preserve">. </w:t>
      </w:r>
      <w:r w:rsidR="003B7169">
        <w:rPr>
          <w:rFonts w:ascii="Times New Roman" w:eastAsia="Times New Roman" w:hAnsi="Times New Roman" w:cs="Times New Roman"/>
          <w:sz w:val="28"/>
          <w:szCs w:val="28"/>
          <w:lang w:val="kk-KZ" w:eastAsia="ru-RU"/>
        </w:rPr>
        <w:t>Н</w:t>
      </w:r>
      <w:r w:rsidR="003B7169">
        <w:rPr>
          <w:rFonts w:ascii="Times New Roman" w:eastAsia="Times New Roman" w:hAnsi="Times New Roman" w:cs="Times New Roman"/>
          <w:sz w:val="28"/>
          <w:szCs w:val="28"/>
          <w:lang w:eastAsia="ru-RU"/>
        </w:rPr>
        <w:t>арықта ойыншылар</w:t>
      </w:r>
      <w:r w:rsidR="001C2D44" w:rsidRPr="00AA2172">
        <w:rPr>
          <w:rFonts w:ascii="Times New Roman" w:eastAsia="Times New Roman" w:hAnsi="Times New Roman" w:cs="Times New Roman"/>
          <w:sz w:val="28"/>
          <w:szCs w:val="28"/>
          <w:lang w:eastAsia="ru-RU"/>
        </w:rPr>
        <w:t xml:space="preserve"> үшін осы индекстер өзгеруіне бе</w:t>
      </w:r>
      <w:r w:rsidR="003B7169">
        <w:rPr>
          <w:rFonts w:ascii="Times New Roman" w:eastAsia="Times New Roman" w:hAnsi="Times New Roman" w:cs="Times New Roman"/>
          <w:sz w:val="28"/>
          <w:szCs w:val="28"/>
          <w:lang w:eastAsia="ru-RU"/>
        </w:rPr>
        <w:t xml:space="preserve">рген барлық сигналдар, </w:t>
      </w:r>
      <w:r w:rsidR="001C2D44" w:rsidRPr="00AA2172">
        <w:rPr>
          <w:rFonts w:ascii="Times New Roman" w:eastAsia="Times New Roman" w:hAnsi="Times New Roman" w:cs="Times New Roman"/>
          <w:sz w:val="28"/>
          <w:szCs w:val="28"/>
          <w:lang w:eastAsia="ru-RU"/>
        </w:rPr>
        <w:t xml:space="preserve"> шығындар мен пайда болдырмау үшін олардың мінез-құлық үшін дұрыс стратегиясын анықтауға болады, ол оқитын, маңызды ақпаратты асырады.</w:t>
      </w:r>
    </w:p>
    <w:p w:rsidR="001C2D44" w:rsidRPr="00AA2172" w:rsidRDefault="001C2D44" w:rsidP="001C2D44">
      <w:pPr>
        <w:shd w:val="clear" w:color="auto" w:fill="FFFFFF"/>
        <w:spacing w:after="0"/>
        <w:ind w:firstLine="709"/>
        <w:jc w:val="both"/>
        <w:textAlignment w:val="baseline"/>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Экономикалық жаңалықтар әдетте күтілуде - сарапшылар, олар индекстер мен көрсеткіштердің мәні</w:t>
      </w:r>
      <w:r w:rsidR="00D40D86">
        <w:rPr>
          <w:rFonts w:ascii="Times New Roman" w:eastAsia="Times New Roman" w:hAnsi="Times New Roman" w:cs="Times New Roman"/>
          <w:sz w:val="28"/>
          <w:szCs w:val="28"/>
          <w:lang w:val="kk-KZ" w:eastAsia="ru-RU"/>
        </w:rPr>
        <w:t>н</w:t>
      </w:r>
      <w:r w:rsidRPr="00AA2172">
        <w:rPr>
          <w:rFonts w:ascii="Times New Roman" w:eastAsia="Times New Roman" w:hAnsi="Times New Roman" w:cs="Times New Roman"/>
          <w:sz w:val="28"/>
          <w:szCs w:val="28"/>
          <w:lang w:eastAsia="ru-RU"/>
        </w:rPr>
        <w:t xml:space="preserve"> болжауға тырысады. Тек болжау нарықтан нақты мәндер</w:t>
      </w:r>
      <w:r w:rsidR="00D40D86">
        <w:rPr>
          <w:rFonts w:ascii="Times New Roman" w:eastAsia="Times New Roman" w:hAnsi="Times New Roman" w:cs="Times New Roman"/>
          <w:sz w:val="28"/>
          <w:szCs w:val="28"/>
          <w:lang w:val="kk-KZ" w:eastAsia="ru-RU"/>
        </w:rPr>
        <w:t>ді</w:t>
      </w:r>
      <w:r w:rsidRPr="00AA2172">
        <w:rPr>
          <w:rFonts w:ascii="Times New Roman" w:eastAsia="Times New Roman" w:hAnsi="Times New Roman" w:cs="Times New Roman"/>
          <w:sz w:val="28"/>
          <w:szCs w:val="28"/>
          <w:lang w:eastAsia="ru-RU"/>
        </w:rPr>
        <w:t xml:space="preserve"> күшті ауытқу жағдай</w:t>
      </w:r>
      <w:r w:rsidR="00D40D86">
        <w:rPr>
          <w:rFonts w:ascii="Times New Roman" w:eastAsia="Times New Roman" w:hAnsi="Times New Roman" w:cs="Times New Roman"/>
          <w:sz w:val="28"/>
          <w:szCs w:val="28"/>
          <w:lang w:val="kk-KZ" w:eastAsia="ru-RU"/>
        </w:rPr>
        <w:t>ын</w:t>
      </w:r>
      <w:r w:rsidRPr="00AA2172">
        <w:rPr>
          <w:rFonts w:ascii="Times New Roman" w:eastAsia="Times New Roman" w:hAnsi="Times New Roman" w:cs="Times New Roman"/>
          <w:sz w:val="28"/>
          <w:szCs w:val="28"/>
          <w:lang w:eastAsia="ru-RU"/>
        </w:rPr>
        <w:t>да елеулі өзгерістер</w:t>
      </w:r>
      <w:r w:rsidR="00D40D86">
        <w:rPr>
          <w:rFonts w:ascii="Times New Roman" w:eastAsia="Times New Roman" w:hAnsi="Times New Roman" w:cs="Times New Roman"/>
          <w:sz w:val="28"/>
          <w:szCs w:val="28"/>
          <w:lang w:val="kk-KZ" w:eastAsia="ru-RU"/>
        </w:rPr>
        <w:t>ді</w:t>
      </w:r>
      <w:r w:rsidRPr="00AA2172">
        <w:rPr>
          <w:rFonts w:ascii="Times New Roman" w:eastAsia="Times New Roman" w:hAnsi="Times New Roman" w:cs="Times New Roman"/>
          <w:sz w:val="28"/>
          <w:szCs w:val="28"/>
          <w:lang w:eastAsia="ru-RU"/>
        </w:rPr>
        <w:t xml:space="preserve"> бастан кешіріп отыр.</w:t>
      </w:r>
    </w:p>
    <w:p w:rsidR="001C2D44" w:rsidRPr="00D40D86" w:rsidRDefault="001C2D44" w:rsidP="001C2D44">
      <w:pPr>
        <w:shd w:val="clear" w:color="auto" w:fill="FFFFFF"/>
        <w:spacing w:after="0"/>
        <w:ind w:firstLine="709"/>
        <w:jc w:val="both"/>
        <w:textAlignment w:val="baseline"/>
        <w:outlineLvl w:val="1"/>
        <w:rPr>
          <w:rFonts w:ascii="Times New Roman" w:eastAsia="Times New Roman" w:hAnsi="Times New Roman" w:cs="Times New Roman"/>
          <w:bCs/>
          <w:caps/>
          <w:spacing w:val="-5"/>
          <w:sz w:val="28"/>
          <w:szCs w:val="28"/>
          <w:lang w:val="kk-KZ" w:eastAsia="ru-RU"/>
        </w:rPr>
      </w:pPr>
      <w:r w:rsidRPr="00D40D86">
        <w:rPr>
          <w:rFonts w:ascii="Times New Roman" w:eastAsia="Times New Roman" w:hAnsi="Times New Roman" w:cs="Times New Roman"/>
          <w:bCs/>
          <w:spacing w:val="-5"/>
          <w:sz w:val="28"/>
          <w:szCs w:val="28"/>
          <w:lang w:val="kk-KZ" w:eastAsia="ru-RU"/>
        </w:rPr>
        <w:t>Саяси факторлар</w:t>
      </w:r>
    </w:p>
    <w:p w:rsidR="001C2D44" w:rsidRPr="00AA2172" w:rsidRDefault="001C2D44" w:rsidP="001C2D44">
      <w:pPr>
        <w:shd w:val="clear" w:color="auto" w:fill="FFFFFF"/>
        <w:spacing w:after="0"/>
        <w:ind w:firstLine="709"/>
        <w:jc w:val="both"/>
        <w:textAlignment w:val="baseline"/>
        <w:rPr>
          <w:rFonts w:ascii="Times New Roman" w:eastAsia="Times New Roman" w:hAnsi="Times New Roman" w:cs="Times New Roman"/>
          <w:sz w:val="28"/>
          <w:szCs w:val="28"/>
          <w:lang w:val="kk-KZ" w:eastAsia="ru-RU"/>
        </w:rPr>
      </w:pPr>
      <w:r w:rsidRPr="00AA2172">
        <w:rPr>
          <w:rFonts w:ascii="Times New Roman" w:eastAsia="Times New Roman" w:hAnsi="Times New Roman" w:cs="Times New Roman"/>
          <w:sz w:val="28"/>
          <w:szCs w:val="28"/>
          <w:lang w:val="kk-KZ" w:eastAsia="ru-RU"/>
        </w:rPr>
        <w:t>Мемлекет басшыларының мемлекеттік, сайлау қорытындылары, есептілігін өзгерістер, заңдар мен өзге де саяси жаңалықтар іргелі талдау қабылдау экономикаға тигізетін әсері тұрғысынан қарастырады және осы оқиғалар туындаған нарығында өзгерістер</w:t>
      </w:r>
      <w:r w:rsidR="00441915">
        <w:rPr>
          <w:rFonts w:ascii="Times New Roman" w:eastAsia="Times New Roman" w:hAnsi="Times New Roman" w:cs="Times New Roman"/>
          <w:sz w:val="28"/>
          <w:szCs w:val="28"/>
          <w:lang w:val="kk-KZ" w:eastAsia="ru-RU"/>
        </w:rPr>
        <w:t>ді болжайды. Х</w:t>
      </w:r>
      <w:r w:rsidRPr="00AA2172">
        <w:rPr>
          <w:rFonts w:ascii="Times New Roman" w:eastAsia="Times New Roman" w:hAnsi="Times New Roman" w:cs="Times New Roman"/>
          <w:sz w:val="28"/>
          <w:szCs w:val="28"/>
          <w:lang w:val="kk-KZ" w:eastAsia="ru-RU"/>
        </w:rPr>
        <w:t xml:space="preserve">алықаралық </w:t>
      </w:r>
      <w:r w:rsidR="00441915">
        <w:rPr>
          <w:rFonts w:ascii="Times New Roman" w:eastAsia="Times New Roman" w:hAnsi="Times New Roman" w:cs="Times New Roman"/>
          <w:sz w:val="28"/>
          <w:szCs w:val="28"/>
          <w:lang w:val="kk-KZ" w:eastAsia="ru-RU"/>
        </w:rPr>
        <w:t xml:space="preserve">нарықта </w:t>
      </w:r>
      <w:r w:rsidRPr="00AA2172">
        <w:rPr>
          <w:rFonts w:ascii="Times New Roman" w:eastAsia="Times New Roman" w:hAnsi="Times New Roman" w:cs="Times New Roman"/>
          <w:sz w:val="28"/>
          <w:szCs w:val="28"/>
          <w:lang w:val="kk-KZ" w:eastAsia="ru-RU"/>
        </w:rPr>
        <w:t>келісі</w:t>
      </w:r>
      <w:r w:rsidR="00441915">
        <w:rPr>
          <w:rFonts w:ascii="Times New Roman" w:eastAsia="Times New Roman" w:hAnsi="Times New Roman" w:cs="Times New Roman"/>
          <w:sz w:val="28"/>
          <w:szCs w:val="28"/>
          <w:lang w:val="kk-KZ" w:eastAsia="ru-RU"/>
        </w:rPr>
        <w:t xml:space="preserve">мдерді жасасу, экономиканы </w:t>
      </w:r>
      <w:r w:rsidRPr="00AA2172">
        <w:rPr>
          <w:rFonts w:ascii="Times New Roman" w:eastAsia="Times New Roman" w:hAnsi="Times New Roman" w:cs="Times New Roman"/>
          <w:sz w:val="28"/>
          <w:szCs w:val="28"/>
          <w:lang w:val="kk-KZ" w:eastAsia="ru-RU"/>
        </w:rPr>
        <w:t>реттеу мемлекет және оның негізгі стратегиялық әріптестер болып</w:t>
      </w:r>
      <w:r w:rsidR="00441915">
        <w:rPr>
          <w:rFonts w:ascii="Times New Roman" w:eastAsia="Times New Roman" w:hAnsi="Times New Roman" w:cs="Times New Roman"/>
          <w:sz w:val="28"/>
          <w:szCs w:val="28"/>
          <w:lang w:val="kk-KZ" w:eastAsia="ru-RU"/>
        </w:rPr>
        <w:t xml:space="preserve"> табылатын </w:t>
      </w:r>
      <w:r w:rsidRPr="00AA2172">
        <w:rPr>
          <w:rFonts w:ascii="Times New Roman" w:eastAsia="Times New Roman" w:hAnsi="Times New Roman" w:cs="Times New Roman"/>
          <w:sz w:val="28"/>
          <w:szCs w:val="28"/>
          <w:lang w:val="kk-KZ" w:eastAsia="ru-RU"/>
        </w:rPr>
        <w:t xml:space="preserve"> елдерде жалпы экономикалық ахуал айтарлықтай әсер етуі мүмкін.</w:t>
      </w:r>
    </w:p>
    <w:p w:rsidR="001C2D44" w:rsidRPr="00AA2172" w:rsidRDefault="00097AD1" w:rsidP="000D54CE">
      <w:pPr>
        <w:shd w:val="clear" w:color="auto" w:fill="FFFFFF"/>
        <w:spacing w:after="0"/>
        <w:ind w:firstLine="709"/>
        <w:jc w:val="both"/>
        <w:textAlignment w:val="baseline"/>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w:t>
      </w:r>
      <w:r w:rsidR="001C2D44" w:rsidRPr="00AA2172">
        <w:rPr>
          <w:rFonts w:ascii="Times New Roman" w:eastAsia="Times New Roman" w:hAnsi="Times New Roman" w:cs="Times New Roman"/>
          <w:sz w:val="28"/>
          <w:szCs w:val="28"/>
          <w:lang w:val="kk-KZ" w:eastAsia="ru-RU"/>
        </w:rPr>
        <w:t>аяси жаңалықтар ереуілдер, қар</w:t>
      </w:r>
      <w:r w:rsidR="00441915">
        <w:rPr>
          <w:rFonts w:ascii="Times New Roman" w:eastAsia="Times New Roman" w:hAnsi="Times New Roman" w:cs="Times New Roman"/>
          <w:sz w:val="28"/>
          <w:szCs w:val="28"/>
          <w:lang w:val="kk-KZ" w:eastAsia="ru-RU"/>
        </w:rPr>
        <w:t>улы қақтығыстар, саяси жүйедегі</w:t>
      </w:r>
      <w:r w:rsidR="001C2D44" w:rsidRPr="00AA2172">
        <w:rPr>
          <w:rFonts w:ascii="Times New Roman" w:eastAsia="Times New Roman" w:hAnsi="Times New Roman" w:cs="Times New Roman"/>
          <w:sz w:val="28"/>
          <w:szCs w:val="28"/>
          <w:lang w:val="kk-KZ" w:eastAsia="ru-RU"/>
        </w:rPr>
        <w:t xml:space="preserve"> өзгерістер, жә</w:t>
      </w:r>
      <w:r>
        <w:rPr>
          <w:rFonts w:ascii="Times New Roman" w:eastAsia="Times New Roman" w:hAnsi="Times New Roman" w:cs="Times New Roman"/>
          <w:sz w:val="28"/>
          <w:szCs w:val="28"/>
          <w:lang w:val="kk-KZ" w:eastAsia="ru-RU"/>
        </w:rPr>
        <w:t>не басқа да іс-шаралар кіреді. Экономикаға</w:t>
      </w:r>
      <w:r w:rsidR="001C2D44" w:rsidRPr="00AA2172">
        <w:rPr>
          <w:rFonts w:ascii="Times New Roman" w:eastAsia="Times New Roman" w:hAnsi="Times New Roman" w:cs="Times New Roman"/>
          <w:sz w:val="28"/>
          <w:szCs w:val="28"/>
          <w:lang w:val="kk-KZ" w:eastAsia="ru-RU"/>
        </w:rPr>
        <w:t xml:space="preserve"> олардың әсерін </w:t>
      </w:r>
      <w:r>
        <w:rPr>
          <w:rFonts w:ascii="Times New Roman" w:eastAsia="Times New Roman" w:hAnsi="Times New Roman" w:cs="Times New Roman"/>
          <w:sz w:val="28"/>
          <w:szCs w:val="28"/>
          <w:lang w:val="kk-KZ" w:eastAsia="ru-RU"/>
        </w:rPr>
        <w:t xml:space="preserve">әр түрлі салдары болуы мүмкін.  </w:t>
      </w:r>
      <w:r w:rsidR="001C2D44" w:rsidRPr="00AA2172">
        <w:rPr>
          <w:rFonts w:ascii="Times New Roman" w:eastAsia="Times New Roman" w:hAnsi="Times New Roman" w:cs="Times New Roman"/>
          <w:sz w:val="28"/>
          <w:szCs w:val="28"/>
          <w:lang w:val="kk-KZ" w:eastAsia="ru-RU"/>
        </w:rPr>
        <w:t>Дегенмен инвесторлар</w:t>
      </w:r>
      <w:r>
        <w:rPr>
          <w:rFonts w:ascii="Times New Roman" w:eastAsia="Times New Roman" w:hAnsi="Times New Roman" w:cs="Times New Roman"/>
          <w:sz w:val="28"/>
          <w:szCs w:val="28"/>
          <w:lang w:val="kk-KZ" w:eastAsia="ru-RU"/>
        </w:rPr>
        <w:t>ды</w:t>
      </w:r>
      <w:r w:rsidR="001C2D44" w:rsidRPr="00AA2172">
        <w:rPr>
          <w:rFonts w:ascii="Times New Roman" w:eastAsia="Times New Roman" w:hAnsi="Times New Roman" w:cs="Times New Roman"/>
          <w:sz w:val="28"/>
          <w:szCs w:val="28"/>
          <w:lang w:val="kk-KZ" w:eastAsia="ru-RU"/>
        </w:rPr>
        <w:t xml:space="preserve"> алаңдатып</w:t>
      </w:r>
      <w:r>
        <w:rPr>
          <w:rFonts w:ascii="Times New Roman" w:eastAsia="Times New Roman" w:hAnsi="Times New Roman" w:cs="Times New Roman"/>
          <w:sz w:val="28"/>
          <w:szCs w:val="28"/>
          <w:lang w:val="kk-KZ" w:eastAsia="ru-RU"/>
        </w:rPr>
        <w:t xml:space="preserve"> отырған</w:t>
      </w:r>
      <w:r w:rsidR="001C2D44" w:rsidRPr="00AA2172">
        <w:rPr>
          <w:rFonts w:ascii="Times New Roman" w:eastAsia="Times New Roman" w:hAnsi="Times New Roman" w:cs="Times New Roman"/>
          <w:sz w:val="28"/>
          <w:szCs w:val="28"/>
          <w:lang w:val="kk-KZ" w:eastAsia="ru-RU"/>
        </w:rPr>
        <w:t xml:space="preserve"> ірі саяси тұрақсыздық және </w:t>
      </w:r>
      <w:r w:rsidRPr="00AA2172">
        <w:rPr>
          <w:rFonts w:ascii="Times New Roman" w:eastAsia="Times New Roman" w:hAnsi="Times New Roman" w:cs="Times New Roman"/>
          <w:sz w:val="28"/>
          <w:szCs w:val="28"/>
          <w:lang w:val="kk-KZ" w:eastAsia="ru-RU"/>
        </w:rPr>
        <w:t xml:space="preserve">саяси дағдарыс </w:t>
      </w:r>
      <w:r w:rsidR="001C2D44" w:rsidRPr="00AA2172">
        <w:rPr>
          <w:rFonts w:ascii="Times New Roman" w:eastAsia="Times New Roman" w:hAnsi="Times New Roman" w:cs="Times New Roman"/>
          <w:sz w:val="28"/>
          <w:szCs w:val="28"/>
          <w:lang w:val="kk-KZ" w:eastAsia="ru-RU"/>
        </w:rPr>
        <w:t>тұтастай алғанда экономика үшін</w:t>
      </w:r>
      <w:r>
        <w:rPr>
          <w:rFonts w:ascii="Times New Roman" w:eastAsia="Times New Roman" w:hAnsi="Times New Roman" w:cs="Times New Roman"/>
          <w:sz w:val="28"/>
          <w:szCs w:val="28"/>
          <w:lang w:val="kk-KZ" w:eastAsia="ru-RU"/>
        </w:rPr>
        <w:t>теріс нәтижелерді тарту,</w:t>
      </w:r>
      <w:r w:rsidR="001C2D44" w:rsidRPr="00AA2172">
        <w:rPr>
          <w:rFonts w:ascii="Times New Roman" w:eastAsia="Times New Roman" w:hAnsi="Times New Roman" w:cs="Times New Roman"/>
          <w:sz w:val="28"/>
          <w:szCs w:val="28"/>
          <w:lang w:val="kk-KZ" w:eastAsia="ru-RU"/>
        </w:rPr>
        <w:t xml:space="preserve"> әдетте экономикалық құлдырау</w:t>
      </w:r>
      <w:r>
        <w:rPr>
          <w:rFonts w:ascii="Times New Roman" w:eastAsia="Times New Roman" w:hAnsi="Times New Roman" w:cs="Times New Roman"/>
          <w:sz w:val="28"/>
          <w:szCs w:val="28"/>
          <w:lang w:val="kk-KZ" w:eastAsia="ru-RU"/>
        </w:rPr>
        <w:t>ға әкеледі</w:t>
      </w:r>
      <w:r w:rsidR="001C2D44" w:rsidRPr="00AA2172">
        <w:rPr>
          <w:rFonts w:ascii="Times New Roman" w:eastAsia="Times New Roman" w:hAnsi="Times New Roman" w:cs="Times New Roman"/>
          <w:sz w:val="28"/>
          <w:szCs w:val="28"/>
          <w:lang w:val="kk-KZ" w:eastAsia="ru-RU"/>
        </w:rPr>
        <w:t xml:space="preserve"> және керісінше жүреді.</w:t>
      </w:r>
    </w:p>
    <w:p w:rsidR="001C2D44" w:rsidRPr="00454701" w:rsidRDefault="000D54CE" w:rsidP="001C2D44">
      <w:pPr>
        <w:shd w:val="clear" w:color="auto" w:fill="FFFFFF"/>
        <w:spacing w:after="0"/>
        <w:ind w:firstLine="709"/>
        <w:jc w:val="both"/>
        <w:textAlignment w:val="baseline"/>
        <w:outlineLvl w:val="1"/>
        <w:rPr>
          <w:rFonts w:ascii="Times New Roman" w:eastAsia="Times New Roman" w:hAnsi="Times New Roman" w:cs="Times New Roman"/>
          <w:bCs/>
          <w:caps/>
          <w:spacing w:val="-5"/>
          <w:sz w:val="28"/>
          <w:szCs w:val="28"/>
          <w:lang w:val="kk-KZ" w:eastAsia="ru-RU"/>
        </w:rPr>
      </w:pPr>
      <w:r w:rsidRPr="00454701">
        <w:rPr>
          <w:rFonts w:ascii="Times New Roman" w:eastAsia="Times New Roman" w:hAnsi="Times New Roman" w:cs="Times New Roman"/>
          <w:bCs/>
          <w:caps/>
          <w:spacing w:val="-5"/>
          <w:sz w:val="28"/>
          <w:szCs w:val="28"/>
          <w:lang w:val="kk-KZ" w:eastAsia="ru-RU"/>
        </w:rPr>
        <w:t>ҮМІТТЕРге</w:t>
      </w:r>
      <w:r w:rsidR="001C2D44" w:rsidRPr="00454701">
        <w:rPr>
          <w:rFonts w:ascii="Times New Roman" w:eastAsia="Times New Roman" w:hAnsi="Times New Roman" w:cs="Times New Roman"/>
          <w:bCs/>
          <w:caps/>
          <w:spacing w:val="-5"/>
          <w:sz w:val="28"/>
          <w:szCs w:val="28"/>
          <w:lang w:val="kk-KZ" w:eastAsia="ru-RU"/>
        </w:rPr>
        <w:t xml:space="preserve"> ӘСЕР ЕТЕТІН ҚАУЕСЕТ</w:t>
      </w:r>
    </w:p>
    <w:p w:rsidR="001C2D44" w:rsidRPr="00AA2172" w:rsidRDefault="001C2D44" w:rsidP="001C2D44">
      <w:pPr>
        <w:shd w:val="clear" w:color="auto" w:fill="FFFFFF"/>
        <w:spacing w:after="0"/>
        <w:ind w:firstLine="709"/>
        <w:jc w:val="both"/>
        <w:textAlignment w:val="baseline"/>
        <w:rPr>
          <w:rFonts w:ascii="Times New Roman" w:eastAsia="Times New Roman" w:hAnsi="Times New Roman" w:cs="Times New Roman"/>
          <w:sz w:val="28"/>
          <w:szCs w:val="28"/>
          <w:lang w:val="kk-KZ" w:eastAsia="ru-RU"/>
        </w:rPr>
      </w:pPr>
      <w:r w:rsidRPr="00AA2172">
        <w:rPr>
          <w:rFonts w:ascii="Times New Roman" w:eastAsia="Times New Roman" w:hAnsi="Times New Roman" w:cs="Times New Roman"/>
          <w:sz w:val="28"/>
          <w:szCs w:val="28"/>
          <w:lang w:val="kk-KZ" w:eastAsia="ru-RU"/>
        </w:rPr>
        <w:t>нарық қатысушыларының а</w:t>
      </w:r>
      <w:r w:rsidR="000D54CE" w:rsidRPr="00AA2172">
        <w:rPr>
          <w:rFonts w:ascii="Times New Roman" w:eastAsia="Times New Roman" w:hAnsi="Times New Roman" w:cs="Times New Roman"/>
          <w:sz w:val="28"/>
          <w:szCs w:val="28"/>
          <w:lang w:val="kk-KZ" w:eastAsia="ru-RU"/>
        </w:rPr>
        <w:t>йтарлықтай әсерін қауесет тарату</w:t>
      </w:r>
      <w:r w:rsidRPr="00AA2172">
        <w:rPr>
          <w:rFonts w:ascii="Times New Roman" w:eastAsia="Times New Roman" w:hAnsi="Times New Roman" w:cs="Times New Roman"/>
          <w:sz w:val="28"/>
          <w:szCs w:val="28"/>
          <w:lang w:val="kk-KZ" w:eastAsia="ru-RU"/>
        </w:rPr>
        <w:t>ы мүмкін. Ол барынша пайдаға осы инвестицияларды немесе осы арттыруға болады алғыңыз адамдардың күту болып экономика саласы немесе белгілі топқа. Сонымен қатар, бұл күту нарығының құрылымы өзгеруіне әкеледі. қатысушылар есту бойынша ойнауға тәуекелдер, өте жоғары болып табылады, бірақ тарифтер дұрыс болған жағдайда, онда инвестициялар бойынша пайда жоғары.</w:t>
      </w:r>
    </w:p>
    <w:p w:rsidR="001C2D44" w:rsidRPr="00367846" w:rsidRDefault="00367846" w:rsidP="001C2D44">
      <w:pPr>
        <w:shd w:val="clear" w:color="auto" w:fill="FFFFFF"/>
        <w:spacing w:after="0"/>
        <w:ind w:firstLine="709"/>
        <w:jc w:val="both"/>
        <w:textAlignment w:val="baseline"/>
        <w:outlineLvl w:val="1"/>
        <w:rPr>
          <w:rFonts w:ascii="Times New Roman" w:eastAsia="Times New Roman" w:hAnsi="Times New Roman" w:cs="Times New Roman"/>
          <w:bCs/>
          <w:caps/>
          <w:spacing w:val="-5"/>
          <w:sz w:val="24"/>
          <w:szCs w:val="24"/>
          <w:lang w:val="kk-KZ" w:eastAsia="ru-RU"/>
        </w:rPr>
      </w:pPr>
      <w:r w:rsidRPr="00367846">
        <w:rPr>
          <w:rFonts w:ascii="Times New Roman" w:eastAsia="Times New Roman" w:hAnsi="Times New Roman" w:cs="Times New Roman"/>
          <w:bCs/>
          <w:caps/>
          <w:spacing w:val="-5"/>
          <w:sz w:val="24"/>
          <w:szCs w:val="24"/>
          <w:lang w:val="kk-KZ" w:eastAsia="ru-RU"/>
        </w:rPr>
        <w:t>Ф</w:t>
      </w:r>
      <w:r w:rsidR="001C2D44" w:rsidRPr="00367846">
        <w:rPr>
          <w:rFonts w:ascii="Times New Roman" w:eastAsia="Times New Roman" w:hAnsi="Times New Roman" w:cs="Times New Roman"/>
          <w:bCs/>
          <w:caps/>
          <w:spacing w:val="-5"/>
          <w:sz w:val="24"/>
          <w:szCs w:val="24"/>
          <w:lang w:val="kk-KZ" w:eastAsia="ru-RU"/>
        </w:rPr>
        <w:t>ОРС-МАЖОР МӘН-ЖАЙЛАР</w:t>
      </w:r>
    </w:p>
    <w:p w:rsidR="001C2D44" w:rsidRPr="00AA2172" w:rsidRDefault="00F31074" w:rsidP="001C2D44">
      <w:pPr>
        <w:shd w:val="clear" w:color="auto" w:fill="FFFFFF"/>
        <w:spacing w:after="0"/>
        <w:ind w:firstLine="709"/>
        <w:jc w:val="both"/>
        <w:textAlignment w:val="baseline"/>
        <w:rPr>
          <w:rFonts w:ascii="Times New Roman" w:eastAsia="Times New Roman" w:hAnsi="Times New Roman" w:cs="Times New Roman"/>
          <w:sz w:val="28"/>
          <w:szCs w:val="28"/>
          <w:lang w:val="kk-KZ" w:eastAsia="ru-RU"/>
        </w:rPr>
      </w:pPr>
      <w:r w:rsidRPr="00AA2172">
        <w:rPr>
          <w:rFonts w:ascii="Times New Roman" w:eastAsia="Times New Roman" w:hAnsi="Times New Roman" w:cs="Times New Roman"/>
          <w:sz w:val="28"/>
          <w:szCs w:val="28"/>
          <w:lang w:val="kk-KZ" w:eastAsia="ru-RU"/>
        </w:rPr>
        <w:lastRenderedPageBreak/>
        <w:t>Ө</w:t>
      </w:r>
      <w:r w:rsidR="001C2D44" w:rsidRPr="00AA2172">
        <w:rPr>
          <w:rFonts w:ascii="Times New Roman" w:eastAsia="Times New Roman" w:hAnsi="Times New Roman" w:cs="Times New Roman"/>
          <w:sz w:val="28"/>
          <w:szCs w:val="28"/>
          <w:lang w:val="kk-KZ" w:eastAsia="ru-RU"/>
        </w:rPr>
        <w:t>неркәсіп кәсіпорындарының жойылуын туындаған негізгі табиғи апаттар, темір жол және басқа да инфрақұрылым, апат аймақтағы экономикалық жағдайлардың өзгеруіне арналған. Техногендік апаттар өзгерте аласыз инвестициялық ахуалды жеке компаниялар мен тұтастай өнеркәсіп. Іргелі талдау күтпеген факторлардың әсерінен экономикадағы үрдістер анықтауға мүмкіндік береді. Ол жалпы нарыққа оқуға ғана емес, қолданылады, сонымен қатар белгілі бір инвестициялық салалардағы үшін. Ол, өнеркәсіпте, компанияның нарықтың белгілі бір сегментін жағдайды талдау болады. қолдану ең дамыған салалары төменде талқыланатын болады болып табылады.</w:t>
      </w:r>
    </w:p>
    <w:p w:rsidR="00F31074" w:rsidRPr="00AA2172" w:rsidRDefault="00F31074" w:rsidP="00F31074">
      <w:pPr>
        <w:shd w:val="clear" w:color="auto" w:fill="FFFFFF"/>
        <w:spacing w:after="0"/>
        <w:ind w:firstLine="709"/>
        <w:jc w:val="both"/>
        <w:textAlignment w:val="baseline"/>
        <w:rPr>
          <w:rFonts w:ascii="Times New Roman" w:eastAsia="Times New Roman" w:hAnsi="Times New Roman" w:cs="Times New Roman"/>
          <w:bCs/>
          <w:spacing w:val="-5"/>
          <w:sz w:val="28"/>
          <w:szCs w:val="28"/>
          <w:lang w:val="kk-KZ" w:eastAsia="ru-RU"/>
        </w:rPr>
      </w:pPr>
      <w:r w:rsidRPr="00AA2172">
        <w:rPr>
          <w:rFonts w:ascii="Times New Roman" w:eastAsia="Times New Roman" w:hAnsi="Times New Roman" w:cs="Times New Roman"/>
          <w:bCs/>
          <w:spacing w:val="-5"/>
          <w:sz w:val="28"/>
          <w:szCs w:val="28"/>
          <w:lang w:val="kk-KZ" w:eastAsia="ru-RU"/>
        </w:rPr>
        <w:t>Валюта нарығын іргелі талдау</w:t>
      </w:r>
    </w:p>
    <w:p w:rsidR="00F31074" w:rsidRPr="00AA2172" w:rsidRDefault="00F31074" w:rsidP="00F31074">
      <w:pPr>
        <w:shd w:val="clear" w:color="auto" w:fill="FFFFFF"/>
        <w:spacing w:after="0"/>
        <w:ind w:firstLine="709"/>
        <w:jc w:val="both"/>
        <w:textAlignment w:val="baseline"/>
        <w:rPr>
          <w:rFonts w:ascii="Times New Roman" w:eastAsia="Times New Roman" w:hAnsi="Times New Roman" w:cs="Times New Roman"/>
          <w:bCs/>
          <w:spacing w:val="-5"/>
          <w:sz w:val="28"/>
          <w:szCs w:val="28"/>
          <w:lang w:val="kk-KZ" w:eastAsia="ru-RU"/>
        </w:rPr>
      </w:pPr>
      <w:r w:rsidRPr="00AA2172">
        <w:rPr>
          <w:rFonts w:ascii="Times New Roman" w:eastAsia="Times New Roman" w:hAnsi="Times New Roman" w:cs="Times New Roman"/>
          <w:bCs/>
          <w:spacing w:val="-5"/>
          <w:sz w:val="28"/>
          <w:szCs w:val="28"/>
          <w:lang w:val="kk-KZ" w:eastAsia="ru-RU"/>
        </w:rPr>
        <w:t>Экономикада болып жатқан жаңалықтар мен оқиғалар көбінесе ұлттық валютаға айтарлықтай әсер етеді. оқиғаларды, валюталарды іргелі талдаудың әсерін зерттеу базар ол сауда жұптарында ұлттық валюталардың нығаюын немесе әлсіреуін болжауға бағытталған. Егер жаңалықтардың бір бөлігі бірінші валюта жұбына оң әсер етсе және екіншісі теріс әсер етсе, бұл бірінші валютаның екіншісіне қатысты айқын нығаюы. валюта нарығындағы маңызды фактор отандық банктердің, әсіресе экономикалық қуатты мемлекеттердің пайыздық мөлшерлемелерінің мәні болып табылады.</w:t>
      </w:r>
    </w:p>
    <w:p w:rsidR="00F31074" w:rsidRPr="00AA2172" w:rsidRDefault="00F31074" w:rsidP="00F31074">
      <w:pPr>
        <w:shd w:val="clear" w:color="auto" w:fill="FFFFFF"/>
        <w:spacing w:after="0"/>
        <w:ind w:firstLine="709"/>
        <w:jc w:val="both"/>
        <w:textAlignment w:val="baseline"/>
        <w:rPr>
          <w:rFonts w:ascii="Times New Roman" w:eastAsia="Times New Roman" w:hAnsi="Times New Roman" w:cs="Times New Roman"/>
          <w:bCs/>
          <w:spacing w:val="-5"/>
          <w:sz w:val="28"/>
          <w:szCs w:val="28"/>
          <w:lang w:val="kk-KZ" w:eastAsia="ru-RU"/>
        </w:rPr>
      </w:pPr>
      <w:r w:rsidRPr="00AA2172">
        <w:rPr>
          <w:rFonts w:ascii="Times New Roman" w:eastAsia="Times New Roman" w:hAnsi="Times New Roman" w:cs="Times New Roman"/>
          <w:bCs/>
          <w:spacing w:val="-5"/>
          <w:sz w:val="28"/>
          <w:szCs w:val="28"/>
          <w:lang w:val="kk-KZ" w:eastAsia="ru-RU"/>
        </w:rPr>
        <w:t>Қаржы нарықтары мен валюта бағамдарының өзгеруін іргелі талдау жаһандық экономикада болып жатқан көптеген үрдістерді көрсетеді және сауда үнемі өзгеріп отыратын әлемде пайданы барынша көбейте отырып, баға қозғалысын болжауға мүмкіндік береді. Оның экономикалық дамудың циклдік сипатын ескеруі маңызды.</w:t>
      </w:r>
    </w:p>
    <w:p w:rsidR="00F31074" w:rsidRPr="00AA2172" w:rsidRDefault="00F31074" w:rsidP="00F31074">
      <w:pPr>
        <w:shd w:val="clear" w:color="auto" w:fill="FFFFFF"/>
        <w:spacing w:after="0"/>
        <w:ind w:firstLine="709"/>
        <w:jc w:val="both"/>
        <w:textAlignment w:val="baseline"/>
        <w:rPr>
          <w:rFonts w:ascii="Times New Roman" w:eastAsia="Times New Roman" w:hAnsi="Times New Roman" w:cs="Times New Roman"/>
          <w:bCs/>
          <w:spacing w:val="-5"/>
          <w:sz w:val="28"/>
          <w:szCs w:val="28"/>
          <w:lang w:val="kk-KZ" w:eastAsia="ru-RU"/>
        </w:rPr>
      </w:pPr>
      <w:r w:rsidRPr="00AA2172">
        <w:rPr>
          <w:rFonts w:ascii="Times New Roman" w:eastAsia="Times New Roman" w:hAnsi="Times New Roman" w:cs="Times New Roman"/>
          <w:bCs/>
          <w:spacing w:val="-5"/>
          <w:sz w:val="28"/>
          <w:szCs w:val="28"/>
          <w:lang w:val="kk-KZ" w:eastAsia="ru-RU"/>
        </w:rPr>
        <w:t>Өндірістің құлдырауы, пайыздық мөлшерлемелер төмендейді, тұтынушылық сұраныс, жұмыссыздық, ұлттық валюта төмендейді, өзінің тартымдылығын жоғалтады. Шетел валютасы нарығындағы инвесторлар өз жинақтарын неғұрлым тұрақты валютада сақтауға тырысады. Бірақ біз рецессия кезеңдері тоқырау мен өсумен алмастырылатындығын есте ұстауымыз керек валюта нарығы ойыншылар бірдей болды және өз пайдасын алады.</w:t>
      </w:r>
    </w:p>
    <w:p w:rsidR="00F31074" w:rsidRPr="00AA2172" w:rsidRDefault="00F31074" w:rsidP="001C2D44">
      <w:pPr>
        <w:shd w:val="clear" w:color="auto" w:fill="FFFFFF"/>
        <w:spacing w:after="0"/>
        <w:ind w:firstLine="709"/>
        <w:jc w:val="both"/>
        <w:textAlignment w:val="baseline"/>
        <w:outlineLvl w:val="1"/>
        <w:rPr>
          <w:rFonts w:ascii="Times New Roman" w:eastAsia="Times New Roman" w:hAnsi="Times New Roman" w:cs="Times New Roman"/>
          <w:b/>
          <w:bCs/>
          <w:caps/>
          <w:spacing w:val="-5"/>
          <w:sz w:val="28"/>
          <w:szCs w:val="28"/>
          <w:lang w:val="kk-KZ" w:eastAsia="ru-RU"/>
        </w:rPr>
      </w:pPr>
      <w:r w:rsidRPr="00AA2172">
        <w:rPr>
          <w:rFonts w:ascii="Times New Roman" w:eastAsia="Times New Roman" w:hAnsi="Times New Roman" w:cs="Times New Roman"/>
          <w:sz w:val="28"/>
          <w:szCs w:val="28"/>
          <w:lang w:val="kk-KZ" w:eastAsia="ru-RU"/>
        </w:rPr>
        <w:t>Қысқа мерзімді жағдайды техникалық талдау және оның дамуын болжау элементтерін қолдана отырып, валюта нарығын іргелі талдау. мемлекетке қызығушылық танытқан ойыншылардың валютасы үшін тегіс (тоқырау). Іргелі және техникалық талдау математикалық модельдеуді қолдануға негізделген. ол үшін математикалық деректерді өңдеу және жуықтау әдістері қолданылады.</w:t>
      </w:r>
    </w:p>
    <w:p w:rsidR="001C2D44" w:rsidRPr="00367846" w:rsidRDefault="001C2D44" w:rsidP="001C2D44">
      <w:pPr>
        <w:shd w:val="clear" w:color="auto" w:fill="FFFFFF"/>
        <w:spacing w:after="0"/>
        <w:ind w:firstLine="709"/>
        <w:jc w:val="both"/>
        <w:textAlignment w:val="baseline"/>
        <w:outlineLvl w:val="1"/>
        <w:rPr>
          <w:rFonts w:ascii="Times New Roman" w:eastAsia="Times New Roman" w:hAnsi="Times New Roman" w:cs="Times New Roman"/>
          <w:bCs/>
          <w:caps/>
          <w:spacing w:val="-5"/>
          <w:sz w:val="24"/>
          <w:szCs w:val="24"/>
          <w:lang w:val="kk-KZ" w:eastAsia="ru-RU"/>
        </w:rPr>
      </w:pPr>
      <w:r w:rsidRPr="00367846">
        <w:rPr>
          <w:rFonts w:ascii="Times New Roman" w:eastAsia="Times New Roman" w:hAnsi="Times New Roman" w:cs="Times New Roman"/>
          <w:bCs/>
          <w:caps/>
          <w:spacing w:val="-5"/>
          <w:sz w:val="24"/>
          <w:szCs w:val="24"/>
          <w:lang w:val="kk-KZ" w:eastAsia="ru-RU"/>
        </w:rPr>
        <w:t>ҚОР НАРЫҒЫН ІРГЕЛІ ТАЛДАУ</w:t>
      </w:r>
    </w:p>
    <w:p w:rsidR="001C2D44" w:rsidRPr="00AA2172" w:rsidRDefault="00C65697" w:rsidP="001C2D44">
      <w:pPr>
        <w:shd w:val="clear" w:color="auto" w:fill="FFFFFF"/>
        <w:spacing w:after="0"/>
        <w:ind w:firstLine="709"/>
        <w:jc w:val="both"/>
        <w:textAlignment w:val="baseline"/>
        <w:rPr>
          <w:rFonts w:ascii="Times New Roman" w:eastAsia="Times New Roman" w:hAnsi="Times New Roman" w:cs="Times New Roman"/>
          <w:sz w:val="28"/>
          <w:szCs w:val="28"/>
          <w:lang w:val="kk-KZ" w:eastAsia="ru-RU"/>
        </w:rPr>
      </w:pPr>
      <w:r w:rsidRPr="00AA2172">
        <w:rPr>
          <w:rFonts w:ascii="Times New Roman" w:eastAsia="Times New Roman" w:hAnsi="Times New Roman" w:cs="Times New Roman"/>
          <w:sz w:val="28"/>
          <w:szCs w:val="28"/>
          <w:lang w:val="kk-KZ" w:eastAsia="ru-RU"/>
        </w:rPr>
        <w:t>Бүкіл экономиканың бірдей сигналдары негізінде қор нарығын  іргелі талдау,а</w:t>
      </w:r>
      <w:r w:rsidR="001C2D44" w:rsidRPr="00AA2172">
        <w:rPr>
          <w:rFonts w:ascii="Times New Roman" w:eastAsia="Times New Roman" w:hAnsi="Times New Roman" w:cs="Times New Roman"/>
          <w:sz w:val="28"/>
          <w:szCs w:val="28"/>
          <w:lang w:val="kk-KZ" w:eastAsia="ru-RU"/>
        </w:rPr>
        <w:t xml:space="preserve">кциялар мен басқа да бағалы қағаздарды сауда-саттық терең </w:t>
      </w:r>
      <w:r w:rsidR="001C2D44" w:rsidRPr="00AA2172">
        <w:rPr>
          <w:rFonts w:ascii="Times New Roman" w:eastAsia="Times New Roman" w:hAnsi="Times New Roman" w:cs="Times New Roman"/>
          <w:sz w:val="28"/>
          <w:szCs w:val="28"/>
          <w:lang w:val="kk-KZ" w:eastAsia="ru-RU"/>
        </w:rPr>
        <w:lastRenderedPageBreak/>
        <w:t>зерттеуді қажет ет</w:t>
      </w:r>
      <w:r w:rsidR="00E61335">
        <w:rPr>
          <w:rFonts w:ascii="Times New Roman" w:eastAsia="Times New Roman" w:hAnsi="Times New Roman" w:cs="Times New Roman"/>
          <w:sz w:val="28"/>
          <w:szCs w:val="28"/>
          <w:lang w:val="kk-KZ" w:eastAsia="ru-RU"/>
        </w:rPr>
        <w:t>еді. Б</w:t>
      </w:r>
      <w:r w:rsidR="001C2D44" w:rsidRPr="00AA2172">
        <w:rPr>
          <w:rFonts w:ascii="Times New Roman" w:eastAsia="Times New Roman" w:hAnsi="Times New Roman" w:cs="Times New Roman"/>
          <w:sz w:val="28"/>
          <w:szCs w:val="28"/>
          <w:lang w:val="kk-KZ" w:eastAsia="ru-RU"/>
        </w:rPr>
        <w:t>үкі</w:t>
      </w:r>
      <w:r w:rsidR="00E61335">
        <w:rPr>
          <w:rFonts w:ascii="Times New Roman" w:eastAsia="Times New Roman" w:hAnsi="Times New Roman" w:cs="Times New Roman"/>
          <w:sz w:val="28"/>
          <w:szCs w:val="28"/>
          <w:lang w:val="kk-KZ" w:eastAsia="ru-RU"/>
        </w:rPr>
        <w:t>л экономиканың бірдей сигналдар</w:t>
      </w:r>
      <w:r w:rsidR="001C2D44" w:rsidRPr="00AA2172">
        <w:rPr>
          <w:rFonts w:ascii="Times New Roman" w:eastAsia="Times New Roman" w:hAnsi="Times New Roman" w:cs="Times New Roman"/>
          <w:sz w:val="28"/>
          <w:szCs w:val="28"/>
          <w:lang w:val="kk-KZ" w:eastAsia="ru-RU"/>
        </w:rPr>
        <w:t>ы негізінде қор нарығы</w:t>
      </w:r>
      <w:r w:rsidR="00E61335">
        <w:rPr>
          <w:rFonts w:ascii="Times New Roman" w:eastAsia="Times New Roman" w:hAnsi="Times New Roman" w:cs="Times New Roman"/>
          <w:sz w:val="28"/>
          <w:szCs w:val="28"/>
          <w:lang w:val="kk-KZ" w:eastAsia="ru-RU"/>
        </w:rPr>
        <w:t>на</w:t>
      </w:r>
      <w:r w:rsidR="001C2D44" w:rsidRPr="00AA2172">
        <w:rPr>
          <w:rFonts w:ascii="Times New Roman" w:eastAsia="Times New Roman" w:hAnsi="Times New Roman" w:cs="Times New Roman"/>
          <w:sz w:val="28"/>
          <w:szCs w:val="28"/>
          <w:lang w:val="kk-KZ" w:eastAsia="ru-RU"/>
        </w:rPr>
        <w:t xml:space="preserve"> іргелі талдау</w:t>
      </w:r>
      <w:r w:rsidR="00E61335">
        <w:rPr>
          <w:rFonts w:ascii="Times New Roman" w:eastAsia="Times New Roman" w:hAnsi="Times New Roman" w:cs="Times New Roman"/>
          <w:sz w:val="28"/>
          <w:szCs w:val="28"/>
          <w:lang w:val="kk-KZ" w:eastAsia="ru-RU"/>
        </w:rPr>
        <w:t xml:space="preserve"> жргізіледі</w:t>
      </w:r>
      <w:r w:rsidR="001C2D44" w:rsidRPr="00AA2172">
        <w:rPr>
          <w:rFonts w:ascii="Times New Roman" w:eastAsia="Times New Roman" w:hAnsi="Times New Roman" w:cs="Times New Roman"/>
          <w:sz w:val="28"/>
          <w:szCs w:val="28"/>
          <w:lang w:val="kk-KZ" w:eastAsia="ru-RU"/>
        </w:rPr>
        <w:t>. Алайда, бұл жағдайда с</w:t>
      </w:r>
      <w:r w:rsidR="00E61335">
        <w:rPr>
          <w:rFonts w:ascii="Times New Roman" w:eastAsia="Times New Roman" w:hAnsi="Times New Roman" w:cs="Times New Roman"/>
          <w:sz w:val="28"/>
          <w:szCs w:val="28"/>
          <w:lang w:val="kk-KZ" w:eastAsia="ru-RU"/>
        </w:rPr>
        <w:t>ол сигналдарды көптеген салалар</w:t>
      </w:r>
      <w:r w:rsidR="001C2D44" w:rsidRPr="00AA2172">
        <w:rPr>
          <w:rFonts w:ascii="Times New Roman" w:eastAsia="Times New Roman" w:hAnsi="Times New Roman" w:cs="Times New Roman"/>
          <w:sz w:val="28"/>
          <w:szCs w:val="28"/>
          <w:lang w:val="kk-KZ" w:eastAsia="ru-RU"/>
        </w:rPr>
        <w:t xml:space="preserve"> үшін, сондай салалық ерекшеліктерін</w:t>
      </w:r>
      <w:r w:rsidR="00E61335">
        <w:rPr>
          <w:rFonts w:ascii="Times New Roman" w:eastAsia="Times New Roman" w:hAnsi="Times New Roman" w:cs="Times New Roman"/>
          <w:sz w:val="28"/>
          <w:szCs w:val="28"/>
          <w:lang w:val="kk-KZ" w:eastAsia="ru-RU"/>
        </w:rPr>
        <w:t xml:space="preserve">е </w:t>
      </w:r>
      <w:r w:rsidR="00E61335" w:rsidRPr="00AA2172">
        <w:rPr>
          <w:rFonts w:ascii="Times New Roman" w:eastAsia="Times New Roman" w:hAnsi="Times New Roman" w:cs="Times New Roman"/>
          <w:sz w:val="28"/>
          <w:szCs w:val="28"/>
          <w:lang w:val="kk-KZ" w:eastAsia="ru-RU"/>
        </w:rPr>
        <w:t>түрлі әсер етуі мүмкін</w:t>
      </w:r>
      <w:r w:rsidR="00E61335">
        <w:rPr>
          <w:rFonts w:ascii="Times New Roman" w:eastAsia="Times New Roman" w:hAnsi="Times New Roman" w:cs="Times New Roman"/>
          <w:sz w:val="28"/>
          <w:szCs w:val="28"/>
          <w:lang w:val="kk-KZ" w:eastAsia="ru-RU"/>
        </w:rPr>
        <w:t>,маңызды рөль</w:t>
      </w:r>
      <w:r w:rsidR="001C2D44" w:rsidRPr="00AA2172">
        <w:rPr>
          <w:rFonts w:ascii="Times New Roman" w:eastAsia="Times New Roman" w:hAnsi="Times New Roman" w:cs="Times New Roman"/>
          <w:sz w:val="28"/>
          <w:szCs w:val="28"/>
          <w:lang w:val="kk-KZ" w:eastAsia="ru-RU"/>
        </w:rPr>
        <w:t xml:space="preserve"> атқарады,.</w:t>
      </w:r>
    </w:p>
    <w:p w:rsidR="001C2D44" w:rsidRPr="00AA2172" w:rsidRDefault="00C65697" w:rsidP="001C2D44">
      <w:pPr>
        <w:shd w:val="clear" w:color="auto" w:fill="FFFFFF"/>
        <w:spacing w:after="0"/>
        <w:ind w:firstLine="709"/>
        <w:jc w:val="both"/>
        <w:textAlignment w:val="baseline"/>
        <w:rPr>
          <w:rFonts w:ascii="Times New Roman" w:eastAsia="Times New Roman" w:hAnsi="Times New Roman" w:cs="Times New Roman"/>
          <w:sz w:val="28"/>
          <w:szCs w:val="28"/>
          <w:lang w:val="kk-KZ" w:eastAsia="ru-RU"/>
        </w:rPr>
      </w:pPr>
      <w:r w:rsidRPr="00AA2172">
        <w:rPr>
          <w:rFonts w:ascii="Times New Roman" w:eastAsia="Times New Roman" w:hAnsi="Times New Roman" w:cs="Times New Roman"/>
          <w:sz w:val="28"/>
          <w:szCs w:val="28"/>
          <w:lang w:val="kk-KZ" w:eastAsia="ru-RU"/>
        </w:rPr>
        <w:t>Қ</w:t>
      </w:r>
      <w:r w:rsidR="001C2D44" w:rsidRPr="00AA2172">
        <w:rPr>
          <w:rFonts w:ascii="Times New Roman" w:eastAsia="Times New Roman" w:hAnsi="Times New Roman" w:cs="Times New Roman"/>
          <w:sz w:val="28"/>
          <w:szCs w:val="28"/>
          <w:lang w:val="kk-KZ" w:eastAsia="ru-RU"/>
        </w:rPr>
        <w:t>ор нарығын іргелі талдау екі макро жә</w:t>
      </w:r>
      <w:r w:rsidR="00E61335">
        <w:rPr>
          <w:rFonts w:ascii="Times New Roman" w:eastAsia="Times New Roman" w:hAnsi="Times New Roman" w:cs="Times New Roman"/>
          <w:sz w:val="28"/>
          <w:szCs w:val="28"/>
          <w:lang w:val="kk-KZ" w:eastAsia="ru-RU"/>
        </w:rPr>
        <w:t>не микро деңгейде, құбылыстарды</w:t>
      </w:r>
      <w:r w:rsidR="001C2D44" w:rsidRPr="00AA2172">
        <w:rPr>
          <w:rFonts w:ascii="Times New Roman" w:eastAsia="Times New Roman" w:hAnsi="Times New Roman" w:cs="Times New Roman"/>
          <w:sz w:val="28"/>
          <w:szCs w:val="28"/>
          <w:lang w:val="kk-KZ" w:eastAsia="ru-RU"/>
        </w:rPr>
        <w:t xml:space="preserve"> терең түсінуді талап етеді. Мысалы, белгілі бір өнімдерді маркетинг жөніндегі қиындықтар қор нарығында инвесторлар екпін жылжыту үшін, тауарларды сату ұлғайту, оларды ауыстыру әкелуі мүмкін.</w:t>
      </w:r>
    </w:p>
    <w:p w:rsidR="001C2D44" w:rsidRPr="00AA2172" w:rsidRDefault="001C2D44" w:rsidP="001C2D44">
      <w:pPr>
        <w:shd w:val="clear" w:color="auto" w:fill="FFFFFF"/>
        <w:spacing w:after="0"/>
        <w:ind w:firstLine="709"/>
        <w:jc w:val="both"/>
        <w:textAlignment w:val="baseline"/>
        <w:rPr>
          <w:rFonts w:ascii="Times New Roman" w:eastAsia="Times New Roman" w:hAnsi="Times New Roman" w:cs="Times New Roman"/>
          <w:sz w:val="28"/>
          <w:szCs w:val="28"/>
          <w:lang w:val="kk-KZ" w:eastAsia="ru-RU"/>
        </w:rPr>
      </w:pPr>
      <w:r w:rsidRPr="00AA2172">
        <w:rPr>
          <w:rFonts w:ascii="Times New Roman" w:eastAsia="Times New Roman" w:hAnsi="Times New Roman" w:cs="Times New Roman"/>
          <w:sz w:val="28"/>
          <w:szCs w:val="28"/>
          <w:lang w:val="kk-KZ" w:eastAsia="ru-RU"/>
        </w:rPr>
        <w:t>қорларын іргелі талдау ағымдағы экономикалық жағдай, өнеркәсібін дамытудың перспективаларын мемлекеттің терең зерттеу негізінде кәсіпорындар. Ол назарға қаржы компаниясының жағдайын, оның алуы тиіс төлем балансы, адам ресурстарын.</w:t>
      </w:r>
    </w:p>
    <w:p w:rsidR="001C2D44" w:rsidRPr="00AA2172" w:rsidRDefault="001C2D44" w:rsidP="001C2D44">
      <w:pPr>
        <w:shd w:val="clear" w:color="auto" w:fill="FFFFFF"/>
        <w:spacing w:after="0"/>
        <w:ind w:firstLine="709"/>
        <w:jc w:val="both"/>
        <w:textAlignment w:val="baseline"/>
        <w:rPr>
          <w:rFonts w:ascii="Times New Roman" w:eastAsia="Times New Roman" w:hAnsi="Times New Roman" w:cs="Times New Roman"/>
          <w:sz w:val="28"/>
          <w:szCs w:val="28"/>
          <w:lang w:val="kk-KZ" w:eastAsia="ru-RU"/>
        </w:rPr>
      </w:pPr>
      <w:r w:rsidRPr="00AA2172">
        <w:rPr>
          <w:rFonts w:ascii="Times New Roman" w:eastAsia="Times New Roman" w:hAnsi="Times New Roman" w:cs="Times New Roman"/>
          <w:sz w:val="28"/>
          <w:szCs w:val="28"/>
          <w:lang w:val="kk-KZ" w:eastAsia="ru-RU"/>
        </w:rPr>
        <w:t>бағалы қағаздар іргелі талдау, нарықтық өзгерістер үшін интуитивті сезімі көпесі бастап жоғары біліктілігін талап етеді. Осы факторларды зерделеп, инвесторлар қор нарықтарында компанияның акцияларын сатып алу немесе сату туралы шешім қабылдайды. қорын ғана іргелі талдау нарықтық пайда инвестордың дұрыс шешім қабылдауға күтуге болады.</w:t>
      </w:r>
    </w:p>
    <w:p w:rsidR="001C2D44" w:rsidRPr="00367846" w:rsidRDefault="001C2D44" w:rsidP="001C2D44">
      <w:pPr>
        <w:shd w:val="clear" w:color="auto" w:fill="FFFFFF"/>
        <w:spacing w:after="0"/>
        <w:ind w:firstLine="709"/>
        <w:jc w:val="both"/>
        <w:textAlignment w:val="baseline"/>
        <w:outlineLvl w:val="1"/>
        <w:rPr>
          <w:rFonts w:ascii="Times New Roman" w:eastAsia="Times New Roman" w:hAnsi="Times New Roman" w:cs="Times New Roman"/>
          <w:bCs/>
          <w:caps/>
          <w:spacing w:val="-5"/>
          <w:sz w:val="28"/>
          <w:szCs w:val="28"/>
          <w:lang w:val="kk-KZ" w:eastAsia="ru-RU"/>
        </w:rPr>
      </w:pPr>
      <w:r w:rsidRPr="00367846">
        <w:rPr>
          <w:rFonts w:ascii="Times New Roman" w:eastAsia="Times New Roman" w:hAnsi="Times New Roman" w:cs="Times New Roman"/>
          <w:bCs/>
          <w:caps/>
          <w:spacing w:val="-5"/>
          <w:sz w:val="28"/>
          <w:szCs w:val="28"/>
          <w:lang w:val="kk-KZ" w:eastAsia="ru-RU"/>
        </w:rPr>
        <w:t>INTERMARKET ТАЛДАУ</w:t>
      </w:r>
    </w:p>
    <w:p w:rsidR="001C2D44" w:rsidRPr="00AA2172" w:rsidRDefault="001C2D44" w:rsidP="001C2D44">
      <w:pPr>
        <w:shd w:val="clear" w:color="auto" w:fill="FFFFFF"/>
        <w:spacing w:after="0"/>
        <w:ind w:firstLine="709"/>
        <w:jc w:val="both"/>
        <w:textAlignment w:val="baseline"/>
        <w:rPr>
          <w:rFonts w:ascii="Times New Roman" w:eastAsia="Times New Roman" w:hAnsi="Times New Roman" w:cs="Times New Roman"/>
          <w:sz w:val="28"/>
          <w:szCs w:val="28"/>
          <w:lang w:val="kk-KZ" w:eastAsia="ru-RU"/>
        </w:rPr>
      </w:pPr>
      <w:r w:rsidRPr="00AA2172">
        <w:rPr>
          <w:rFonts w:ascii="Times New Roman" w:eastAsia="Times New Roman" w:hAnsi="Times New Roman" w:cs="Times New Roman"/>
          <w:sz w:val="28"/>
          <w:szCs w:val="28"/>
          <w:lang w:val="kk-KZ" w:eastAsia="ru-RU"/>
        </w:rPr>
        <w:t>Дұрыс аналитикалық қорытындылар маңызды шарты түрлі нарықтар мен сегменттерінің жақын қарым-қа</w:t>
      </w:r>
      <w:r w:rsidR="00367846">
        <w:rPr>
          <w:rFonts w:ascii="Times New Roman" w:eastAsia="Times New Roman" w:hAnsi="Times New Roman" w:cs="Times New Roman"/>
          <w:sz w:val="28"/>
          <w:szCs w:val="28"/>
          <w:lang w:val="kk-KZ" w:eastAsia="ru-RU"/>
        </w:rPr>
        <w:t>тынасты түсіну болып табылады. К</w:t>
      </w:r>
      <w:r w:rsidRPr="00AA2172">
        <w:rPr>
          <w:rFonts w:ascii="Times New Roman" w:eastAsia="Times New Roman" w:hAnsi="Times New Roman" w:cs="Times New Roman"/>
          <w:sz w:val="28"/>
          <w:szCs w:val="28"/>
          <w:lang w:val="kk-KZ" w:eastAsia="ru-RU"/>
        </w:rPr>
        <w:t>ез келген нарықта немесе оның сегментінде туындайтын т</w:t>
      </w:r>
      <w:r w:rsidR="00367846">
        <w:rPr>
          <w:rFonts w:ascii="Times New Roman" w:eastAsia="Times New Roman" w:hAnsi="Times New Roman" w:cs="Times New Roman"/>
          <w:sz w:val="28"/>
          <w:szCs w:val="28"/>
          <w:lang w:val="kk-KZ" w:eastAsia="ru-RU"/>
        </w:rPr>
        <w:t>енденциялары, әрине, жалпы тербеліс</w:t>
      </w:r>
      <w:r w:rsidRPr="00AA2172">
        <w:rPr>
          <w:rFonts w:ascii="Times New Roman" w:eastAsia="Times New Roman" w:hAnsi="Times New Roman" w:cs="Times New Roman"/>
          <w:sz w:val="28"/>
          <w:szCs w:val="28"/>
          <w:lang w:val="kk-KZ" w:eastAsia="ru-RU"/>
        </w:rPr>
        <w:t xml:space="preserve"> әкеледі. Осы тербеліс магнитудасы экономиканың жалпы процестеріне нарықтың осы бөлігінде маңыздылығы мен интеграция</w:t>
      </w:r>
      <w:r w:rsidR="00367846">
        <w:rPr>
          <w:rFonts w:ascii="Times New Roman" w:eastAsia="Times New Roman" w:hAnsi="Times New Roman" w:cs="Times New Roman"/>
          <w:sz w:val="28"/>
          <w:szCs w:val="28"/>
          <w:lang w:val="kk-KZ" w:eastAsia="ru-RU"/>
        </w:rPr>
        <w:t>ға</w:t>
      </w:r>
      <w:r w:rsidRPr="00AA2172">
        <w:rPr>
          <w:rFonts w:ascii="Times New Roman" w:eastAsia="Times New Roman" w:hAnsi="Times New Roman" w:cs="Times New Roman"/>
          <w:sz w:val="28"/>
          <w:szCs w:val="28"/>
          <w:lang w:val="kk-KZ" w:eastAsia="ru-RU"/>
        </w:rPr>
        <w:t xml:space="preserve"> байланысты.</w:t>
      </w:r>
    </w:p>
    <w:p w:rsidR="001C2D44" w:rsidRPr="00AA2172" w:rsidRDefault="001C2D44" w:rsidP="001C2D44">
      <w:pPr>
        <w:shd w:val="clear" w:color="auto" w:fill="FFFFFF"/>
        <w:spacing w:after="0"/>
        <w:ind w:firstLine="709"/>
        <w:jc w:val="both"/>
        <w:textAlignment w:val="baseline"/>
        <w:rPr>
          <w:rFonts w:ascii="Times New Roman" w:eastAsia="Times New Roman" w:hAnsi="Times New Roman" w:cs="Times New Roman"/>
          <w:sz w:val="28"/>
          <w:szCs w:val="28"/>
          <w:lang w:val="kk-KZ" w:eastAsia="ru-RU"/>
        </w:rPr>
      </w:pPr>
      <w:r w:rsidRPr="00AA2172">
        <w:rPr>
          <w:rFonts w:ascii="Times New Roman" w:eastAsia="Times New Roman" w:hAnsi="Times New Roman" w:cs="Times New Roman"/>
          <w:sz w:val="28"/>
          <w:szCs w:val="28"/>
          <w:lang w:val="kk-KZ" w:eastAsia="ru-RU"/>
        </w:rPr>
        <w:t>Бұл жағдайда, ішінара және жалпы үрдістері әр түрлі болуы мүмкін - бір өсу </w:t>
      </w:r>
      <w:hyperlink r:id="rId95" w:history="1">
        <w:r w:rsidRPr="00AA2172">
          <w:rPr>
            <w:rFonts w:ascii="Times New Roman" w:eastAsia="Times New Roman" w:hAnsi="Times New Roman" w:cs="Times New Roman"/>
            <w:sz w:val="28"/>
            <w:szCs w:val="28"/>
            <w:bdr w:val="none" w:sz="0" w:space="0" w:color="auto" w:frame="1"/>
            <w:lang w:val="kk-KZ" w:eastAsia="ru-RU"/>
          </w:rPr>
          <w:t>экономиканың секторындағы</w:t>
        </w:r>
      </w:hyperlink>
      <w:r w:rsidRPr="00AA2172">
        <w:rPr>
          <w:rFonts w:ascii="Times New Roman" w:eastAsia="Times New Roman" w:hAnsi="Times New Roman" w:cs="Times New Roman"/>
          <w:sz w:val="28"/>
          <w:szCs w:val="28"/>
          <w:lang w:val="kk-KZ" w:eastAsia="ru-RU"/>
        </w:rPr>
        <w:t> басқа да салаларында төмендеуіне әкелуі және тұтастай экономикаға теріс әсер етуі мүмкін. Мысалы, энергия бағасының құлдырауы экономиканың және елдердің экономикасына жекелеген салаларын</w:t>
      </w:r>
      <w:r w:rsidR="00367846">
        <w:rPr>
          <w:rFonts w:ascii="Times New Roman" w:eastAsia="Times New Roman" w:hAnsi="Times New Roman" w:cs="Times New Roman"/>
          <w:sz w:val="28"/>
          <w:szCs w:val="28"/>
          <w:lang w:val="kk-KZ" w:eastAsia="ru-RU"/>
        </w:rPr>
        <w:t>а</w:t>
      </w:r>
      <w:r w:rsidRPr="00AA2172">
        <w:rPr>
          <w:rFonts w:ascii="Times New Roman" w:eastAsia="Times New Roman" w:hAnsi="Times New Roman" w:cs="Times New Roman"/>
          <w:sz w:val="28"/>
          <w:szCs w:val="28"/>
          <w:lang w:val="kk-KZ" w:eastAsia="ru-RU"/>
        </w:rPr>
        <w:t xml:space="preserve"> әсер</w:t>
      </w:r>
      <w:r w:rsidR="00367846">
        <w:rPr>
          <w:rFonts w:ascii="Times New Roman" w:eastAsia="Times New Roman" w:hAnsi="Times New Roman" w:cs="Times New Roman"/>
          <w:sz w:val="28"/>
          <w:szCs w:val="28"/>
          <w:lang w:val="kk-KZ" w:eastAsia="ru-RU"/>
        </w:rPr>
        <w:t>і</w:t>
      </w:r>
      <w:r w:rsidR="00367846" w:rsidRPr="00AA2172">
        <w:rPr>
          <w:rFonts w:ascii="Times New Roman" w:eastAsia="Times New Roman" w:hAnsi="Times New Roman" w:cs="Times New Roman"/>
          <w:sz w:val="28"/>
          <w:szCs w:val="28"/>
          <w:lang w:val="kk-KZ" w:eastAsia="ru-RU"/>
        </w:rPr>
        <w:t xml:space="preserve">анық </w:t>
      </w:r>
      <w:r w:rsidRPr="00AA2172">
        <w:rPr>
          <w:rFonts w:ascii="Times New Roman" w:eastAsia="Times New Roman" w:hAnsi="Times New Roman" w:cs="Times New Roman"/>
          <w:sz w:val="28"/>
          <w:szCs w:val="28"/>
          <w:lang w:val="kk-KZ" w:eastAsia="ru-RU"/>
        </w:rPr>
        <w:t>емес.</w:t>
      </w:r>
    </w:p>
    <w:p w:rsidR="001C2D44" w:rsidRPr="00AA2172" w:rsidRDefault="001C2D44" w:rsidP="001C2D44">
      <w:pPr>
        <w:shd w:val="clear" w:color="auto" w:fill="FFFFFF"/>
        <w:spacing w:after="0"/>
        <w:ind w:firstLine="709"/>
        <w:jc w:val="both"/>
        <w:textAlignment w:val="baseline"/>
        <w:rPr>
          <w:rFonts w:ascii="Times New Roman" w:eastAsia="Times New Roman" w:hAnsi="Times New Roman" w:cs="Times New Roman"/>
          <w:sz w:val="28"/>
          <w:szCs w:val="28"/>
          <w:lang w:val="kk-KZ" w:eastAsia="ru-RU"/>
        </w:rPr>
      </w:pPr>
      <w:r w:rsidRPr="00AA2172">
        <w:rPr>
          <w:rFonts w:ascii="Times New Roman" w:eastAsia="Times New Roman" w:hAnsi="Times New Roman" w:cs="Times New Roman"/>
          <w:sz w:val="28"/>
          <w:szCs w:val="28"/>
          <w:lang w:val="kk-KZ" w:eastAsia="ru-RU"/>
        </w:rPr>
        <w:t>Бұл жағдайда, олардың бағдарламалық қамтамасыз байланысты энергия өндіруші салаларында құлдырау, мен салалардың қарамастан, осы ресурстың тұтынушылардың өсуін диаграммасын болады. энергиясын өндіру мемлекет экономиканың үлесі жоғары болса ғана, ол тұтынушылық сұраныстың және барлық деңгейде төлеуге қабілеті төмендеуі тудырады, елдің нарықтарына жалпы жағдайға айтарлықтай қиындықтарға әкелуі мүмкін. Осылайша, нарықтың түрлі секторларында бірдей оқиғалар алыс қарапайым бастап салдарларға әкелуі мүмкін.</w:t>
      </w:r>
    </w:p>
    <w:p w:rsidR="001C2D44" w:rsidRPr="004E5D59" w:rsidRDefault="001C2D44" w:rsidP="00163030">
      <w:pPr>
        <w:shd w:val="clear" w:color="auto" w:fill="FFFFFF"/>
        <w:spacing w:after="0"/>
        <w:ind w:firstLine="709"/>
        <w:jc w:val="both"/>
        <w:textAlignment w:val="baseline"/>
        <w:outlineLvl w:val="1"/>
        <w:rPr>
          <w:rFonts w:ascii="Times New Roman" w:eastAsia="Times New Roman" w:hAnsi="Times New Roman" w:cs="Times New Roman"/>
          <w:bCs/>
          <w:caps/>
          <w:spacing w:val="-5"/>
          <w:sz w:val="24"/>
          <w:szCs w:val="24"/>
          <w:lang w:val="kk-KZ" w:eastAsia="ru-RU"/>
        </w:rPr>
      </w:pPr>
      <w:r w:rsidRPr="004E5D59">
        <w:rPr>
          <w:rFonts w:ascii="Times New Roman" w:eastAsia="Times New Roman" w:hAnsi="Times New Roman" w:cs="Times New Roman"/>
          <w:bCs/>
          <w:caps/>
          <w:spacing w:val="-5"/>
          <w:sz w:val="24"/>
          <w:szCs w:val="24"/>
          <w:lang w:val="kk-KZ" w:eastAsia="ru-RU"/>
        </w:rPr>
        <w:t>КҮРДЕЛІЛІктІ ТАЛДАУ</w:t>
      </w:r>
    </w:p>
    <w:p w:rsidR="001C2D44" w:rsidRPr="00AA2172" w:rsidRDefault="001C2D44" w:rsidP="001C2D44">
      <w:pPr>
        <w:shd w:val="clear" w:color="auto" w:fill="FFFFFF"/>
        <w:spacing w:after="0"/>
        <w:ind w:firstLine="709"/>
        <w:jc w:val="both"/>
        <w:textAlignment w:val="baseline"/>
        <w:rPr>
          <w:rFonts w:ascii="Times New Roman" w:eastAsia="Times New Roman" w:hAnsi="Times New Roman" w:cs="Times New Roman"/>
          <w:sz w:val="28"/>
          <w:szCs w:val="28"/>
          <w:lang w:val="kk-KZ" w:eastAsia="ru-RU"/>
        </w:rPr>
      </w:pPr>
      <w:r w:rsidRPr="00AA2172">
        <w:rPr>
          <w:rFonts w:ascii="Times New Roman" w:eastAsia="Times New Roman" w:hAnsi="Times New Roman" w:cs="Times New Roman"/>
          <w:sz w:val="28"/>
          <w:szCs w:val="28"/>
          <w:lang w:val="kk-KZ" w:eastAsia="ru-RU"/>
        </w:rPr>
        <w:lastRenderedPageBreak/>
        <w:t>Іргелі талдау экономикалық процестер әсер оқиғалардың негізделген, бірақ нарыққа талдау арқылы, біз нарықтық бағалар барлық қатысушыларға қамтамасыз ету, сондай-ақ оларды қалыптастыру стандарттарға талдау тұрғысынан өте күтпеген болуы мүмкін субъективті факторлардың, түрлі жатады фактісі толық хабардар болуы керек. Өйткені, нарықта әр ойыншы жеке осы жаңалықтарды бағалау, және барлық ойыншылардың шешімдер жиынтығы, сайып келгенде, сұраныс пен ұсыныстың, сондықтан бағасы тепе-теңдігін қалыптастырады.</w:t>
      </w:r>
    </w:p>
    <w:p w:rsidR="001C2D44" w:rsidRPr="00AA2172" w:rsidRDefault="001C2D44" w:rsidP="000D54CE">
      <w:pPr>
        <w:shd w:val="clear" w:color="auto" w:fill="FFFFFF"/>
        <w:spacing w:after="0"/>
        <w:ind w:firstLine="709"/>
        <w:jc w:val="both"/>
        <w:textAlignment w:val="baseline"/>
        <w:rPr>
          <w:rFonts w:ascii="Times New Roman" w:eastAsia="Times New Roman" w:hAnsi="Times New Roman" w:cs="Times New Roman"/>
          <w:sz w:val="28"/>
          <w:szCs w:val="28"/>
          <w:lang w:val="kk-KZ" w:eastAsia="ru-RU"/>
        </w:rPr>
      </w:pPr>
      <w:r w:rsidRPr="00AA2172">
        <w:rPr>
          <w:rFonts w:ascii="Times New Roman" w:eastAsia="Times New Roman" w:hAnsi="Times New Roman" w:cs="Times New Roman"/>
          <w:sz w:val="28"/>
          <w:szCs w:val="28"/>
          <w:lang w:val="kk-KZ" w:eastAsia="ru-RU"/>
        </w:rPr>
        <w:t>қауесет негізінде жағдайы туындаған дейін нарығында Барлық қатысушылар, олардың тәжірибесі, сарапшылар пікірлері өзгерту үшін дайындау және алдын ала өзгерістер тырнақшаға олардың үміттерін сәйкес көрсетіледі. сол жаңалықтар жекелеген ойыншылардың, кейде қарама-қайшы шешімдер қабылдау, әр түрлі тәсілдермен әрекет - бұл жаңалықтар, тіпті өте маңызды бөлігі, кейде баға белгілеулер мен бағаның елеулі өзгерістер тудыруы мүмкін емес, бұл шын мәнінде әкеледі. назарға жаңалықтар пайда нарықтың барлық ойыншылардың реакция қабылдауға міндетті сияқты талдау, өте көп уақыт. нарық қатысушыларының ұжымдық сананы зерттейтін пәні - Біз бұл іргелі талдау болжауға болады.</w:t>
      </w:r>
    </w:p>
    <w:p w:rsidR="001C2D44" w:rsidRPr="005E1840" w:rsidRDefault="001C2D44" w:rsidP="000D54CE">
      <w:pPr>
        <w:shd w:val="clear" w:color="auto" w:fill="FFFFFF"/>
        <w:spacing w:after="0"/>
        <w:ind w:firstLine="709"/>
        <w:jc w:val="both"/>
        <w:textAlignment w:val="baseline"/>
        <w:outlineLvl w:val="1"/>
        <w:rPr>
          <w:rFonts w:ascii="Times New Roman" w:eastAsia="Times New Roman" w:hAnsi="Times New Roman" w:cs="Times New Roman"/>
          <w:bCs/>
          <w:caps/>
          <w:spacing w:val="-5"/>
          <w:sz w:val="24"/>
          <w:szCs w:val="24"/>
          <w:lang w:val="kk-KZ" w:eastAsia="ru-RU"/>
        </w:rPr>
      </w:pPr>
      <w:r w:rsidRPr="005E1840">
        <w:rPr>
          <w:rFonts w:ascii="Times New Roman" w:eastAsia="Times New Roman" w:hAnsi="Times New Roman" w:cs="Times New Roman"/>
          <w:bCs/>
          <w:caps/>
          <w:spacing w:val="-5"/>
          <w:sz w:val="24"/>
          <w:szCs w:val="24"/>
          <w:lang w:val="kk-KZ" w:eastAsia="ru-RU"/>
        </w:rPr>
        <w:t>БАҒАЛАУ СИГНАЛДАРЫ</w:t>
      </w:r>
    </w:p>
    <w:p w:rsidR="001C2D44" w:rsidRPr="00AA2172" w:rsidRDefault="001C2D44" w:rsidP="000D54CE">
      <w:pPr>
        <w:shd w:val="clear" w:color="auto" w:fill="FFFFFF"/>
        <w:spacing w:after="0"/>
        <w:ind w:firstLine="709"/>
        <w:jc w:val="both"/>
        <w:textAlignment w:val="baseline"/>
        <w:rPr>
          <w:rFonts w:ascii="Times New Roman" w:eastAsia="Times New Roman" w:hAnsi="Times New Roman" w:cs="Times New Roman"/>
          <w:sz w:val="28"/>
          <w:szCs w:val="28"/>
          <w:lang w:val="kk-KZ" w:eastAsia="ru-RU"/>
        </w:rPr>
      </w:pPr>
      <w:r w:rsidRPr="00AA2172">
        <w:rPr>
          <w:rFonts w:ascii="Times New Roman" w:eastAsia="Times New Roman" w:hAnsi="Times New Roman" w:cs="Times New Roman"/>
          <w:sz w:val="28"/>
          <w:szCs w:val="28"/>
          <w:lang w:val="kk-KZ" w:eastAsia="ru-RU"/>
        </w:rPr>
        <w:t>экономиканың қор индексі мен көрсеткіштері интеграцияланған және тек экономиканың жалпы бағытын және нарықты көрсетеді. толық талдау және шешім қабылдау үшін нәтижелерге әсер етуі мүмкін барлық мән-жайларды зерттеуге қажет. биржасында операциялар табыстар алатын таңғалудың қажеті жоқ адамдар, сайып келгенде, өз жұмысында ретінде (және, мүмкін, тіпті сауда-саттық өнер), футболшыларды шақырды елеулі рөл сәттілік, талант және дұрыс іргелі талдау зерттейді нарықтық сигналдар бағалау мүмкіндігін ойнайды.</w:t>
      </w:r>
    </w:p>
    <w:p w:rsidR="000D54CE" w:rsidRPr="00AA2172" w:rsidRDefault="000D54CE" w:rsidP="000F0FAE">
      <w:pPr>
        <w:pStyle w:val="a3"/>
        <w:spacing w:before="0" w:beforeAutospacing="0" w:after="0" w:afterAutospacing="0"/>
        <w:jc w:val="both"/>
        <w:textAlignment w:val="baseline"/>
        <w:rPr>
          <w:sz w:val="28"/>
          <w:szCs w:val="28"/>
          <w:lang w:val="kk-KZ"/>
        </w:rPr>
      </w:pPr>
      <w:r w:rsidRPr="00AA2172">
        <w:rPr>
          <w:sz w:val="28"/>
          <w:szCs w:val="28"/>
          <w:lang w:val="kk-KZ"/>
        </w:rPr>
        <w:t>3. Нарықтық қатынастар жағдайында кәсіпорынның қаржылық жағдайын талдаудың маңызы өте зор. Бұл кәсіпорындардың тәуелсіздікке ие болуымен, сондай-ақ олардың меншік иелері, жұмысшылар, коммерциялық серіктестіктер және де басқа контрагенттер алдында өзінің өндірістік-кәсіпкерлік қызметінің нәтижелері үшін толық жауапкершілікте болуымен байланысты.</w:t>
      </w:r>
    </w:p>
    <w:p w:rsidR="000D54CE" w:rsidRPr="00AA2172" w:rsidRDefault="000D54CE" w:rsidP="00163030">
      <w:pPr>
        <w:spacing w:after="0" w:line="240" w:lineRule="auto"/>
        <w:ind w:firstLine="567"/>
        <w:jc w:val="both"/>
        <w:textAlignment w:val="baseline"/>
        <w:rPr>
          <w:rFonts w:ascii="Times New Roman" w:eastAsia="Times New Roman" w:hAnsi="Times New Roman" w:cs="Times New Roman"/>
          <w:sz w:val="28"/>
          <w:szCs w:val="28"/>
          <w:lang w:val="kk-KZ" w:eastAsia="ru-RU"/>
        </w:rPr>
      </w:pPr>
      <w:r w:rsidRPr="00AA2172">
        <w:rPr>
          <w:rFonts w:ascii="Times New Roman" w:eastAsia="Times New Roman" w:hAnsi="Times New Roman" w:cs="Times New Roman"/>
          <w:sz w:val="28"/>
          <w:szCs w:val="28"/>
          <w:lang w:val="kk-KZ" w:eastAsia="ru-RU"/>
        </w:rPr>
        <w:t>Кәсіпорынның қаржы жағдайы осы кәсіпорынның белгілі бір кезеңдегі қаржылық тұрақтылығын және оның өз шаруашылық қызметін үздіксіз жүргізуі мен өзінің қарыз міндеттемелерін уақытылы өтеуі үшін қаржы ресурстарымен қамтамасыз етілуін көрсетеді.</w:t>
      </w:r>
    </w:p>
    <w:p w:rsidR="000D54CE" w:rsidRPr="00AA2172" w:rsidRDefault="000D54CE" w:rsidP="00163030">
      <w:pPr>
        <w:spacing w:after="0" w:line="240" w:lineRule="auto"/>
        <w:ind w:firstLine="567"/>
        <w:jc w:val="both"/>
        <w:textAlignment w:val="baseline"/>
        <w:rPr>
          <w:rFonts w:ascii="Times New Roman" w:eastAsia="Times New Roman" w:hAnsi="Times New Roman" w:cs="Times New Roman"/>
          <w:sz w:val="28"/>
          <w:szCs w:val="28"/>
          <w:lang w:val="kk-KZ" w:eastAsia="ru-RU"/>
        </w:rPr>
      </w:pPr>
      <w:r w:rsidRPr="00AA2172">
        <w:rPr>
          <w:rFonts w:ascii="Times New Roman" w:eastAsia="Times New Roman" w:hAnsi="Times New Roman" w:cs="Times New Roman"/>
          <w:sz w:val="28"/>
          <w:szCs w:val="28"/>
          <w:lang w:val="kk-KZ" w:eastAsia="ru-RU"/>
        </w:rPr>
        <w:t>Кәсіпорынның қаржылық тұрақтылығы – бұл тәуекелділіктің мүмкін болатын деңгейінде төлем қабілеттілігі мен несие қабілеттілігін сақтай отырып, табысты өсіру негізінде қаржыны тарату мен пайдалану арқылы кәсіпорынның дамуын көрсететін қаржы ресурсының жағдайы.</w:t>
      </w:r>
    </w:p>
    <w:p w:rsidR="000D54CE" w:rsidRPr="00AA2172" w:rsidRDefault="000D54CE" w:rsidP="00163030">
      <w:pPr>
        <w:spacing w:after="0" w:line="240" w:lineRule="auto"/>
        <w:ind w:firstLine="567"/>
        <w:jc w:val="both"/>
        <w:textAlignment w:val="baseline"/>
        <w:rPr>
          <w:rFonts w:ascii="Times New Roman" w:eastAsia="Times New Roman" w:hAnsi="Times New Roman" w:cs="Times New Roman"/>
          <w:sz w:val="28"/>
          <w:szCs w:val="28"/>
          <w:lang w:val="kk-KZ" w:eastAsia="ru-RU"/>
        </w:rPr>
      </w:pPr>
      <w:r w:rsidRPr="00AA2172">
        <w:rPr>
          <w:rFonts w:ascii="Times New Roman" w:eastAsia="Times New Roman" w:hAnsi="Times New Roman" w:cs="Times New Roman"/>
          <w:sz w:val="28"/>
          <w:szCs w:val="28"/>
          <w:lang w:val="kk-KZ" w:eastAsia="ru-RU"/>
        </w:rPr>
        <w:lastRenderedPageBreak/>
        <w:t>Қаржылық тұрақтылықтың мәні – бұл қорлар мен шығындардың қалыптасу көздерінен қамтамасыз етілуі.</w:t>
      </w:r>
    </w:p>
    <w:p w:rsidR="000D54CE" w:rsidRPr="00AA2172" w:rsidRDefault="000D54CE" w:rsidP="000F0FAE">
      <w:pPr>
        <w:spacing w:after="0" w:line="240" w:lineRule="auto"/>
        <w:textAlignment w:val="baseline"/>
        <w:rPr>
          <w:rFonts w:ascii="Times New Roman" w:eastAsia="Times New Roman" w:hAnsi="Times New Roman" w:cs="Times New Roman"/>
          <w:sz w:val="28"/>
          <w:szCs w:val="28"/>
          <w:lang w:val="kk-KZ" w:eastAsia="ru-RU"/>
        </w:rPr>
      </w:pPr>
      <w:r w:rsidRPr="00AA2172">
        <w:rPr>
          <w:rFonts w:ascii="Times New Roman" w:eastAsia="Times New Roman" w:hAnsi="Times New Roman" w:cs="Times New Roman"/>
          <w:sz w:val="28"/>
          <w:szCs w:val="28"/>
          <w:lang w:val="kk-KZ" w:eastAsia="ru-RU"/>
        </w:rPr>
        <w:t>Кәсіпорынның қаржылық тұрақтылық жағдайына көптеген факторлар әсер етеді:</w:t>
      </w:r>
    </w:p>
    <w:p w:rsidR="000D54CE" w:rsidRPr="005E1840" w:rsidRDefault="005E1840" w:rsidP="00295D6F">
      <w:pPr>
        <w:pStyle w:val="a9"/>
        <w:numPr>
          <w:ilvl w:val="0"/>
          <w:numId w:val="54"/>
        </w:numPr>
        <w:spacing w:after="0" w:line="240" w:lineRule="auto"/>
        <w:textAlignment w:val="baseline"/>
        <w:rPr>
          <w:rFonts w:ascii="Times New Roman" w:hAnsi="Times New Roman" w:cs="Times New Roman"/>
          <w:sz w:val="28"/>
          <w:szCs w:val="28"/>
        </w:rPr>
      </w:pPr>
      <w:r>
        <w:rPr>
          <w:rFonts w:ascii="Times New Roman" w:hAnsi="Times New Roman" w:cs="Times New Roman"/>
          <w:sz w:val="28"/>
          <w:szCs w:val="28"/>
          <w:lang w:val="kk-KZ"/>
        </w:rPr>
        <w:t>П</w:t>
      </w:r>
      <w:r w:rsidR="000D54CE" w:rsidRPr="005E1840">
        <w:rPr>
          <w:rFonts w:ascii="Times New Roman" w:hAnsi="Times New Roman" w:cs="Times New Roman"/>
          <w:sz w:val="28"/>
          <w:szCs w:val="28"/>
        </w:rPr>
        <w:t>айда болу орнына байланысты – ішкі және сыртқы;</w:t>
      </w:r>
    </w:p>
    <w:p w:rsidR="000D54CE" w:rsidRPr="005E1840" w:rsidRDefault="005E1840" w:rsidP="00295D6F">
      <w:pPr>
        <w:pStyle w:val="a9"/>
        <w:numPr>
          <w:ilvl w:val="0"/>
          <w:numId w:val="54"/>
        </w:numPr>
        <w:spacing w:after="0" w:line="240" w:lineRule="auto"/>
        <w:textAlignment w:val="baseline"/>
        <w:rPr>
          <w:rFonts w:ascii="Times New Roman" w:hAnsi="Times New Roman" w:cs="Times New Roman"/>
          <w:sz w:val="28"/>
          <w:szCs w:val="28"/>
        </w:rPr>
      </w:pPr>
      <w:r>
        <w:rPr>
          <w:rFonts w:ascii="Times New Roman" w:hAnsi="Times New Roman" w:cs="Times New Roman"/>
          <w:sz w:val="28"/>
          <w:szCs w:val="28"/>
          <w:lang w:val="kk-KZ"/>
        </w:rPr>
        <w:t>Н</w:t>
      </w:r>
      <w:r w:rsidR="000D54CE" w:rsidRPr="005E1840">
        <w:rPr>
          <w:rFonts w:ascii="Times New Roman" w:hAnsi="Times New Roman" w:cs="Times New Roman"/>
          <w:sz w:val="28"/>
          <w:szCs w:val="28"/>
        </w:rPr>
        <w:t>әтижесінің маңыздылығына байланысты – негізгі және негізгі емес;</w:t>
      </w:r>
    </w:p>
    <w:p w:rsidR="000D54CE" w:rsidRPr="005E1840" w:rsidRDefault="005E1840" w:rsidP="00295D6F">
      <w:pPr>
        <w:pStyle w:val="a9"/>
        <w:numPr>
          <w:ilvl w:val="0"/>
          <w:numId w:val="54"/>
        </w:numPr>
        <w:spacing w:after="0" w:line="240" w:lineRule="auto"/>
        <w:textAlignment w:val="baseline"/>
        <w:rPr>
          <w:rFonts w:ascii="Times New Roman" w:hAnsi="Times New Roman" w:cs="Times New Roman"/>
          <w:sz w:val="28"/>
          <w:szCs w:val="28"/>
        </w:rPr>
      </w:pPr>
      <w:r>
        <w:rPr>
          <w:rFonts w:ascii="Times New Roman" w:hAnsi="Times New Roman" w:cs="Times New Roman"/>
          <w:sz w:val="28"/>
          <w:szCs w:val="28"/>
          <w:lang w:val="kk-KZ"/>
        </w:rPr>
        <w:t>Қ</w:t>
      </w:r>
      <w:r w:rsidR="000D54CE" w:rsidRPr="005E1840">
        <w:rPr>
          <w:rFonts w:ascii="Times New Roman" w:hAnsi="Times New Roman" w:cs="Times New Roman"/>
          <w:sz w:val="28"/>
          <w:szCs w:val="28"/>
        </w:rPr>
        <w:t>ұрылысы бойынша – қарапайым және күрделі;</w:t>
      </w:r>
    </w:p>
    <w:p w:rsidR="000D54CE" w:rsidRPr="005E1840" w:rsidRDefault="005E1840" w:rsidP="00295D6F">
      <w:pPr>
        <w:pStyle w:val="a9"/>
        <w:numPr>
          <w:ilvl w:val="0"/>
          <w:numId w:val="54"/>
        </w:numPr>
        <w:spacing w:after="0" w:line="240" w:lineRule="auto"/>
        <w:textAlignment w:val="baseline"/>
        <w:rPr>
          <w:rFonts w:ascii="Times New Roman" w:hAnsi="Times New Roman" w:cs="Times New Roman"/>
          <w:sz w:val="28"/>
          <w:szCs w:val="28"/>
        </w:rPr>
      </w:pPr>
      <w:r>
        <w:rPr>
          <w:rFonts w:ascii="Times New Roman" w:hAnsi="Times New Roman" w:cs="Times New Roman"/>
          <w:sz w:val="28"/>
          <w:szCs w:val="28"/>
          <w:lang w:val="kk-KZ"/>
        </w:rPr>
        <w:t>Ә</w:t>
      </w:r>
      <w:r w:rsidR="000D54CE" w:rsidRPr="005E1840">
        <w:rPr>
          <w:rFonts w:ascii="Times New Roman" w:hAnsi="Times New Roman" w:cs="Times New Roman"/>
          <w:sz w:val="28"/>
          <w:szCs w:val="28"/>
        </w:rPr>
        <w:t>рекет ету уақыты бойынша – тұрақты және бойынша.</w:t>
      </w:r>
    </w:p>
    <w:p w:rsidR="000D54CE" w:rsidRPr="00AA2172" w:rsidRDefault="000D54CE" w:rsidP="00163030">
      <w:pPr>
        <w:spacing w:after="0" w:line="240" w:lineRule="auto"/>
        <w:ind w:firstLine="709"/>
        <w:jc w:val="both"/>
        <w:textAlignment w:val="baseline"/>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Ішкі факторлар кәсіпорынның өзінің жұмысын ұйымдастыруына байланысты болады, ал сыртқы факторлар кәсіпорын еркіне бағынышты емес.Негізгі ішкі факторларды қарастырайық. Кәсіпорынның тұрақтылығы ең бірінші өндіріс шығындарымен үздіксіз байланысқан өндірілген өнім мен көрсетілген қызметтің құрамы мен құрлымына тәуелді. Сондай-ақ, тұрақты және айнымалы шығындар арасындағы қатынас маңызды болып табылады.</w:t>
      </w:r>
    </w:p>
    <w:p w:rsidR="000D54CE" w:rsidRPr="00AA2172" w:rsidRDefault="000D54CE" w:rsidP="000F0FAE">
      <w:pPr>
        <w:spacing w:after="0" w:line="240" w:lineRule="auto"/>
        <w:ind w:firstLine="709"/>
        <w:jc w:val="both"/>
        <w:textAlignment w:val="baseline"/>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Қаржылық тұрақтылықтың ішкі, маңызды факторларының бірі – бұл қаржы ресурстарының құрамы мен құрлымы, оларды басқару стратегиясы мен тактикасының дұрыс тандалып алынуы. Кәсіпорынның өз қаржы ресурсы, соның ішінде таза табысы қаншалықты көп болса, соншалықты ол өзін жайлы сезіне алады.</w:t>
      </w:r>
    </w:p>
    <w:p w:rsidR="000D54CE" w:rsidRPr="00AA2172" w:rsidRDefault="000D54CE" w:rsidP="000F0FAE">
      <w:pPr>
        <w:spacing w:after="0" w:line="240" w:lineRule="auto"/>
        <w:ind w:firstLine="709"/>
        <w:jc w:val="both"/>
        <w:textAlignment w:val="baseline"/>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Сонымен бірге тек таза табыстың көлемі ғана емес, сонымен қатар оны тарату құрлымы, әсіресе өндірісті дамытуға бағытталған бөлігіде өте маңызды болып табылады.</w:t>
      </w:r>
    </w:p>
    <w:p w:rsidR="000D54CE" w:rsidRPr="00AA2172" w:rsidRDefault="000D54CE" w:rsidP="000F0FAE">
      <w:pPr>
        <w:spacing w:after="0" w:line="240" w:lineRule="auto"/>
        <w:ind w:firstLine="709"/>
        <w:jc w:val="both"/>
        <w:textAlignment w:val="baseline"/>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Кәсіпорынның қаржылық тұрақтылығына қарыздық капиталдар нарығындағы қосымша жұмылдырушы (мобилизацияланушы) қаражаттар үлкен әсерін тигізеді. Кәсіпорын ақша қаражаттарын қаншалықты көп тартатын болса, оның қаржылық мүмкіндіктері де соншалықты жоғары болады, алайда, сонымен бірге қаржылық тәуекелділік те өседі – яғни кәсіпорын өз кредиторларымен уақытында есептесе ала ма, жоқ па? – деген қауіп туады. Және де бұл жерде кәсіпорынның төлеу қабілеттілігінің қаржылық кепілінің бір түрі ретінде резервтерге үлкен рөл берілген.</w:t>
      </w:r>
    </w:p>
    <w:p w:rsidR="000D54CE" w:rsidRPr="00AA2172" w:rsidRDefault="000D54CE" w:rsidP="000F0FAE">
      <w:pPr>
        <w:spacing w:after="0" w:line="240" w:lineRule="auto"/>
        <w:jc w:val="both"/>
        <w:textAlignment w:val="baseline"/>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Кәсіпорынның қаржылық тұрақтылығына әсер ететін мынадай ішкі факторларды атап көрсетуге болады:</w:t>
      </w:r>
    </w:p>
    <w:p w:rsidR="000D54CE" w:rsidRPr="00D540CE" w:rsidRDefault="00D540CE" w:rsidP="00295D6F">
      <w:pPr>
        <w:pStyle w:val="a9"/>
        <w:numPr>
          <w:ilvl w:val="0"/>
          <w:numId w:val="55"/>
        </w:numPr>
        <w:spacing w:after="0" w:line="240" w:lineRule="auto"/>
        <w:jc w:val="both"/>
        <w:textAlignment w:val="baseline"/>
        <w:rPr>
          <w:rFonts w:ascii="Times New Roman" w:hAnsi="Times New Roman" w:cs="Times New Roman"/>
          <w:sz w:val="28"/>
          <w:szCs w:val="28"/>
        </w:rPr>
      </w:pPr>
      <w:r>
        <w:rPr>
          <w:rFonts w:ascii="Times New Roman" w:hAnsi="Times New Roman" w:cs="Times New Roman"/>
          <w:sz w:val="28"/>
          <w:szCs w:val="28"/>
        </w:rPr>
        <w:t> </w:t>
      </w:r>
      <w:r w:rsidR="000D54CE" w:rsidRPr="00D540CE">
        <w:rPr>
          <w:rFonts w:ascii="Times New Roman" w:hAnsi="Times New Roman" w:cs="Times New Roman"/>
          <w:sz w:val="28"/>
          <w:szCs w:val="28"/>
        </w:rPr>
        <w:t>кәсіпорынның салалық топқа жатуы;</w:t>
      </w:r>
    </w:p>
    <w:p w:rsidR="000D54CE" w:rsidRPr="00D540CE" w:rsidRDefault="00D540CE" w:rsidP="00295D6F">
      <w:pPr>
        <w:pStyle w:val="a9"/>
        <w:numPr>
          <w:ilvl w:val="0"/>
          <w:numId w:val="55"/>
        </w:numPr>
        <w:spacing w:after="0" w:line="240" w:lineRule="auto"/>
        <w:jc w:val="both"/>
        <w:textAlignment w:val="baseline"/>
        <w:rPr>
          <w:rFonts w:ascii="Times New Roman" w:hAnsi="Times New Roman" w:cs="Times New Roman"/>
          <w:sz w:val="28"/>
          <w:szCs w:val="28"/>
        </w:rPr>
      </w:pPr>
      <w:r>
        <w:rPr>
          <w:rFonts w:ascii="Times New Roman" w:hAnsi="Times New Roman" w:cs="Times New Roman"/>
          <w:sz w:val="28"/>
          <w:szCs w:val="28"/>
        </w:rPr>
        <w:t> </w:t>
      </w:r>
      <w:r w:rsidR="000D54CE" w:rsidRPr="00D540CE">
        <w:rPr>
          <w:rFonts w:ascii="Times New Roman" w:hAnsi="Times New Roman" w:cs="Times New Roman"/>
          <w:sz w:val="28"/>
          <w:szCs w:val="28"/>
        </w:rPr>
        <w:t>шығарылатын өнімнің (жұмыс, қызмет) құрылымы және оның жалпы төлем қабілеттілігі бар сұраныстағы үлесі;</w:t>
      </w:r>
    </w:p>
    <w:p w:rsidR="000D54CE" w:rsidRPr="00D540CE" w:rsidRDefault="000D54CE" w:rsidP="00295D6F">
      <w:pPr>
        <w:pStyle w:val="a9"/>
        <w:numPr>
          <w:ilvl w:val="0"/>
          <w:numId w:val="55"/>
        </w:numPr>
        <w:spacing w:after="0" w:line="240" w:lineRule="auto"/>
        <w:jc w:val="both"/>
        <w:textAlignment w:val="baseline"/>
        <w:rPr>
          <w:rFonts w:ascii="Times New Roman" w:hAnsi="Times New Roman" w:cs="Times New Roman"/>
          <w:sz w:val="28"/>
          <w:szCs w:val="28"/>
        </w:rPr>
      </w:pPr>
      <w:r w:rsidRPr="00D540CE">
        <w:rPr>
          <w:rFonts w:ascii="Times New Roman" w:hAnsi="Times New Roman" w:cs="Times New Roman"/>
          <w:sz w:val="28"/>
          <w:szCs w:val="28"/>
        </w:rPr>
        <w:t>төленген жарғылық капиталдың мөлшері;</w:t>
      </w:r>
    </w:p>
    <w:p w:rsidR="000D54CE" w:rsidRPr="00D540CE" w:rsidRDefault="000D54CE" w:rsidP="00295D6F">
      <w:pPr>
        <w:pStyle w:val="a9"/>
        <w:numPr>
          <w:ilvl w:val="0"/>
          <w:numId w:val="55"/>
        </w:numPr>
        <w:spacing w:after="0" w:line="240" w:lineRule="auto"/>
        <w:jc w:val="both"/>
        <w:textAlignment w:val="baseline"/>
        <w:rPr>
          <w:rFonts w:ascii="Times New Roman" w:hAnsi="Times New Roman" w:cs="Times New Roman"/>
          <w:sz w:val="28"/>
          <w:szCs w:val="28"/>
        </w:rPr>
      </w:pPr>
      <w:r w:rsidRPr="00D540CE">
        <w:rPr>
          <w:rFonts w:ascii="Times New Roman" w:hAnsi="Times New Roman" w:cs="Times New Roman"/>
          <w:sz w:val="28"/>
          <w:szCs w:val="28"/>
        </w:rPr>
        <w:t>шығындардың көлемі, олардың ақшалайй табыспен салыстырғандағы динамикасы;</w:t>
      </w:r>
    </w:p>
    <w:p w:rsidR="000D54CE" w:rsidRPr="00D540CE" w:rsidRDefault="000D54CE" w:rsidP="00295D6F">
      <w:pPr>
        <w:pStyle w:val="a9"/>
        <w:numPr>
          <w:ilvl w:val="0"/>
          <w:numId w:val="55"/>
        </w:numPr>
        <w:spacing w:after="0" w:line="240" w:lineRule="auto"/>
        <w:jc w:val="both"/>
        <w:textAlignment w:val="baseline"/>
        <w:rPr>
          <w:rFonts w:ascii="Times New Roman" w:hAnsi="Times New Roman" w:cs="Times New Roman"/>
          <w:sz w:val="28"/>
          <w:szCs w:val="28"/>
        </w:rPr>
      </w:pPr>
      <w:r w:rsidRPr="00D540CE">
        <w:rPr>
          <w:rFonts w:ascii="Times New Roman" w:hAnsi="Times New Roman" w:cs="Times New Roman"/>
          <w:sz w:val="28"/>
          <w:szCs w:val="28"/>
        </w:rPr>
        <w:t>қорлар мен резервтерді, олардың құрамы мен құрлымын қоса алғандағы мүлік пен қаржы ресурстарынның жағдайы;</w:t>
      </w:r>
    </w:p>
    <w:p w:rsidR="000D54CE" w:rsidRPr="00D540CE" w:rsidRDefault="000D54CE" w:rsidP="00295D6F">
      <w:pPr>
        <w:pStyle w:val="a9"/>
        <w:numPr>
          <w:ilvl w:val="0"/>
          <w:numId w:val="55"/>
        </w:numPr>
        <w:spacing w:after="0" w:line="240" w:lineRule="auto"/>
        <w:jc w:val="both"/>
        <w:textAlignment w:val="baseline"/>
        <w:rPr>
          <w:rFonts w:ascii="Times New Roman" w:hAnsi="Times New Roman" w:cs="Times New Roman"/>
          <w:sz w:val="28"/>
          <w:szCs w:val="28"/>
        </w:rPr>
      </w:pPr>
      <w:r w:rsidRPr="00D540CE">
        <w:rPr>
          <w:rFonts w:ascii="Times New Roman" w:hAnsi="Times New Roman" w:cs="Times New Roman"/>
          <w:sz w:val="28"/>
          <w:szCs w:val="28"/>
        </w:rPr>
        <w:t xml:space="preserve"> кәсіпорындарды басқару тиімділігі.</w:t>
      </w:r>
    </w:p>
    <w:p w:rsidR="000D54CE" w:rsidRPr="00AA2172" w:rsidRDefault="000D54CE" w:rsidP="00AF2681">
      <w:pPr>
        <w:spacing w:after="0" w:line="240" w:lineRule="auto"/>
        <w:ind w:firstLine="567"/>
        <w:jc w:val="both"/>
        <w:textAlignment w:val="baseline"/>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 xml:space="preserve">Сыртқы факторларға шаруашылық жүргізудің экономикалық жағдайының әсері, қоғамда үстемдік етуші техника мен технология, төлеу қабілеті бар сұраныс және тұтынушылар табысының деңгейі, ҚР үкіметінің </w:t>
      </w:r>
      <w:r w:rsidRPr="00AA2172">
        <w:rPr>
          <w:rFonts w:ascii="Times New Roman" w:eastAsia="Times New Roman" w:hAnsi="Times New Roman" w:cs="Times New Roman"/>
          <w:sz w:val="28"/>
          <w:szCs w:val="28"/>
          <w:lang w:eastAsia="ru-RU"/>
        </w:rPr>
        <w:lastRenderedPageBreak/>
        <w:t>салық және несие саясаты, кәсіпорынның қызметін бақылау жөніндегі заң актілері, сыртқы экономикалық байланыс және тағы басқалар жатады.</w:t>
      </w:r>
    </w:p>
    <w:p w:rsidR="000D54CE" w:rsidRPr="00AA2172" w:rsidRDefault="000D54CE" w:rsidP="00AF2681">
      <w:pPr>
        <w:spacing w:after="0" w:line="240" w:lineRule="auto"/>
        <w:ind w:firstLine="567"/>
        <w:jc w:val="both"/>
        <w:textAlignment w:val="baseline"/>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Кәсіпорынның қаржылық жағдайының объективті дұрыс бағасын алудың ең жақсы тәсілі, бұл – талдау, ол кәсіпорынның даму бағытын бақылауға, оның шаруашылық қызметіне кешенді түрде баға беруге мүмкіндік береді және осындай жолмен басқарушылық шешімдерді өңдеумен кәсіпорынның өзінің өндірістік кәсіпкерлік қызметі арасында байланыстырушы қызметін атқарады.</w:t>
      </w:r>
    </w:p>
    <w:p w:rsidR="000D54CE" w:rsidRPr="00AA2172" w:rsidRDefault="000D54CE" w:rsidP="000F0FAE">
      <w:pPr>
        <w:spacing w:after="0" w:line="240" w:lineRule="auto"/>
        <w:jc w:val="both"/>
        <w:textAlignment w:val="baseline"/>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Нарықтық экономика жағдайында жұмыс істеуші кәсіпорындардың қаржылық жағдайын талдаудың басты мақсаты (міндеті) келесілер болып табылады:</w:t>
      </w:r>
    </w:p>
    <w:p w:rsidR="000D54CE" w:rsidRPr="00AF2681" w:rsidRDefault="000D54CE" w:rsidP="00295D6F">
      <w:pPr>
        <w:pStyle w:val="a9"/>
        <w:numPr>
          <w:ilvl w:val="0"/>
          <w:numId w:val="56"/>
        </w:numPr>
        <w:spacing w:after="0" w:line="240" w:lineRule="auto"/>
        <w:jc w:val="both"/>
        <w:textAlignment w:val="baseline"/>
        <w:rPr>
          <w:rFonts w:ascii="Times New Roman" w:hAnsi="Times New Roman" w:cs="Times New Roman"/>
          <w:sz w:val="28"/>
          <w:szCs w:val="28"/>
        </w:rPr>
      </w:pPr>
      <w:r w:rsidRPr="00AF2681">
        <w:rPr>
          <w:rFonts w:ascii="Times New Roman" w:hAnsi="Times New Roman" w:cs="Times New Roman"/>
          <w:sz w:val="28"/>
          <w:szCs w:val="28"/>
        </w:rPr>
        <w:t>қаржылық жағдайға баға беру және оның есеп беру мерзіміндегі өзгерісі;</w:t>
      </w:r>
    </w:p>
    <w:p w:rsidR="000D54CE" w:rsidRPr="00AF2681" w:rsidRDefault="000D54CE" w:rsidP="00295D6F">
      <w:pPr>
        <w:pStyle w:val="a9"/>
        <w:numPr>
          <w:ilvl w:val="0"/>
          <w:numId w:val="56"/>
        </w:numPr>
        <w:spacing w:after="0" w:line="240" w:lineRule="auto"/>
        <w:jc w:val="both"/>
        <w:textAlignment w:val="baseline"/>
        <w:rPr>
          <w:rFonts w:ascii="Times New Roman" w:hAnsi="Times New Roman" w:cs="Times New Roman"/>
          <w:sz w:val="28"/>
          <w:szCs w:val="28"/>
        </w:rPr>
      </w:pPr>
      <w:r w:rsidRPr="00AF2681">
        <w:rPr>
          <w:rFonts w:ascii="Times New Roman" w:hAnsi="Times New Roman" w:cs="Times New Roman"/>
          <w:sz w:val="28"/>
          <w:szCs w:val="28"/>
        </w:rPr>
        <w:t>активтер мен олардың қалыптасу көздері арасындағы сәйкестікті, оларды таратудағы рационалды және пайдаланудағы тиімділікті зерттеу;</w:t>
      </w:r>
    </w:p>
    <w:p w:rsidR="000D54CE" w:rsidRPr="00AF2681" w:rsidRDefault="000D54CE" w:rsidP="00295D6F">
      <w:pPr>
        <w:pStyle w:val="a9"/>
        <w:numPr>
          <w:ilvl w:val="0"/>
          <w:numId w:val="56"/>
        </w:numPr>
        <w:spacing w:after="0" w:line="240" w:lineRule="auto"/>
        <w:jc w:val="both"/>
        <w:textAlignment w:val="baseline"/>
        <w:rPr>
          <w:rFonts w:ascii="Times New Roman" w:hAnsi="Times New Roman" w:cs="Times New Roman"/>
          <w:sz w:val="28"/>
          <w:szCs w:val="28"/>
        </w:rPr>
      </w:pPr>
      <w:r w:rsidRPr="00AF2681">
        <w:rPr>
          <w:rFonts w:ascii="Times New Roman" w:hAnsi="Times New Roman" w:cs="Times New Roman"/>
          <w:sz w:val="28"/>
          <w:szCs w:val="28"/>
        </w:rPr>
        <w:t>айналым капиталының көлемін, оның өсуін (кемуін) және ағымдағы міндеттемелермен арақатынасын анықтау;</w:t>
      </w:r>
    </w:p>
    <w:p w:rsidR="000D54CE" w:rsidRPr="00AF2681" w:rsidRDefault="000D54CE" w:rsidP="00295D6F">
      <w:pPr>
        <w:pStyle w:val="a9"/>
        <w:numPr>
          <w:ilvl w:val="0"/>
          <w:numId w:val="56"/>
        </w:numPr>
        <w:spacing w:after="0" w:line="240" w:lineRule="auto"/>
        <w:jc w:val="both"/>
        <w:textAlignment w:val="baseline"/>
        <w:rPr>
          <w:rFonts w:ascii="Times New Roman" w:hAnsi="Times New Roman" w:cs="Times New Roman"/>
          <w:sz w:val="28"/>
          <w:szCs w:val="28"/>
        </w:rPr>
      </w:pPr>
      <w:r w:rsidRPr="00AF2681">
        <w:rPr>
          <w:rFonts w:ascii="Times New Roman" w:hAnsi="Times New Roman" w:cs="Times New Roman"/>
          <w:sz w:val="28"/>
          <w:szCs w:val="28"/>
        </w:rPr>
        <w:t>қаржы-есептік және несие ережесін сақтау;</w:t>
      </w:r>
    </w:p>
    <w:p w:rsidR="000D54CE" w:rsidRPr="00AF2681" w:rsidRDefault="000D54CE" w:rsidP="00295D6F">
      <w:pPr>
        <w:pStyle w:val="a9"/>
        <w:numPr>
          <w:ilvl w:val="0"/>
          <w:numId w:val="56"/>
        </w:numPr>
        <w:spacing w:after="0" w:line="240" w:lineRule="auto"/>
        <w:jc w:val="both"/>
        <w:textAlignment w:val="baseline"/>
        <w:rPr>
          <w:rFonts w:ascii="Times New Roman" w:hAnsi="Times New Roman" w:cs="Times New Roman"/>
          <w:sz w:val="28"/>
          <w:szCs w:val="28"/>
        </w:rPr>
      </w:pPr>
      <w:r w:rsidRPr="00AF2681">
        <w:rPr>
          <w:rFonts w:ascii="Times New Roman" w:hAnsi="Times New Roman" w:cs="Times New Roman"/>
          <w:sz w:val="28"/>
          <w:szCs w:val="28"/>
        </w:rPr>
        <w:t xml:space="preserve"> кәсіорын активтері және оның міндеттемелерінің құрылымын зерттеу;</w:t>
      </w:r>
    </w:p>
    <w:p w:rsidR="000D54CE" w:rsidRPr="00AF2681" w:rsidRDefault="000D54CE" w:rsidP="00295D6F">
      <w:pPr>
        <w:pStyle w:val="a9"/>
        <w:numPr>
          <w:ilvl w:val="0"/>
          <w:numId w:val="56"/>
        </w:numPr>
        <w:spacing w:after="0" w:line="240" w:lineRule="auto"/>
        <w:jc w:val="both"/>
        <w:textAlignment w:val="baseline"/>
        <w:rPr>
          <w:rFonts w:ascii="Times New Roman" w:hAnsi="Times New Roman" w:cs="Times New Roman"/>
          <w:sz w:val="28"/>
          <w:szCs w:val="28"/>
        </w:rPr>
      </w:pPr>
      <w:r w:rsidRPr="00AF2681">
        <w:rPr>
          <w:rFonts w:ascii="Times New Roman" w:hAnsi="Times New Roman" w:cs="Times New Roman"/>
          <w:sz w:val="28"/>
          <w:szCs w:val="28"/>
        </w:rPr>
        <w:t>ағымдағы активтердің айналымдылық есебі, оның ішінде дебиторлық борыш және қорлар есебі;</w:t>
      </w:r>
    </w:p>
    <w:p w:rsidR="000D54CE" w:rsidRPr="00AF2681" w:rsidRDefault="000D54CE" w:rsidP="00295D6F">
      <w:pPr>
        <w:pStyle w:val="a9"/>
        <w:numPr>
          <w:ilvl w:val="0"/>
          <w:numId w:val="56"/>
        </w:numPr>
        <w:spacing w:after="0" w:line="240" w:lineRule="auto"/>
        <w:jc w:val="both"/>
        <w:textAlignment w:val="baseline"/>
        <w:rPr>
          <w:rFonts w:ascii="Times New Roman" w:hAnsi="Times New Roman" w:cs="Times New Roman"/>
          <w:sz w:val="28"/>
          <w:szCs w:val="28"/>
        </w:rPr>
      </w:pPr>
      <w:r w:rsidRPr="00AF2681">
        <w:rPr>
          <w:rFonts w:ascii="Times New Roman" w:hAnsi="Times New Roman" w:cs="Times New Roman"/>
          <w:sz w:val="28"/>
          <w:szCs w:val="28"/>
        </w:rPr>
        <w:t>баланстың өтімділігін, кәсіпорынның қаржылық тұрақтылығының және төлеу қабілеттілігінің абсолюттік және салыстырмалы көрсеткіштерін анықтау;</w:t>
      </w:r>
    </w:p>
    <w:p w:rsidR="000D54CE" w:rsidRPr="00AF2681" w:rsidRDefault="000D54CE" w:rsidP="00295D6F">
      <w:pPr>
        <w:pStyle w:val="a9"/>
        <w:numPr>
          <w:ilvl w:val="0"/>
          <w:numId w:val="56"/>
        </w:numPr>
        <w:spacing w:after="0" w:line="240" w:lineRule="auto"/>
        <w:jc w:val="both"/>
        <w:textAlignment w:val="baseline"/>
        <w:rPr>
          <w:rFonts w:ascii="Times New Roman" w:hAnsi="Times New Roman" w:cs="Times New Roman"/>
          <w:sz w:val="28"/>
          <w:szCs w:val="28"/>
        </w:rPr>
      </w:pPr>
      <w:r w:rsidRPr="00AF2681">
        <w:rPr>
          <w:rFonts w:ascii="Times New Roman" w:hAnsi="Times New Roman" w:cs="Times New Roman"/>
          <w:sz w:val="28"/>
          <w:szCs w:val="28"/>
        </w:rPr>
        <w:t xml:space="preserve"> кәсіпорынның табыстылығын бағалау;</w:t>
      </w:r>
    </w:p>
    <w:p w:rsidR="000D54CE" w:rsidRPr="00AF2681" w:rsidRDefault="000D54CE" w:rsidP="00295D6F">
      <w:pPr>
        <w:pStyle w:val="a9"/>
        <w:numPr>
          <w:ilvl w:val="0"/>
          <w:numId w:val="56"/>
        </w:numPr>
        <w:spacing w:after="0" w:line="240" w:lineRule="auto"/>
        <w:jc w:val="both"/>
        <w:textAlignment w:val="baseline"/>
        <w:rPr>
          <w:rFonts w:ascii="Times New Roman" w:hAnsi="Times New Roman" w:cs="Times New Roman"/>
          <w:sz w:val="28"/>
          <w:szCs w:val="28"/>
        </w:rPr>
      </w:pPr>
      <w:r w:rsidRPr="00AF2681">
        <w:rPr>
          <w:rFonts w:ascii="Times New Roman" w:hAnsi="Times New Roman" w:cs="Times New Roman"/>
          <w:sz w:val="28"/>
          <w:szCs w:val="28"/>
        </w:rPr>
        <w:t>кәсіпорын табысының салыстырмалы көрсеткіштерін, сондай-ақ олардың деңгейінің өзгеруіне әсер етуші факторларды есептеп шығару;</w:t>
      </w:r>
    </w:p>
    <w:p w:rsidR="000D54CE" w:rsidRPr="00AF2681" w:rsidRDefault="000D54CE" w:rsidP="00295D6F">
      <w:pPr>
        <w:pStyle w:val="a9"/>
        <w:numPr>
          <w:ilvl w:val="0"/>
          <w:numId w:val="56"/>
        </w:numPr>
        <w:spacing w:after="0" w:line="240" w:lineRule="auto"/>
        <w:jc w:val="both"/>
        <w:textAlignment w:val="baseline"/>
        <w:rPr>
          <w:rFonts w:ascii="Times New Roman" w:hAnsi="Times New Roman" w:cs="Times New Roman"/>
          <w:sz w:val="28"/>
          <w:szCs w:val="28"/>
        </w:rPr>
      </w:pPr>
      <w:r w:rsidRPr="00AF2681">
        <w:rPr>
          <w:rFonts w:ascii="Times New Roman" w:hAnsi="Times New Roman" w:cs="Times New Roman"/>
          <w:sz w:val="28"/>
          <w:szCs w:val="28"/>
        </w:rPr>
        <w:t>кәсіпорынның іскерлік белсенділігін анықтау;</w:t>
      </w:r>
    </w:p>
    <w:p w:rsidR="000D54CE" w:rsidRPr="00AF2681" w:rsidRDefault="000D54CE" w:rsidP="00295D6F">
      <w:pPr>
        <w:pStyle w:val="a9"/>
        <w:numPr>
          <w:ilvl w:val="0"/>
          <w:numId w:val="56"/>
        </w:numPr>
        <w:spacing w:after="0" w:line="240" w:lineRule="auto"/>
        <w:jc w:val="both"/>
        <w:textAlignment w:val="baseline"/>
        <w:rPr>
          <w:rFonts w:ascii="Times New Roman" w:hAnsi="Times New Roman" w:cs="Times New Roman"/>
          <w:sz w:val="28"/>
          <w:szCs w:val="28"/>
        </w:rPr>
      </w:pPr>
      <w:r w:rsidRPr="00AF2681">
        <w:rPr>
          <w:rFonts w:ascii="Times New Roman" w:hAnsi="Times New Roman" w:cs="Times New Roman"/>
          <w:sz w:val="28"/>
          <w:szCs w:val="28"/>
        </w:rPr>
        <w:t xml:space="preserve"> кәсіпорынның қаржылық жағдайының тұрақтылығын ұзақ және қысқа мерзімді болжау, яғни оның қаржылық стратегиясын анықтау.</w:t>
      </w:r>
    </w:p>
    <w:p w:rsidR="000D54CE" w:rsidRPr="00AA2172" w:rsidRDefault="000D54CE" w:rsidP="00AF2681">
      <w:pPr>
        <w:spacing w:after="0" w:line="240" w:lineRule="auto"/>
        <w:ind w:firstLine="567"/>
        <w:jc w:val="both"/>
        <w:textAlignment w:val="baseline"/>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Қаржылық жағдайды талдау кәсіпорынның шаруашылы</w:t>
      </w:r>
      <w:r w:rsidR="00C65697" w:rsidRPr="00AA2172">
        <w:rPr>
          <w:rFonts w:ascii="Times New Roman" w:eastAsia="Times New Roman" w:hAnsi="Times New Roman" w:cs="Times New Roman"/>
          <w:sz w:val="28"/>
          <w:szCs w:val="28"/>
          <w:lang w:eastAsia="ru-RU"/>
        </w:rPr>
        <w:t>қ қызметін талдаудың қорытындыл</w:t>
      </w:r>
      <w:r w:rsidRPr="00AA2172">
        <w:rPr>
          <w:rFonts w:ascii="Times New Roman" w:eastAsia="Times New Roman" w:hAnsi="Times New Roman" w:cs="Times New Roman"/>
          <w:sz w:val="28"/>
          <w:szCs w:val="28"/>
          <w:lang w:eastAsia="ru-RU"/>
        </w:rPr>
        <w:t xml:space="preserve">аушы кезеңі болып тбылады. Және ол сатыны қамтиды: жабдықтау. өндіріс және өткізу; бұлардың жиынтығы коммерциялық, өндірістік және қаржылық қызметті құрайды. Кәсіпорынның қаржылық қызметі – бұл оның осы қызмет нәтижесінде меншікті және тартылған капиталдың көлемі мен құрамына өзгеріс әкелетін қызметі болып табылады. Ол қаржы ресурстарының жүйелі түрде түсуі мен тиімді пайдаланылуына, есеп және несие тәртібін сақтауға, меншікті және қарыз қаражаттарының арасындағы арақатынастың рационалдылығына, сондай-ақ кәсіпорынның тиімді қызмет ету мақсатында қаржылық тұрақтылыққа қол жеткізуге бағытталуы тиіс. Кәсіпорын қызметінің қаржылық, өндірістік және коммерциялық жақтары арасында тығыз байланыс пен өзара тәуелділік бар. Осылайша қаржылық қызметінің жетістігі, көбінесе оның өндірістік-сату көрсеткіштермен анықталады. Кәсіпорынның өзі алатын төлемдерді және ақша қаражаттарын алуы оның өнімді сатуына, алдын ала қарастырылған </w:t>
      </w:r>
      <w:r w:rsidRPr="00AA2172">
        <w:rPr>
          <w:rFonts w:ascii="Times New Roman" w:eastAsia="Times New Roman" w:hAnsi="Times New Roman" w:cs="Times New Roman"/>
          <w:sz w:val="28"/>
          <w:szCs w:val="28"/>
          <w:lang w:eastAsia="ru-RU"/>
        </w:rPr>
        <w:lastRenderedPageBreak/>
        <w:t>сұрыпталымды ұсап тұруына, өнім сапасының қажетті деңгейге сәйкестігіне және оны бір қалыпты өндіруге және төлеуге байланысты болады.</w:t>
      </w:r>
    </w:p>
    <w:p w:rsidR="000D54CE" w:rsidRPr="00AA2172" w:rsidRDefault="000D54CE" w:rsidP="00AF2681">
      <w:pPr>
        <w:spacing w:after="0" w:line="240" w:lineRule="auto"/>
        <w:ind w:firstLine="567"/>
        <w:jc w:val="both"/>
        <w:textAlignment w:val="baseline"/>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Жоғары сапалы өнімді үздіксіз өндіру және өткізу кәсіпорынның қаржылық ресурстарының қалыптасуына оң әсерін тигізеді. Өндіріс процесінде өнім сапасының төмендеуі және оны сатудың қиындықтары кәсіпорын шотына ақша қаражаттарының келіп түсуіне кедергі жасайды, нәтижесінде кәсіпорынның төлеу қабілеті төмендейді. Кері байланыс бар, ол ақша қаражаттарының болмауы материалдық ресурстардың келіп түсуінің іркілісіне, демек өндіріс процесінің тоқтауына әкеліп соқтыруы мүмкін.</w:t>
      </w:r>
    </w:p>
    <w:p w:rsidR="000D54CE" w:rsidRPr="00AA2172" w:rsidRDefault="000D54CE" w:rsidP="000F0FAE">
      <w:pPr>
        <w:spacing w:after="0" w:line="240" w:lineRule="auto"/>
        <w:jc w:val="both"/>
        <w:textAlignment w:val="baseline"/>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Шығындар көлемі өндіріс процесінің тиімділік деңгейімен анықталады. Олардың тиімділігі қаншалықты көп болса, кәсіпорын өнімді өткізу көлемін сақтай отырып ресурстарды, соның ішінде қаржылық ресурстарды соншалықты аз жұмсайды. Және керісінше, шикізат пен материалдар шығындарының нормасының өсуі, еңбек өнімділігі деңгейінің төмендеуі, басқа да ресурстардың мөлшерден тыс жұмсалуы және өндірістік емес шығындар қосымша қаржы қаражаттарының қажеттілігіне себепші болады. Еңбек және материалдық ресурстар шығыны ең алдымен өнімнің өзіндік құнында, содан соң табыста талдап қорытылады. Соңғы айтылған көрсеткіштің көлемі кәсіпорынның өзіндік қаражаттарының көлемін өзгерте отырып, оның жалпы қаржылық жағдайына елеулі көрініс табады.</w:t>
      </w:r>
    </w:p>
    <w:p w:rsidR="000D54CE" w:rsidRPr="00AA2172" w:rsidRDefault="000D54CE" w:rsidP="00AF2681">
      <w:pPr>
        <w:spacing w:after="0" w:line="240" w:lineRule="auto"/>
        <w:ind w:firstLine="567"/>
        <w:jc w:val="both"/>
        <w:textAlignment w:val="baseline"/>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Нарықтық қатынастың қалыптасуы шаруашылық қызметін біртұтас кешенді талдауды ішкі (басқару) және сыртқы (қаржылық талдау) талдау днп бөлуді қажет етіп отыр. Талдаудың бұл түрлерінің әрқайсысының өзінің негізгі ақпараттық көздері бар.</w:t>
      </w:r>
    </w:p>
    <w:p w:rsidR="000D54CE" w:rsidRPr="00AA2172" w:rsidRDefault="000D54CE" w:rsidP="00AF2681">
      <w:pPr>
        <w:spacing w:after="0" w:line="240" w:lineRule="auto"/>
        <w:ind w:firstLine="567"/>
        <w:jc w:val="both"/>
        <w:textAlignment w:val="baseline"/>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 xml:space="preserve">Әлемдік тәжірбие көрсеткендей, есеп берудің екі түрі бар: Акционерлерді, қалың жұртшылықты, банктерді, сондай ақ сақтандыру ұйымдары мен үкімет органдарын кәсіпорынның жұмыс жағдайы мен оның қаржылық жағдайы және есепті кезеңдегі шаруашылық қызметінің нәтижесімен таныстыру үшін қаржылық газеттер мен билютендерге, арнайы анықтамаларды басылып шығатын қаржылық есеп беру. Сонымен қатар көбіне, есепте субъектінің шаруашылық қызметін динамикада бейнелеп көрсетуге, даму бағыты мен оның алдыңғы кезеңдегі жағдайын болжауғамүмкіндік беретін бірқатар жылдардың мәліметтерін жариялайды. Есеп берудің екінщі түрі – басқару талдауы, бұл кәсіпорын шығаратын өнімдердің жеке түрлерінің өзіндік құнының нормативтері туралы, сондай-ақ сапасының төмендігіне немесе тауардың мөлшерден тыс шығарылып, өтпей қалуына байланысты мәліметтерден тұратын қатаң құпияландырылған, басқа тұлғалар үшін жабық есеп болып табылады. Ішкі есеп берудің ішіндегі жауапкершілік орталықтары мен пайда болу орындары бойынша шығындар сияқты жеке бөлімшелердің жұмыс нәтижелерін сипаттайтын маңызды есеп түрлері болады. Кәсіпорынның жеке бөлімшелеріндегі шаруашылық жүргізу деңгейін анықтау шығындар мен нәтижелерді салыстыру, кім қалай жұмыс істейтінін көруге мүмкіндік береді және еңбекке ақы төлеуде қандай да бір иесіздікті жояды. Ішкі талдау басқару есебі, ал сыртқы талдау қаржылық есеп </w:t>
      </w:r>
      <w:r w:rsidRPr="00AA2172">
        <w:rPr>
          <w:rFonts w:ascii="Times New Roman" w:eastAsia="Times New Roman" w:hAnsi="Times New Roman" w:cs="Times New Roman"/>
          <w:sz w:val="28"/>
          <w:szCs w:val="28"/>
          <w:lang w:eastAsia="ru-RU"/>
        </w:rPr>
        <w:lastRenderedPageBreak/>
        <w:t>негізінде жүргізіледі. Бүгінгі таңдағы нарыққа өту кезеңінде кәсіпорынның қаржылық жағдайын бағалауда жаңа амалдар қажет.</w:t>
      </w:r>
    </w:p>
    <w:p w:rsidR="000D54CE" w:rsidRPr="00AA2172" w:rsidRDefault="000D54CE" w:rsidP="00AF2681">
      <w:pPr>
        <w:spacing w:after="0" w:line="240" w:lineRule="auto"/>
        <w:ind w:firstLine="567"/>
        <w:jc w:val="both"/>
        <w:textAlignment w:val="baseline"/>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Қаржылық талдаудың тәжірибесі қаржылық есепті оқудың негізгі ережелерін қалыптастырады. Олардың ішінен алты негізгі әдісті бөліп қарастыруға болады:</w:t>
      </w:r>
    </w:p>
    <w:p w:rsidR="000D54CE" w:rsidRPr="00AA2172" w:rsidRDefault="000D54CE" w:rsidP="000F0FAE">
      <w:pPr>
        <w:spacing w:after="0" w:line="240" w:lineRule="auto"/>
        <w:textAlignment w:val="baseline"/>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1) көлденең талдау;</w:t>
      </w:r>
    </w:p>
    <w:p w:rsidR="000D54CE" w:rsidRPr="00AA2172" w:rsidRDefault="000D54CE" w:rsidP="000F0FAE">
      <w:pPr>
        <w:spacing w:after="0" w:line="240" w:lineRule="auto"/>
        <w:textAlignment w:val="baseline"/>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2) тікелей талдау;</w:t>
      </w:r>
    </w:p>
    <w:p w:rsidR="000D54CE" w:rsidRPr="00AA2172" w:rsidRDefault="000D54CE" w:rsidP="000F0FAE">
      <w:pPr>
        <w:spacing w:after="0" w:line="240" w:lineRule="auto"/>
        <w:textAlignment w:val="baseline"/>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3) трендік талдау;</w:t>
      </w:r>
    </w:p>
    <w:p w:rsidR="000D54CE" w:rsidRPr="00AA2172" w:rsidRDefault="000D54CE" w:rsidP="000F0FAE">
      <w:pPr>
        <w:spacing w:after="0" w:line="240" w:lineRule="auto"/>
        <w:textAlignment w:val="baseline"/>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4) салыстырмалы талдау;</w:t>
      </w:r>
    </w:p>
    <w:p w:rsidR="000D54CE" w:rsidRPr="00AA2172" w:rsidRDefault="000D54CE" w:rsidP="000F0FAE">
      <w:pPr>
        <w:spacing w:after="0" w:line="240" w:lineRule="auto"/>
        <w:textAlignment w:val="baseline"/>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5) факторлық талдау;</w:t>
      </w:r>
    </w:p>
    <w:p w:rsidR="000D54CE" w:rsidRPr="00AA2172" w:rsidRDefault="000D54CE" w:rsidP="000F0FAE">
      <w:pPr>
        <w:spacing w:after="0" w:line="240" w:lineRule="auto"/>
        <w:textAlignment w:val="baseline"/>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6) қаржылық коэффиценттер әдісі.</w:t>
      </w:r>
    </w:p>
    <w:p w:rsidR="000D54CE" w:rsidRPr="00AA2172" w:rsidRDefault="000D54CE" w:rsidP="00AF2681">
      <w:pPr>
        <w:spacing w:after="0" w:line="240" w:lineRule="auto"/>
        <w:jc w:val="both"/>
        <w:textAlignment w:val="baseline"/>
        <w:rPr>
          <w:rFonts w:ascii="Times New Roman" w:eastAsia="Times New Roman" w:hAnsi="Times New Roman" w:cs="Times New Roman"/>
          <w:sz w:val="28"/>
          <w:szCs w:val="28"/>
          <w:lang w:eastAsia="ru-RU"/>
        </w:rPr>
      </w:pPr>
      <w:r w:rsidRPr="00AF2681">
        <w:rPr>
          <w:rFonts w:ascii="Times New Roman" w:eastAsia="Times New Roman" w:hAnsi="Times New Roman" w:cs="Times New Roman"/>
          <w:bCs/>
          <w:sz w:val="28"/>
          <w:szCs w:val="28"/>
          <w:bdr w:val="none" w:sz="0" w:space="0" w:color="auto" w:frame="1"/>
          <w:lang w:eastAsia="ru-RU"/>
        </w:rPr>
        <w:t xml:space="preserve"> Көлденең (уақыттық) талдау</w:t>
      </w:r>
      <w:r w:rsidRPr="00AA2172">
        <w:rPr>
          <w:rFonts w:ascii="Times New Roman" w:eastAsia="Times New Roman" w:hAnsi="Times New Roman" w:cs="Times New Roman"/>
          <w:b/>
          <w:bCs/>
          <w:sz w:val="28"/>
          <w:szCs w:val="28"/>
          <w:bdr w:val="none" w:sz="0" w:space="0" w:color="auto" w:frame="1"/>
          <w:lang w:eastAsia="ru-RU"/>
        </w:rPr>
        <w:t> </w:t>
      </w:r>
      <w:r w:rsidRPr="00AA2172">
        <w:rPr>
          <w:rFonts w:ascii="Times New Roman" w:eastAsia="Times New Roman" w:hAnsi="Times New Roman" w:cs="Times New Roman"/>
          <w:sz w:val="28"/>
          <w:szCs w:val="28"/>
          <w:lang w:eastAsia="ru-RU"/>
        </w:rPr>
        <w:t>– есеп берудің әрбір позициясын өткен кезеңімен салыстыру. Ол өткен кезеңдігімен салыстырғандағы бухгалтерлік есептің түрлі баптарының абсолюттік және салыстырмалы ауытқуларын анықтауға мүмкіндік береді.</w:t>
      </w:r>
    </w:p>
    <w:p w:rsidR="000D54CE" w:rsidRPr="00AA2172" w:rsidRDefault="000D54CE" w:rsidP="000F0FAE">
      <w:pPr>
        <w:spacing w:after="0" w:line="240" w:lineRule="auto"/>
        <w:ind w:firstLine="709"/>
        <w:jc w:val="both"/>
        <w:textAlignment w:val="baseline"/>
        <w:rPr>
          <w:rFonts w:ascii="Times New Roman" w:eastAsia="Times New Roman" w:hAnsi="Times New Roman" w:cs="Times New Roman"/>
          <w:sz w:val="28"/>
          <w:szCs w:val="28"/>
          <w:lang w:eastAsia="ru-RU"/>
        </w:rPr>
      </w:pPr>
      <w:r w:rsidRPr="00AF2681">
        <w:rPr>
          <w:rFonts w:ascii="Times New Roman" w:eastAsia="Times New Roman" w:hAnsi="Times New Roman" w:cs="Times New Roman"/>
          <w:bCs/>
          <w:sz w:val="28"/>
          <w:szCs w:val="28"/>
          <w:bdr w:val="none" w:sz="0" w:space="0" w:color="auto" w:frame="1"/>
          <w:lang w:eastAsia="ru-RU"/>
        </w:rPr>
        <w:t>Тікелей (құрылымдық) талдау</w:t>
      </w:r>
      <w:r w:rsidRPr="00AA2172">
        <w:rPr>
          <w:rFonts w:ascii="Times New Roman" w:eastAsia="Times New Roman" w:hAnsi="Times New Roman" w:cs="Times New Roman"/>
          <w:sz w:val="28"/>
          <w:szCs w:val="28"/>
          <w:lang w:eastAsia="ru-RU"/>
        </w:rPr>
        <w:t> — әрбір есеп позициясының жалпы нәтижеге тигізетін әсерін айқындай отырып, қорытынды қаржылық көрсеткіштердің құрылымын анықтау. Ол жалпы баланс немесе оның бөлімдері бойынша қорытынды көрсеткіштегі жеке баптардың үлес салмағын анықтауға мүмкіндік береді. Мысалы, ұзақ және ағымдағы активтердің кәсіпорын мүлкінің жалпы құнындағы, яғни баланс валютасындағы үлес салмағы және тағы басқалар.</w:t>
      </w:r>
    </w:p>
    <w:p w:rsidR="000D54CE" w:rsidRPr="00AA2172" w:rsidRDefault="000D54CE" w:rsidP="000F0FAE">
      <w:pPr>
        <w:spacing w:after="0" w:line="240" w:lineRule="auto"/>
        <w:ind w:firstLine="709"/>
        <w:jc w:val="both"/>
        <w:textAlignment w:val="baseline"/>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Тікелей және көлднең талдаулар бірін-бірі толықтырып отырады. Сондықтан да есептік бухгалтерлік үлгі құрылымы секілді оның жеке көрсеткіштерінің динамикасын да сипаттайтын кестелерді жиі жасайды.</w:t>
      </w:r>
    </w:p>
    <w:p w:rsidR="000D54CE" w:rsidRPr="00AA2172" w:rsidRDefault="000D54CE" w:rsidP="000F0FAE">
      <w:pPr>
        <w:spacing w:after="0" w:line="240" w:lineRule="auto"/>
        <w:ind w:firstLine="709"/>
        <w:jc w:val="both"/>
        <w:textAlignment w:val="baseline"/>
        <w:rPr>
          <w:rFonts w:ascii="Times New Roman" w:eastAsia="Times New Roman" w:hAnsi="Times New Roman" w:cs="Times New Roman"/>
          <w:sz w:val="28"/>
          <w:szCs w:val="28"/>
          <w:lang w:eastAsia="ru-RU"/>
        </w:rPr>
      </w:pPr>
      <w:r w:rsidRPr="00AA2172">
        <w:rPr>
          <w:rFonts w:ascii="Times New Roman" w:eastAsia="Times New Roman" w:hAnsi="Times New Roman" w:cs="Times New Roman"/>
          <w:b/>
          <w:bCs/>
          <w:sz w:val="28"/>
          <w:szCs w:val="28"/>
          <w:bdr w:val="none" w:sz="0" w:space="0" w:color="auto" w:frame="1"/>
          <w:lang w:eastAsia="ru-RU"/>
        </w:rPr>
        <w:t>Трендік талдау </w:t>
      </w:r>
      <w:r w:rsidRPr="00AA2172">
        <w:rPr>
          <w:rFonts w:ascii="Times New Roman" w:eastAsia="Times New Roman" w:hAnsi="Times New Roman" w:cs="Times New Roman"/>
          <w:sz w:val="28"/>
          <w:szCs w:val="28"/>
          <w:lang w:eastAsia="ru-RU"/>
        </w:rPr>
        <w:t>барлық көрсеткіштер 100% алынатын базистік жыл деңгейінен, бірқатар жылдар көрсеткіштерінің салыстырмалы ауытқуын есептеуге негізделеді. Басқаша айтқанда, трендік талдау әрбір есеп позициясын бір қатар өткен кезеңдермен салыстыруды және трендті, яғни жеке кезеңдердің дербес ерекшеліктері мен кездейсоқ әсерлерінен тазартылған көрсеткішдинамикасының негізгі тенденциясын анықтауды көрсетеді. Трендтің көмегімен болашақтағы көрсеткіштердің мүмкін болатын маңызы қалыптасады, ал одан кейін перспективті, болжамдық талдау жүргізіледі.</w:t>
      </w:r>
    </w:p>
    <w:p w:rsidR="000D54CE" w:rsidRPr="00AA2172" w:rsidRDefault="000D54CE" w:rsidP="000F0FAE">
      <w:pPr>
        <w:spacing w:after="0" w:line="240" w:lineRule="auto"/>
        <w:ind w:firstLine="709"/>
        <w:jc w:val="both"/>
        <w:textAlignment w:val="baseline"/>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Қаржылық талдаудың нарықтық экономика жағдайындағы көбірек таралған әдісі әртүрлі қаржылық коэффиценттерді пайдалану болып табылады.</w:t>
      </w:r>
    </w:p>
    <w:p w:rsidR="000D54CE" w:rsidRPr="00AA2172" w:rsidRDefault="000D54CE" w:rsidP="000F0FAE">
      <w:pPr>
        <w:spacing w:after="0" w:line="240" w:lineRule="auto"/>
        <w:ind w:firstLine="709"/>
        <w:jc w:val="both"/>
        <w:textAlignment w:val="baseline"/>
        <w:rPr>
          <w:rFonts w:ascii="Times New Roman" w:eastAsia="Times New Roman" w:hAnsi="Times New Roman" w:cs="Times New Roman"/>
          <w:sz w:val="28"/>
          <w:szCs w:val="28"/>
          <w:lang w:eastAsia="ru-RU"/>
        </w:rPr>
      </w:pPr>
      <w:r w:rsidRPr="00AA2172">
        <w:rPr>
          <w:rFonts w:ascii="Times New Roman" w:eastAsia="Times New Roman" w:hAnsi="Times New Roman" w:cs="Times New Roman"/>
          <w:b/>
          <w:bCs/>
          <w:sz w:val="28"/>
          <w:szCs w:val="28"/>
          <w:bdr w:val="none" w:sz="0" w:space="0" w:color="auto" w:frame="1"/>
          <w:lang w:eastAsia="ru-RU"/>
        </w:rPr>
        <w:t>Коэффиценттер </w:t>
      </w:r>
      <w:r w:rsidRPr="00AA2172">
        <w:rPr>
          <w:rFonts w:ascii="Times New Roman" w:eastAsia="Times New Roman" w:hAnsi="Times New Roman" w:cs="Times New Roman"/>
          <w:sz w:val="28"/>
          <w:szCs w:val="28"/>
          <w:lang w:eastAsia="ru-RU"/>
        </w:rPr>
        <w:t xml:space="preserve">салыстырмалы шамалар болып табылады,оларды есептеу кезінде шамалардың біреуін бірлік ретінде алып, ал екіншісін бірлікке қатынасы ретінде көрсетіледі. Қаржылық коэффиценттерді есептеу баланстың жеке баптарының арасында болатын өзара байланыстарға негізделген. Олар кәсіпорынның қаржылық жағдайын кезекті факторлық талдау үшін алғашқы база болып табылады және де олар талдау нәтижесінде </w:t>
      </w:r>
      <w:r w:rsidRPr="00AA2172">
        <w:rPr>
          <w:rFonts w:ascii="Times New Roman" w:eastAsia="Times New Roman" w:hAnsi="Times New Roman" w:cs="Times New Roman"/>
          <w:sz w:val="28"/>
          <w:szCs w:val="28"/>
          <w:lang w:eastAsia="ru-RU"/>
        </w:rPr>
        <w:lastRenderedPageBreak/>
        <w:t>талдау жүргізушіге жасырын құбылыстарды ашуға мүмкіндік береін екі шаманың арасындағы өзара математикалық қатынастарды көрсетеді.</w:t>
      </w:r>
    </w:p>
    <w:p w:rsidR="000D54CE" w:rsidRPr="00AA2172" w:rsidRDefault="000D54CE" w:rsidP="000F0FAE">
      <w:pPr>
        <w:spacing w:after="0" w:line="240" w:lineRule="auto"/>
        <w:ind w:firstLine="709"/>
        <w:jc w:val="both"/>
        <w:textAlignment w:val="baseline"/>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Шешімдер қабылдау үшін сәйкес коэффиценттерді талдаудың пайдалылығы оларды дұрыс түсіндіруге байланысты болады. Бұл – қатынастарды талдаудың ең қиын аспектісі, себебі ол осы қатынастардың қалыптасуынның ішкі және сыртқы факторларын білуді талап етеді, мысалы, салдағы жалпы экономикалық жағдайлар, кәсіпорын басшылығының саясаты және басқалар. Қатынастарды үлкен байыптылықпен талдау қажет, өйткен тек бір ғана фактор алымына да, бөліміне де әсер ету мүмкін. Негізінен қатынас деңгейі өткен кезеңдегі, теориялық дәлелденген салалық қатынаспен салыстырылады. Катынсаты талдау болашаққа бейімделуі тиіс.</w:t>
      </w:r>
    </w:p>
    <w:p w:rsidR="000D54CE" w:rsidRPr="00AA2172" w:rsidRDefault="000D54CE" w:rsidP="000F0FAE">
      <w:pPr>
        <w:spacing w:after="0" w:line="240" w:lineRule="auto"/>
        <w:ind w:firstLine="709"/>
        <w:jc w:val="both"/>
        <w:textAlignment w:val="baseline"/>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Қатынасты талдаудың рөлін асыра бағалаудың да қажеті жоқ, себебі олардың әмбебап мәні болмайды және диогностика үшін индикатор болып табылмайды. Әлдеқайда треңдетілген талдау қатынаснегізінде жасалған шешімдерді әрқашан қолдай бермейді, себебі олардың деңгейіне келесілер әсер етеді, жекелеген кәсіпорындардың ерекшеліктері орташа салалық мәліметтер. Сондай-ақ, өткен жылдардағы нақты қол жеткізілген деңгейдің қолайсыз болуы немесе оның сол өткен жылдар жағдайы үшін қолайлы болып, бірақ қазіргі және болашақтағы жағдайлар талаптарына сәйкес келмеуі әсер етеді.</w:t>
      </w:r>
    </w:p>
    <w:p w:rsidR="000D54CE" w:rsidRPr="00AA2172" w:rsidRDefault="000D54CE" w:rsidP="000F0FAE">
      <w:pPr>
        <w:spacing w:after="0" w:line="240" w:lineRule="auto"/>
        <w:ind w:firstLine="709"/>
        <w:jc w:val="both"/>
        <w:textAlignment w:val="baseline"/>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Қаржылық талдауы салыстырмалы көрсеткіштер негізінде жүргізудің шетелдік тәжірибесін механикалық түрде көшіріліп алу, көп жағдайда тиімсіз, себебі бұл жағдайда біздің кәсіпорындардың өз ерекшеліктеріне назар аударылмайды. Нәтижесінде бір көрсеткіштердің мүмкін болатын маңызы туралы берілген кеңестер кейбір кезде расталмайды. Дегенмен, қаржылық жағдайды талдау барысында салыстырмалы көрсеткіштерді зерттеу қажет болады, себебі ол болып жатқан жағдайларды түсінуге және де оларды тек ағымдағы мезетте ғана емес, сонымен қатар болашақта да дұрыс бағалауға мүмкіндік береді. Әлдеқайда кең таралған және зерттелген көрсеткіштерге мыналар жатады: өтімділік, қаржылық тұрақтылық, табыстылық және іскерлік белсенділік.</w:t>
      </w:r>
    </w:p>
    <w:p w:rsidR="000D54CE" w:rsidRPr="00AA2172" w:rsidRDefault="000D54CE" w:rsidP="000F0FAE">
      <w:pPr>
        <w:spacing w:after="0" w:line="240" w:lineRule="auto"/>
        <w:ind w:firstLine="709"/>
        <w:jc w:val="both"/>
        <w:textAlignment w:val="baseline"/>
        <w:rPr>
          <w:rFonts w:ascii="Times New Roman" w:eastAsia="Times New Roman" w:hAnsi="Times New Roman" w:cs="Times New Roman"/>
          <w:sz w:val="28"/>
          <w:szCs w:val="28"/>
          <w:lang w:eastAsia="ru-RU"/>
        </w:rPr>
      </w:pPr>
      <w:r w:rsidRPr="00AA2172">
        <w:rPr>
          <w:rFonts w:ascii="Times New Roman" w:eastAsia="Times New Roman" w:hAnsi="Times New Roman" w:cs="Times New Roman"/>
          <w:b/>
          <w:bCs/>
          <w:sz w:val="28"/>
          <w:szCs w:val="28"/>
          <w:bdr w:val="none" w:sz="0" w:space="0" w:color="auto" w:frame="1"/>
          <w:lang w:eastAsia="ru-RU"/>
        </w:rPr>
        <w:t>Салыстырмалы (кеңістіктік) талдау – </w:t>
      </w:r>
      <w:r w:rsidRPr="00AA2172">
        <w:rPr>
          <w:rFonts w:ascii="Times New Roman" w:eastAsia="Times New Roman" w:hAnsi="Times New Roman" w:cs="Times New Roman"/>
          <w:sz w:val="28"/>
          <w:szCs w:val="28"/>
          <w:lang w:eastAsia="ru-RU"/>
        </w:rPr>
        <w:t>бұл фирмалардың, еншілес фирмалардың, бөлімшелердің және цехтардың жекелеген көрсеткіштері бойынша есебінің құрама көрсеткіштерін шаруашылық ішіндегі талдау, сондай-ақ берілген фирманың көрсеткіштерін орташа салалық және орташа жалпы экономикалық мәліметтері бар бәсекелес фирмалардың көрсеткіштерімен салыстырғандағы шаруашылық аралық талдау болып табылады.</w:t>
      </w:r>
    </w:p>
    <w:p w:rsidR="000D54CE" w:rsidRPr="00AA2172" w:rsidRDefault="000D54CE" w:rsidP="000F0FAE">
      <w:pPr>
        <w:spacing w:after="0" w:line="240" w:lineRule="auto"/>
        <w:ind w:firstLine="709"/>
        <w:jc w:val="both"/>
        <w:textAlignment w:val="baseline"/>
        <w:rPr>
          <w:rFonts w:ascii="Times New Roman" w:eastAsia="Times New Roman" w:hAnsi="Times New Roman" w:cs="Times New Roman"/>
          <w:sz w:val="28"/>
          <w:szCs w:val="28"/>
          <w:lang w:eastAsia="ru-RU"/>
        </w:rPr>
      </w:pPr>
      <w:r w:rsidRPr="00AA2172">
        <w:rPr>
          <w:rFonts w:ascii="Times New Roman" w:eastAsia="Times New Roman" w:hAnsi="Times New Roman" w:cs="Times New Roman"/>
          <w:b/>
          <w:bCs/>
          <w:sz w:val="28"/>
          <w:szCs w:val="28"/>
          <w:bdr w:val="none" w:sz="0" w:space="0" w:color="auto" w:frame="1"/>
          <w:lang w:eastAsia="ru-RU"/>
        </w:rPr>
        <w:t>Факторлық талдау</w:t>
      </w:r>
      <w:r w:rsidRPr="00AA2172">
        <w:rPr>
          <w:rFonts w:ascii="Times New Roman" w:eastAsia="Times New Roman" w:hAnsi="Times New Roman" w:cs="Times New Roman"/>
          <w:sz w:val="28"/>
          <w:szCs w:val="28"/>
          <w:lang w:eastAsia="ru-RU"/>
        </w:rPr>
        <w:t> – бұл жекелеген факторлардың (себептердің) қорытынды көрсеткішке тигізетін әсерін зерттеудің детерминдік (анықтау) немесе реттелмеген тәсілдерді көмегімен талдау. Сонымен қатар факторлық талдау қорытынды көрсеткіштерді оның құрамдас бөліктеріне жікткгенде – тура, ал оның жеке элементтерін жалпы қорытынды көрсеткішке біріктіргенде ол – кері (синтез) болуы мүмкін.</w:t>
      </w:r>
    </w:p>
    <w:p w:rsidR="000D54CE" w:rsidRPr="00AA2172" w:rsidRDefault="000D54CE" w:rsidP="000F0FAE">
      <w:pPr>
        <w:spacing w:after="0" w:line="240" w:lineRule="auto"/>
        <w:ind w:firstLine="709"/>
        <w:jc w:val="both"/>
        <w:textAlignment w:val="baseline"/>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lastRenderedPageBreak/>
        <w:t>Жоғарыда көрсетілген әдістермен қатар, қаржылық жағдайды талдауда экономикалық , сондай-ақ экономикалық және математикалық стстистиканың (топтау, орташа және салыстырмалы шама, графиктік және индекстік әдістер) дәстүрлі тәсілдері қолданылады. Белгілі бір экономикалық ғылым шегінде жасалған түрлі әдістер мен тәсілдерді іскерлікпен пайдалану кәсіпорынның қаржылық жағдайына терең талдау жасауға және шаруашылық субъектісінің қаржылық тұрақтылығын нығайтуға, мүмкіндік береді.</w:t>
      </w:r>
    </w:p>
    <w:p w:rsidR="000D54CE" w:rsidRDefault="000D54CE" w:rsidP="000D54CE">
      <w:pPr>
        <w:shd w:val="clear" w:color="auto" w:fill="FFFFFF"/>
        <w:spacing w:after="0" w:line="240" w:lineRule="auto"/>
        <w:jc w:val="both"/>
        <w:rPr>
          <w:rFonts w:ascii="Times New Roman" w:eastAsia="Times New Roman" w:hAnsi="Times New Roman" w:cs="Times New Roman"/>
          <w:sz w:val="28"/>
          <w:szCs w:val="28"/>
          <w:lang w:val="kk-KZ" w:eastAsia="ru-RU"/>
        </w:rPr>
      </w:pPr>
    </w:p>
    <w:p w:rsidR="00454701" w:rsidRPr="006D6D55" w:rsidRDefault="00454701" w:rsidP="000D54CE">
      <w:pPr>
        <w:shd w:val="clear" w:color="auto" w:fill="FFFFFF"/>
        <w:spacing w:after="0" w:line="240" w:lineRule="auto"/>
        <w:jc w:val="both"/>
        <w:rPr>
          <w:rFonts w:ascii="Times New Roman" w:eastAsia="Times New Roman" w:hAnsi="Times New Roman" w:cs="Times New Roman"/>
          <w:b/>
          <w:sz w:val="28"/>
          <w:szCs w:val="28"/>
          <w:lang w:val="kk-KZ" w:eastAsia="ru-RU"/>
        </w:rPr>
      </w:pPr>
      <w:r w:rsidRPr="006D6D55">
        <w:rPr>
          <w:rFonts w:ascii="Times New Roman" w:eastAsia="Times New Roman" w:hAnsi="Times New Roman" w:cs="Times New Roman"/>
          <w:b/>
          <w:sz w:val="28"/>
          <w:szCs w:val="28"/>
          <w:lang w:val="kk-KZ" w:eastAsia="ru-RU"/>
        </w:rPr>
        <w:t>Білімді бақылау сұрақтары</w:t>
      </w:r>
    </w:p>
    <w:p w:rsidR="00454701" w:rsidRPr="00454701" w:rsidRDefault="00454701" w:rsidP="00295D6F">
      <w:pPr>
        <w:pStyle w:val="a9"/>
        <w:numPr>
          <w:ilvl w:val="0"/>
          <w:numId w:val="30"/>
        </w:numPr>
        <w:spacing w:after="0" w:line="240" w:lineRule="auto"/>
        <w:rPr>
          <w:rFonts w:ascii="Times New Roman" w:hAnsi="Times New Roman" w:cs="Times New Roman"/>
          <w:sz w:val="28"/>
          <w:szCs w:val="28"/>
          <w:lang w:val="kk-KZ"/>
        </w:rPr>
      </w:pPr>
      <w:r w:rsidRPr="00454701">
        <w:rPr>
          <w:rFonts w:ascii="Times New Roman" w:hAnsi="Times New Roman" w:cs="Times New Roman"/>
          <w:sz w:val="28"/>
          <w:szCs w:val="28"/>
          <w:lang w:val="kk-KZ"/>
        </w:rPr>
        <w:t>Макроэкономикалық және салалық іргелі талдау.</w:t>
      </w:r>
    </w:p>
    <w:p w:rsidR="00454701" w:rsidRPr="00454701" w:rsidRDefault="00454701" w:rsidP="00295D6F">
      <w:pPr>
        <w:pStyle w:val="a9"/>
        <w:numPr>
          <w:ilvl w:val="0"/>
          <w:numId w:val="30"/>
        </w:numPr>
        <w:spacing w:after="0" w:line="240" w:lineRule="auto"/>
        <w:rPr>
          <w:rFonts w:ascii="Times New Roman" w:hAnsi="Times New Roman" w:cs="Times New Roman"/>
          <w:sz w:val="28"/>
          <w:szCs w:val="28"/>
          <w:lang w:val="kk-KZ"/>
        </w:rPr>
      </w:pPr>
      <w:r w:rsidRPr="00454701">
        <w:rPr>
          <w:rFonts w:ascii="Times New Roman" w:hAnsi="Times New Roman" w:cs="Times New Roman"/>
          <w:sz w:val="28"/>
          <w:szCs w:val="28"/>
          <w:lang w:val="kk-KZ"/>
        </w:rPr>
        <w:t xml:space="preserve">Микроэкономикалық іргелі талдау. </w:t>
      </w:r>
    </w:p>
    <w:p w:rsidR="00454701" w:rsidRPr="00454701" w:rsidRDefault="00454701" w:rsidP="00295D6F">
      <w:pPr>
        <w:pStyle w:val="a9"/>
        <w:numPr>
          <w:ilvl w:val="0"/>
          <w:numId w:val="30"/>
        </w:numPr>
        <w:shd w:val="clear" w:color="auto" w:fill="FFFFFF"/>
        <w:spacing w:after="0" w:line="240" w:lineRule="auto"/>
        <w:jc w:val="both"/>
        <w:rPr>
          <w:rFonts w:ascii="Times New Roman" w:hAnsi="Times New Roman" w:cs="Times New Roman"/>
          <w:sz w:val="28"/>
          <w:szCs w:val="28"/>
          <w:lang w:val="kk-KZ"/>
        </w:rPr>
      </w:pPr>
      <w:r w:rsidRPr="00454701">
        <w:rPr>
          <w:rFonts w:ascii="Times New Roman" w:hAnsi="Times New Roman" w:cs="Times New Roman"/>
          <w:sz w:val="28"/>
          <w:szCs w:val="28"/>
          <w:lang w:val="kk-KZ"/>
        </w:rPr>
        <w:t>Қаржы-экономикалық талдау әдістері. Қаржылық талдау</w:t>
      </w:r>
    </w:p>
    <w:p w:rsidR="00454701" w:rsidRPr="00454701" w:rsidRDefault="00454701" w:rsidP="00295D6F">
      <w:pPr>
        <w:pStyle w:val="a9"/>
        <w:numPr>
          <w:ilvl w:val="0"/>
          <w:numId w:val="30"/>
        </w:numPr>
        <w:shd w:val="clear" w:color="auto" w:fill="FFFFFF"/>
        <w:spacing w:after="0" w:line="240" w:lineRule="auto"/>
        <w:jc w:val="both"/>
        <w:rPr>
          <w:rFonts w:ascii="Times New Roman" w:hAnsi="Times New Roman" w:cs="Times New Roman"/>
          <w:bCs/>
          <w:sz w:val="28"/>
          <w:szCs w:val="28"/>
          <w:bdr w:val="none" w:sz="0" w:space="0" w:color="auto" w:frame="1"/>
          <w:lang w:val="kk-KZ"/>
        </w:rPr>
      </w:pPr>
      <w:r w:rsidRPr="00454701">
        <w:rPr>
          <w:rFonts w:ascii="Times New Roman" w:hAnsi="Times New Roman" w:cs="Times New Roman"/>
          <w:bCs/>
          <w:sz w:val="28"/>
          <w:szCs w:val="28"/>
          <w:bdr w:val="none" w:sz="0" w:space="0" w:color="auto" w:frame="1"/>
          <w:lang w:val="kk-KZ"/>
        </w:rPr>
        <w:t>Көлденең (уақыттық) талдауға сипаттама беріңіз </w:t>
      </w:r>
    </w:p>
    <w:p w:rsidR="00454701" w:rsidRPr="00454701" w:rsidRDefault="00454701" w:rsidP="00295D6F">
      <w:pPr>
        <w:pStyle w:val="a9"/>
        <w:numPr>
          <w:ilvl w:val="0"/>
          <w:numId w:val="30"/>
        </w:numPr>
        <w:shd w:val="clear" w:color="auto" w:fill="FFFFFF"/>
        <w:spacing w:after="0" w:line="240" w:lineRule="auto"/>
        <w:jc w:val="both"/>
        <w:rPr>
          <w:rFonts w:ascii="Times New Roman" w:hAnsi="Times New Roman" w:cs="Times New Roman"/>
          <w:bCs/>
          <w:sz w:val="28"/>
          <w:szCs w:val="28"/>
          <w:bdr w:val="none" w:sz="0" w:space="0" w:color="auto" w:frame="1"/>
          <w:lang w:val="kk-KZ"/>
        </w:rPr>
      </w:pPr>
      <w:r w:rsidRPr="00454701">
        <w:rPr>
          <w:rFonts w:ascii="Times New Roman" w:hAnsi="Times New Roman" w:cs="Times New Roman"/>
          <w:bCs/>
          <w:sz w:val="28"/>
          <w:szCs w:val="28"/>
          <w:bdr w:val="none" w:sz="0" w:space="0" w:color="auto" w:frame="1"/>
          <w:lang w:val="kk-KZ"/>
        </w:rPr>
        <w:t>Тікелей (құрылымдық) талдауға сипаттама беріңіз</w:t>
      </w:r>
    </w:p>
    <w:p w:rsidR="00454701" w:rsidRPr="00454701" w:rsidRDefault="00454701" w:rsidP="00295D6F">
      <w:pPr>
        <w:pStyle w:val="a9"/>
        <w:numPr>
          <w:ilvl w:val="0"/>
          <w:numId w:val="30"/>
        </w:numPr>
        <w:shd w:val="clear" w:color="auto" w:fill="FFFFFF"/>
        <w:spacing w:after="0" w:line="240" w:lineRule="auto"/>
        <w:jc w:val="both"/>
        <w:rPr>
          <w:rFonts w:ascii="Times New Roman" w:hAnsi="Times New Roman" w:cs="Times New Roman"/>
          <w:sz w:val="28"/>
          <w:szCs w:val="28"/>
          <w:lang w:val="kk-KZ"/>
        </w:rPr>
      </w:pPr>
      <w:r w:rsidRPr="00454701">
        <w:rPr>
          <w:rFonts w:ascii="Times New Roman" w:hAnsi="Times New Roman" w:cs="Times New Roman"/>
          <w:bCs/>
          <w:sz w:val="28"/>
          <w:szCs w:val="28"/>
          <w:bdr w:val="none" w:sz="0" w:space="0" w:color="auto" w:frame="1"/>
          <w:lang w:val="kk-KZ"/>
        </w:rPr>
        <w:t>Трендік талдауға сипаттама беріңіз</w:t>
      </w:r>
      <w:r w:rsidRPr="00454701">
        <w:rPr>
          <w:rFonts w:ascii="Times New Roman" w:hAnsi="Times New Roman" w:cs="Times New Roman"/>
          <w:sz w:val="28"/>
          <w:szCs w:val="28"/>
          <w:lang w:val="kk-KZ"/>
        </w:rPr>
        <w:t> </w:t>
      </w:r>
    </w:p>
    <w:p w:rsidR="00454701" w:rsidRPr="00454701" w:rsidRDefault="00454701" w:rsidP="00295D6F">
      <w:pPr>
        <w:pStyle w:val="a9"/>
        <w:numPr>
          <w:ilvl w:val="0"/>
          <w:numId w:val="30"/>
        </w:numPr>
        <w:shd w:val="clear" w:color="auto" w:fill="FFFFFF"/>
        <w:spacing w:after="0" w:line="240" w:lineRule="auto"/>
        <w:jc w:val="both"/>
        <w:rPr>
          <w:rFonts w:ascii="Times New Roman" w:hAnsi="Times New Roman" w:cs="Times New Roman"/>
          <w:bCs/>
          <w:sz w:val="28"/>
          <w:szCs w:val="28"/>
          <w:bdr w:val="none" w:sz="0" w:space="0" w:color="auto" w:frame="1"/>
          <w:lang w:val="kk-KZ"/>
        </w:rPr>
      </w:pPr>
      <w:r w:rsidRPr="00454701">
        <w:rPr>
          <w:rFonts w:ascii="Times New Roman" w:hAnsi="Times New Roman" w:cs="Times New Roman"/>
          <w:bCs/>
          <w:sz w:val="28"/>
          <w:szCs w:val="28"/>
          <w:bdr w:val="none" w:sz="0" w:space="0" w:color="auto" w:frame="1"/>
          <w:lang w:val="kk-KZ"/>
        </w:rPr>
        <w:t>Салыстырмалы (кеңістіктік) талдауға сипаттама беріңіз</w:t>
      </w:r>
    </w:p>
    <w:p w:rsidR="00454701" w:rsidRDefault="00454701" w:rsidP="00295D6F">
      <w:pPr>
        <w:pStyle w:val="a9"/>
        <w:numPr>
          <w:ilvl w:val="0"/>
          <w:numId w:val="30"/>
        </w:numPr>
        <w:shd w:val="clear" w:color="auto" w:fill="FFFFFF"/>
        <w:spacing w:after="0" w:line="240" w:lineRule="auto"/>
        <w:jc w:val="both"/>
        <w:rPr>
          <w:rFonts w:ascii="Times New Roman" w:hAnsi="Times New Roman" w:cs="Times New Roman"/>
          <w:sz w:val="28"/>
          <w:szCs w:val="28"/>
          <w:lang w:val="kk-KZ"/>
        </w:rPr>
      </w:pPr>
      <w:r w:rsidRPr="00454701">
        <w:rPr>
          <w:rFonts w:ascii="Times New Roman" w:hAnsi="Times New Roman" w:cs="Times New Roman"/>
          <w:bCs/>
          <w:sz w:val="28"/>
          <w:szCs w:val="28"/>
          <w:bdr w:val="none" w:sz="0" w:space="0" w:color="auto" w:frame="1"/>
          <w:lang w:val="kk-KZ"/>
        </w:rPr>
        <w:t>Факторлық талдауға сипаттама беріңіз</w:t>
      </w:r>
      <w:r w:rsidRPr="00454701">
        <w:rPr>
          <w:rFonts w:ascii="Times New Roman" w:hAnsi="Times New Roman" w:cs="Times New Roman"/>
          <w:sz w:val="28"/>
          <w:szCs w:val="28"/>
          <w:lang w:val="kk-KZ"/>
        </w:rPr>
        <w:t> </w:t>
      </w:r>
    </w:p>
    <w:p w:rsidR="006D6D55" w:rsidRPr="006D6D55" w:rsidRDefault="006D6D55" w:rsidP="006D6D55">
      <w:pPr>
        <w:shd w:val="clear" w:color="auto" w:fill="FFFFFF"/>
        <w:spacing w:after="0" w:line="240" w:lineRule="auto"/>
        <w:jc w:val="both"/>
        <w:rPr>
          <w:rFonts w:ascii="Times New Roman" w:hAnsi="Times New Roman" w:cs="Times New Roman"/>
          <w:b/>
          <w:sz w:val="28"/>
          <w:szCs w:val="28"/>
          <w:lang w:val="kk-KZ"/>
        </w:rPr>
      </w:pPr>
      <w:r w:rsidRPr="006D6D55">
        <w:rPr>
          <w:rFonts w:ascii="Times New Roman" w:hAnsi="Times New Roman" w:cs="Times New Roman"/>
          <w:b/>
          <w:sz w:val="28"/>
          <w:szCs w:val="28"/>
          <w:lang w:val="kk-KZ"/>
        </w:rPr>
        <w:t>Ұсынылатын әдебиеттер</w:t>
      </w:r>
    </w:p>
    <w:p w:rsidR="006D6D55" w:rsidRPr="00726C7B" w:rsidRDefault="006D6D55" w:rsidP="00295D6F">
      <w:pPr>
        <w:pStyle w:val="a9"/>
        <w:numPr>
          <w:ilvl w:val="0"/>
          <w:numId w:val="80"/>
        </w:numPr>
        <w:tabs>
          <w:tab w:val="left" w:pos="426"/>
        </w:tabs>
        <w:spacing w:after="0" w:line="240" w:lineRule="auto"/>
        <w:rPr>
          <w:rFonts w:ascii="Times New Roman" w:hAnsi="Times New Roman" w:cs="Times New Roman"/>
          <w:sz w:val="28"/>
          <w:szCs w:val="28"/>
          <w:lang w:val="kk-KZ"/>
        </w:rPr>
      </w:pPr>
      <w:r w:rsidRPr="00726C7B">
        <w:rPr>
          <w:rFonts w:ascii="Times New Roman" w:hAnsi="Times New Roman" w:cs="Times New Roman"/>
          <w:sz w:val="28"/>
          <w:szCs w:val="28"/>
          <w:lang w:val="kk-KZ"/>
        </w:rPr>
        <w:t>Мұхаметжанова Ж. С. Нурмагамбетова А.З. Алиева Б.М. Корпоративтік қаржы: Оқулық – Алматы, 2020 – 318б</w:t>
      </w:r>
    </w:p>
    <w:p w:rsidR="006D6D55" w:rsidRPr="00276522" w:rsidRDefault="006D6D55" w:rsidP="00295D6F">
      <w:pPr>
        <w:pStyle w:val="a9"/>
        <w:numPr>
          <w:ilvl w:val="0"/>
          <w:numId w:val="80"/>
        </w:numPr>
        <w:tabs>
          <w:tab w:val="left" w:pos="426"/>
        </w:tabs>
        <w:spacing w:after="0" w:line="240" w:lineRule="auto"/>
        <w:rPr>
          <w:rFonts w:ascii="Times New Roman" w:hAnsi="Times New Roman" w:cs="Times New Roman"/>
          <w:sz w:val="28"/>
          <w:szCs w:val="28"/>
          <w:lang w:val="kk-KZ"/>
        </w:rPr>
      </w:pPr>
      <w:r w:rsidRPr="00276522">
        <w:rPr>
          <w:rFonts w:ascii="Times New Roman" w:hAnsi="Times New Roman" w:cs="Times New Roman"/>
          <w:sz w:val="28"/>
          <w:szCs w:val="28"/>
          <w:lang w:val="kk-KZ"/>
        </w:rPr>
        <w:t xml:space="preserve">Э. Э. Михель, Р. А. Əмірханов, Г. А. Жолмырзаева, Ж. С. Мұхаметжанова Корпоративтік қаржы: Оқулық. – Алматы. </w:t>
      </w:r>
      <w:r>
        <w:rPr>
          <w:rFonts w:ascii="Times New Roman" w:hAnsi="Times New Roman" w:cs="Times New Roman"/>
          <w:sz w:val="28"/>
          <w:szCs w:val="28"/>
          <w:lang w:val="kk-KZ"/>
        </w:rPr>
        <w:t>2012 –</w:t>
      </w:r>
      <w:r w:rsidRPr="00137370">
        <w:rPr>
          <w:rFonts w:ascii="Times New Roman" w:hAnsi="Times New Roman" w:cs="Times New Roman"/>
          <w:sz w:val="28"/>
          <w:szCs w:val="28"/>
          <w:lang w:val="kk-KZ"/>
        </w:rPr>
        <w:t>316 б.</w:t>
      </w:r>
    </w:p>
    <w:p w:rsidR="006D6D55" w:rsidRPr="00276522" w:rsidRDefault="006D6D55" w:rsidP="00295D6F">
      <w:pPr>
        <w:pStyle w:val="a9"/>
        <w:numPr>
          <w:ilvl w:val="0"/>
          <w:numId w:val="80"/>
        </w:numPr>
        <w:spacing w:after="0" w:line="240" w:lineRule="auto"/>
        <w:rPr>
          <w:rFonts w:ascii="Times New Roman" w:hAnsi="Times New Roman" w:cs="Times New Roman"/>
          <w:sz w:val="28"/>
          <w:szCs w:val="28"/>
          <w:lang w:val="kk-KZ"/>
        </w:rPr>
      </w:pPr>
      <w:r w:rsidRPr="00276522">
        <w:rPr>
          <w:rFonts w:ascii="Times New Roman" w:hAnsi="Times New Roman" w:cs="Times New Roman"/>
          <w:sz w:val="28"/>
          <w:szCs w:val="28"/>
          <w:lang w:val="kk-KZ"/>
        </w:rPr>
        <w:t>Турлыбекова А.Ж. Бағалы қағаздар нарығының теориясы мен практикасы: оқу құралы  - Алматы: Қазақ университет!. 2018. - 284 б.</w:t>
      </w:r>
    </w:p>
    <w:p w:rsidR="006D6D55" w:rsidRPr="00276522" w:rsidRDefault="006D6D55" w:rsidP="00295D6F">
      <w:pPr>
        <w:pStyle w:val="a9"/>
        <w:numPr>
          <w:ilvl w:val="0"/>
          <w:numId w:val="80"/>
        </w:numPr>
        <w:spacing w:after="0" w:line="240" w:lineRule="auto"/>
        <w:rPr>
          <w:rFonts w:ascii="Times New Roman" w:hAnsi="Times New Roman" w:cs="Times New Roman"/>
          <w:sz w:val="28"/>
          <w:szCs w:val="28"/>
          <w:lang w:val="kk-KZ"/>
        </w:rPr>
      </w:pPr>
      <w:r w:rsidRPr="00276522">
        <w:rPr>
          <w:rFonts w:ascii="Times New Roman" w:hAnsi="Times New Roman" w:cs="Times New Roman"/>
          <w:sz w:val="28"/>
          <w:szCs w:val="28"/>
          <w:lang w:val="kk-KZ"/>
        </w:rPr>
        <w:t>Көшенова, Б.А. Бағалы қағаздар нарығы.Оқу құралы. Алматы «Экономика» баспасы,2012 ж.</w:t>
      </w:r>
    </w:p>
    <w:p w:rsidR="006D6D55" w:rsidRPr="006D6D55" w:rsidRDefault="006D6D55" w:rsidP="00295D6F">
      <w:pPr>
        <w:pStyle w:val="a9"/>
        <w:numPr>
          <w:ilvl w:val="0"/>
          <w:numId w:val="80"/>
        </w:numPr>
        <w:spacing w:after="0" w:line="240" w:lineRule="auto"/>
        <w:rPr>
          <w:rFonts w:ascii="Times New Roman" w:hAnsi="Times New Roman" w:cs="Times New Roman"/>
          <w:sz w:val="28"/>
          <w:szCs w:val="28"/>
        </w:rPr>
      </w:pPr>
      <w:r w:rsidRPr="006D6D55">
        <w:rPr>
          <w:rFonts w:ascii="Times New Roman" w:hAnsi="Times New Roman" w:cs="Times New Roman"/>
          <w:color w:val="1A1A1A"/>
          <w:sz w:val="28"/>
          <w:szCs w:val="28"/>
        </w:rPr>
        <w:t>Ольга Ефимова: Финансовый анализ. Инструментарий обоснования экономических решений. Учебник</w:t>
      </w:r>
      <w:r>
        <w:rPr>
          <w:rFonts w:ascii="Times New Roman" w:hAnsi="Times New Roman" w:cs="Times New Roman"/>
          <w:color w:val="1A1A1A"/>
          <w:sz w:val="28"/>
          <w:szCs w:val="28"/>
          <w:lang w:val="kk-KZ"/>
        </w:rPr>
        <w:t>.М:Кнорус,2022</w:t>
      </w:r>
    </w:p>
    <w:p w:rsidR="006D6D55" w:rsidRPr="004E57BE" w:rsidRDefault="006D6D55" w:rsidP="00295D6F">
      <w:pPr>
        <w:pStyle w:val="a9"/>
        <w:numPr>
          <w:ilvl w:val="0"/>
          <w:numId w:val="80"/>
        </w:numPr>
        <w:spacing w:after="0" w:line="240" w:lineRule="auto"/>
        <w:rPr>
          <w:rFonts w:ascii="Times New Roman" w:hAnsi="Times New Roman" w:cs="Times New Roman"/>
          <w:sz w:val="24"/>
          <w:szCs w:val="24"/>
        </w:rPr>
      </w:pPr>
      <w:r w:rsidRPr="006D6D55">
        <w:rPr>
          <w:rFonts w:ascii="Times New Roman" w:hAnsi="Times New Roman" w:cs="Times New Roman"/>
          <w:sz w:val="28"/>
          <w:szCs w:val="28"/>
        </w:rPr>
        <w:t>Логинова Т.В. Финансовый анализ: теория, методика, практика: учебно-практическое пособие / Т.В. Логинова. – Ярославль: ООО «ПК</w:t>
      </w:r>
      <w:r>
        <w:rPr>
          <w:rFonts w:ascii="Times New Roman" w:hAnsi="Times New Roman" w:cs="Times New Roman"/>
          <w:sz w:val="28"/>
          <w:szCs w:val="28"/>
        </w:rPr>
        <w:t xml:space="preserve">Ф </w:t>
      </w:r>
      <w:r w:rsidRPr="004E57BE">
        <w:rPr>
          <w:rFonts w:ascii="Times New Roman" w:hAnsi="Times New Roman" w:cs="Times New Roman"/>
          <w:sz w:val="24"/>
          <w:szCs w:val="24"/>
        </w:rPr>
        <w:t xml:space="preserve">«СОЮЗ-ПРЕСС», 2021. – 128 с. </w:t>
      </w:r>
    </w:p>
    <w:p w:rsidR="006D6D55" w:rsidRPr="004E57BE" w:rsidRDefault="006D6D55" w:rsidP="006D6D55">
      <w:pPr>
        <w:pStyle w:val="a9"/>
        <w:shd w:val="clear" w:color="auto" w:fill="FFFFFF"/>
        <w:spacing w:after="0" w:line="240" w:lineRule="auto"/>
        <w:jc w:val="both"/>
        <w:rPr>
          <w:rFonts w:ascii="Times New Roman" w:hAnsi="Times New Roman" w:cs="Times New Roman"/>
          <w:sz w:val="24"/>
          <w:szCs w:val="24"/>
        </w:rPr>
      </w:pPr>
    </w:p>
    <w:p w:rsidR="006D6D55" w:rsidRDefault="006D6D55" w:rsidP="006D6D55">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p>
    <w:p w:rsidR="002D5008" w:rsidRPr="00AA2172" w:rsidRDefault="002D5008" w:rsidP="000D54CE">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p>
    <w:p w:rsidR="009361F5" w:rsidRPr="00AA2172" w:rsidRDefault="009361F5" w:rsidP="009361F5">
      <w:pPr>
        <w:spacing w:after="0" w:line="240" w:lineRule="auto"/>
        <w:jc w:val="center"/>
        <w:rPr>
          <w:rFonts w:ascii="Times New Roman" w:hAnsi="Times New Roman" w:cs="Times New Roman"/>
          <w:b/>
          <w:sz w:val="28"/>
          <w:szCs w:val="28"/>
          <w:lang w:val="kk-KZ"/>
        </w:rPr>
      </w:pPr>
      <w:r w:rsidRPr="00AA2172">
        <w:rPr>
          <w:rFonts w:ascii="Times New Roman" w:hAnsi="Times New Roman" w:cs="Times New Roman"/>
          <w:b/>
          <w:sz w:val="28"/>
          <w:szCs w:val="28"/>
          <w:lang w:val="kk-KZ"/>
        </w:rPr>
        <w:t>Тақырып 11. Қаржы құралдарын талдау</w:t>
      </w:r>
    </w:p>
    <w:p w:rsidR="009361F5" w:rsidRPr="00AA2172" w:rsidRDefault="009361F5" w:rsidP="009361F5">
      <w:pPr>
        <w:spacing w:after="0" w:line="240" w:lineRule="auto"/>
        <w:jc w:val="center"/>
        <w:rPr>
          <w:rFonts w:ascii="Times New Roman" w:hAnsi="Times New Roman" w:cs="Times New Roman"/>
          <w:b/>
          <w:sz w:val="28"/>
          <w:szCs w:val="28"/>
          <w:lang w:val="kk-KZ"/>
        </w:rPr>
      </w:pPr>
    </w:p>
    <w:p w:rsidR="009361F5" w:rsidRPr="00AA2172" w:rsidRDefault="009361F5" w:rsidP="009361F5">
      <w:pPr>
        <w:spacing w:after="0" w:line="240" w:lineRule="auto"/>
        <w:rPr>
          <w:rFonts w:ascii="Times New Roman" w:hAnsi="Times New Roman" w:cs="Times New Roman"/>
          <w:sz w:val="28"/>
          <w:szCs w:val="28"/>
          <w:lang w:val="kk-KZ"/>
        </w:rPr>
      </w:pPr>
      <w:r w:rsidRPr="00AA2172">
        <w:rPr>
          <w:rFonts w:ascii="Times New Roman" w:hAnsi="Times New Roman" w:cs="Times New Roman"/>
          <w:sz w:val="28"/>
          <w:szCs w:val="28"/>
          <w:lang w:val="kk-KZ"/>
        </w:rPr>
        <w:t xml:space="preserve">1. Техникалық талдау. </w:t>
      </w:r>
    </w:p>
    <w:p w:rsidR="009361F5" w:rsidRPr="00AA2172" w:rsidRDefault="009361F5" w:rsidP="009361F5">
      <w:pPr>
        <w:spacing w:after="0" w:line="240" w:lineRule="auto"/>
        <w:rPr>
          <w:rFonts w:ascii="Times New Roman" w:hAnsi="Times New Roman" w:cs="Times New Roman"/>
          <w:sz w:val="28"/>
          <w:szCs w:val="28"/>
          <w:lang w:val="kk-KZ"/>
        </w:rPr>
      </w:pPr>
      <w:r w:rsidRPr="00AA2172">
        <w:rPr>
          <w:rFonts w:ascii="Times New Roman" w:hAnsi="Times New Roman" w:cs="Times New Roman"/>
          <w:sz w:val="28"/>
          <w:szCs w:val="28"/>
          <w:lang w:val="kk-KZ"/>
        </w:rPr>
        <w:t xml:space="preserve">2. Техникалық талдаудың графикалық әдістері. </w:t>
      </w:r>
    </w:p>
    <w:p w:rsidR="009361F5" w:rsidRPr="00AA2172" w:rsidRDefault="009361F5" w:rsidP="009361F5">
      <w:pPr>
        <w:shd w:val="clear" w:color="auto" w:fill="FFFFFF"/>
        <w:spacing w:after="0" w:line="240" w:lineRule="auto"/>
        <w:jc w:val="both"/>
        <w:rPr>
          <w:rFonts w:ascii="Times New Roman" w:eastAsia="Times New Roman" w:hAnsi="Times New Roman" w:cs="Times New Roman"/>
          <w:sz w:val="28"/>
          <w:szCs w:val="28"/>
          <w:lang w:val="kk-KZ" w:eastAsia="ru-RU"/>
        </w:rPr>
      </w:pPr>
      <w:r w:rsidRPr="00AA2172">
        <w:rPr>
          <w:rFonts w:ascii="Times New Roman" w:hAnsi="Times New Roman" w:cs="Times New Roman"/>
          <w:sz w:val="28"/>
          <w:szCs w:val="28"/>
          <w:lang w:val="kk-KZ"/>
        </w:rPr>
        <w:t>3. Техникалық талдаудың индикаторлық әдістері</w:t>
      </w:r>
    </w:p>
    <w:p w:rsidR="009361F5" w:rsidRPr="00AA2172" w:rsidRDefault="009361F5" w:rsidP="00F53412">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p>
    <w:p w:rsidR="000F0FAE" w:rsidRPr="00AA2172" w:rsidRDefault="000F0FAE" w:rsidP="00342A6A">
      <w:pPr>
        <w:pStyle w:val="a3"/>
        <w:shd w:val="clear" w:color="auto" w:fill="FFFFFF"/>
        <w:spacing w:before="0" w:beforeAutospacing="0" w:after="0" w:afterAutospacing="0"/>
        <w:ind w:firstLine="567"/>
        <w:jc w:val="both"/>
        <w:textAlignment w:val="baseline"/>
        <w:rPr>
          <w:sz w:val="28"/>
          <w:szCs w:val="28"/>
          <w:lang w:val="kk-KZ"/>
        </w:rPr>
      </w:pPr>
      <w:r w:rsidRPr="00AA2172">
        <w:rPr>
          <w:sz w:val="28"/>
          <w:szCs w:val="28"/>
          <w:lang w:val="kk-KZ"/>
        </w:rPr>
        <w:t>1. Техникалық талдау дегеніміз – бұл бағаның қозғалысы мен көлемі сияқты статистикалық үрдістерді талдау арқылы инвестицияларды бағалау және сауда мүмкіндіктерін анықтау үшін қолданылатын сауда пәні.</w:t>
      </w:r>
    </w:p>
    <w:p w:rsidR="000F0FAE" w:rsidRPr="00AA2172" w:rsidRDefault="000F0FAE" w:rsidP="00342A6A">
      <w:pPr>
        <w:pStyle w:val="a3"/>
        <w:spacing w:before="0" w:beforeAutospacing="0" w:after="0" w:afterAutospacing="0"/>
        <w:ind w:firstLine="567"/>
        <w:jc w:val="both"/>
        <w:textAlignment w:val="baseline"/>
        <w:rPr>
          <w:sz w:val="28"/>
          <w:szCs w:val="28"/>
          <w:lang w:val="kk-KZ"/>
        </w:rPr>
      </w:pPr>
      <w:r w:rsidRPr="00AA2172">
        <w:rPr>
          <w:sz w:val="28"/>
          <w:szCs w:val="28"/>
          <w:lang w:val="kk-KZ"/>
        </w:rPr>
        <w:lastRenderedPageBreak/>
        <w:t>Бағалы қағаздар құнын сату мен кіріс сияқты бизнес нәтижелері бойынша бағалауға тырысатын іргелі талдаудан айырмашылығы,  </w:t>
      </w:r>
      <w:hyperlink r:id="rId96" w:history="1">
        <w:r w:rsidRPr="00AA2172">
          <w:rPr>
            <w:rStyle w:val="a4"/>
            <w:color w:val="auto"/>
            <w:sz w:val="28"/>
            <w:szCs w:val="28"/>
            <w:u w:val="none"/>
            <w:bdr w:val="none" w:sz="0" w:space="0" w:color="auto" w:frame="1"/>
            <w:lang w:val="kk-KZ"/>
          </w:rPr>
          <w:t>техникалық талдау</w:t>
        </w:r>
      </w:hyperlink>
      <w:r w:rsidRPr="00AA2172">
        <w:rPr>
          <w:sz w:val="28"/>
          <w:szCs w:val="28"/>
          <w:lang w:val="kk-KZ"/>
        </w:rPr>
        <w:t>  баға мен көлемді зерттеуге бағытталған. Техникалық талдау құралдары бағалы қағазға сұраныс пен ұсыныстың бағаның, көлемнің және болжанатын құбылмалылықтың өзгеруіне әсер ету тәсілдерін тексеру үшін қолданылады. Техникалық талдау көбінесе әр түрлі диаграмма құралдарынан қысқа мерзімді сауда сигналдарын жасау үшін қолданылады, бірақ сонымен бірге кең нарыққа немесе оның бір секторына қатысты қауіпсіздіктің күші мен әлсіздігін бағалауды жақсартуға көмектеседі. Бұл ақпарат талдаушыларға жалпы бағалауды жақсартуға көмектеседі.</w:t>
      </w:r>
    </w:p>
    <w:p w:rsidR="000F0FAE" w:rsidRPr="00AA2172" w:rsidRDefault="000F0FAE" w:rsidP="00342A6A">
      <w:pPr>
        <w:pStyle w:val="a3"/>
        <w:spacing w:before="0" w:beforeAutospacing="0" w:after="0" w:afterAutospacing="0"/>
        <w:ind w:firstLine="567"/>
        <w:jc w:val="both"/>
        <w:textAlignment w:val="baseline"/>
        <w:rPr>
          <w:sz w:val="28"/>
          <w:szCs w:val="28"/>
          <w:lang w:val="kk-KZ"/>
        </w:rPr>
      </w:pPr>
      <w:r w:rsidRPr="00AA2172">
        <w:rPr>
          <w:sz w:val="28"/>
          <w:szCs w:val="28"/>
          <w:lang w:val="kk-KZ"/>
        </w:rPr>
        <w:t>Техникалық талдауды кез-келген қауіпсіздікте, тарихи сауда деректерімен пайдалануға болады. Бұған акциялар,  </w:t>
      </w:r>
      <w:hyperlink r:id="rId97" w:history="1">
        <w:r w:rsidRPr="00AA2172">
          <w:rPr>
            <w:rStyle w:val="a4"/>
            <w:color w:val="auto"/>
            <w:sz w:val="28"/>
            <w:szCs w:val="28"/>
            <w:u w:val="none"/>
            <w:bdr w:val="none" w:sz="0" w:space="0" w:color="auto" w:frame="1"/>
            <w:lang w:val="kk-KZ"/>
          </w:rPr>
          <w:t>фьючерстер</w:t>
        </w:r>
      </w:hyperlink>
      <w:r w:rsidRPr="00AA2172">
        <w:rPr>
          <w:sz w:val="28"/>
          <w:szCs w:val="28"/>
          <w:lang w:val="kk-KZ"/>
        </w:rPr>
        <w:t>,  </w:t>
      </w:r>
      <w:hyperlink r:id="rId98" w:history="1">
        <w:r w:rsidRPr="00AA2172">
          <w:rPr>
            <w:rStyle w:val="a4"/>
            <w:color w:val="auto"/>
            <w:sz w:val="28"/>
            <w:szCs w:val="28"/>
            <w:u w:val="none"/>
            <w:bdr w:val="none" w:sz="0" w:space="0" w:color="auto" w:frame="1"/>
            <w:lang w:val="kk-KZ"/>
          </w:rPr>
          <w:t>тауарлар</w:t>
        </w:r>
      </w:hyperlink>
      <w:r w:rsidRPr="00AA2172">
        <w:rPr>
          <w:sz w:val="28"/>
          <w:szCs w:val="28"/>
          <w:lang w:val="kk-KZ"/>
        </w:rPr>
        <w:t>, тұрақты кірістер, валюталар және басқа да бағалы қағаздар кіреді. Бұл оқулықта біз әдетте мысалдардағы қорларды талдаймыз, бірақ бұл ұғымдарды кез-келген қауіпсіздік түріне қолдануға болатындығын ескеріңіз. Шындығында, техникалық талдаулар тауарлар мен </w:t>
      </w:r>
      <w:hyperlink r:id="rId99" w:history="1">
        <w:r w:rsidRPr="00AA2172">
          <w:rPr>
            <w:rStyle w:val="a4"/>
            <w:color w:val="auto"/>
            <w:sz w:val="28"/>
            <w:szCs w:val="28"/>
            <w:u w:val="none"/>
            <w:bdr w:val="none" w:sz="0" w:space="0" w:color="auto" w:frame="1"/>
            <w:lang w:val="kk-KZ"/>
          </w:rPr>
          <w:t>форекс</w:t>
        </w:r>
      </w:hyperlink>
      <w:r w:rsidRPr="00AA2172">
        <w:rPr>
          <w:sz w:val="28"/>
          <w:szCs w:val="28"/>
          <w:lang w:val="kk-KZ"/>
        </w:rPr>
        <w:t>  нарықтарында әлдеқайда кең таралған,  онда  </w:t>
      </w:r>
      <w:hyperlink r:id="rId100" w:history="1">
        <w:r w:rsidRPr="00AA2172">
          <w:rPr>
            <w:rStyle w:val="a4"/>
            <w:color w:val="auto"/>
            <w:sz w:val="28"/>
            <w:szCs w:val="28"/>
            <w:u w:val="none"/>
            <w:bdr w:val="none" w:sz="0" w:space="0" w:color="auto" w:frame="1"/>
            <w:lang w:val="kk-KZ"/>
          </w:rPr>
          <w:t>трейдерлер</w:t>
        </w:r>
      </w:hyperlink>
      <w:r w:rsidRPr="00AA2172">
        <w:rPr>
          <w:sz w:val="28"/>
          <w:szCs w:val="28"/>
          <w:lang w:val="kk-KZ"/>
        </w:rPr>
        <w:t>  бағалардың қысқа мерзімді қозғалысына назар аударады.</w:t>
      </w:r>
    </w:p>
    <w:p w:rsidR="000F0FAE" w:rsidRPr="00AA2172" w:rsidRDefault="000F0FAE" w:rsidP="00342A6A">
      <w:pPr>
        <w:pStyle w:val="3"/>
        <w:spacing w:before="0" w:beforeAutospacing="0" w:after="0" w:afterAutospacing="0"/>
        <w:ind w:firstLine="567"/>
        <w:jc w:val="both"/>
        <w:textAlignment w:val="baseline"/>
        <w:rPr>
          <w:b w:val="0"/>
          <w:bCs w:val="0"/>
          <w:spacing w:val="-8"/>
          <w:sz w:val="28"/>
          <w:szCs w:val="28"/>
        </w:rPr>
      </w:pPr>
      <w:r w:rsidRPr="00AA2172">
        <w:rPr>
          <w:b w:val="0"/>
          <w:bCs w:val="0"/>
          <w:spacing w:val="-8"/>
          <w:sz w:val="28"/>
          <w:szCs w:val="28"/>
        </w:rPr>
        <w:t>Негізгі өнімдер</w:t>
      </w:r>
    </w:p>
    <w:p w:rsidR="000F0FAE" w:rsidRPr="00AA2172" w:rsidRDefault="000F0FAE" w:rsidP="00295D6F">
      <w:pPr>
        <w:numPr>
          <w:ilvl w:val="0"/>
          <w:numId w:val="17"/>
        </w:numPr>
        <w:spacing w:after="0" w:line="240" w:lineRule="auto"/>
        <w:ind w:left="0" w:firstLine="567"/>
        <w:jc w:val="both"/>
        <w:textAlignment w:val="baseline"/>
        <w:rPr>
          <w:rFonts w:ascii="Times New Roman" w:hAnsi="Times New Roman" w:cs="Times New Roman"/>
          <w:sz w:val="28"/>
          <w:szCs w:val="28"/>
        </w:rPr>
      </w:pPr>
      <w:r w:rsidRPr="00AA2172">
        <w:rPr>
          <w:rFonts w:ascii="Times New Roman" w:hAnsi="Times New Roman" w:cs="Times New Roman"/>
          <w:sz w:val="28"/>
          <w:szCs w:val="28"/>
        </w:rPr>
        <w:t>Техникалық талдау – бұл инвестицияларды бағалау және диаграммаларда көрінетін баға үрдістері мен заңдылықтары бойынша сауда мүмкіндіктерін анықтау үшін қолданылатын сауда пәні.</w:t>
      </w:r>
    </w:p>
    <w:p w:rsidR="000F0FAE" w:rsidRPr="00AA2172" w:rsidRDefault="000F0FAE" w:rsidP="00295D6F">
      <w:pPr>
        <w:numPr>
          <w:ilvl w:val="0"/>
          <w:numId w:val="17"/>
        </w:numPr>
        <w:spacing w:after="0" w:line="240" w:lineRule="auto"/>
        <w:ind w:left="0" w:firstLine="567"/>
        <w:jc w:val="both"/>
        <w:textAlignment w:val="baseline"/>
        <w:rPr>
          <w:rFonts w:ascii="Times New Roman" w:hAnsi="Times New Roman" w:cs="Times New Roman"/>
          <w:sz w:val="28"/>
          <w:szCs w:val="28"/>
        </w:rPr>
      </w:pPr>
      <w:r w:rsidRPr="00AA2172">
        <w:rPr>
          <w:rFonts w:ascii="Times New Roman" w:hAnsi="Times New Roman" w:cs="Times New Roman"/>
          <w:sz w:val="28"/>
          <w:szCs w:val="28"/>
        </w:rPr>
        <w:t>Техникалық талдаушылар өткен сауда қызметі мен бағалы қағаздардың бағаларының өзгеруі бағалы қағаздардың болашақтағы қозғалысының маңызды көрсеткіштері бола алады деп санайды.</w:t>
      </w:r>
    </w:p>
    <w:p w:rsidR="000F0FAE" w:rsidRPr="00AA2172" w:rsidRDefault="000F0FAE" w:rsidP="00295D6F">
      <w:pPr>
        <w:numPr>
          <w:ilvl w:val="0"/>
          <w:numId w:val="17"/>
        </w:numPr>
        <w:spacing w:after="0" w:line="240" w:lineRule="auto"/>
        <w:ind w:left="0" w:firstLine="567"/>
        <w:jc w:val="both"/>
        <w:textAlignment w:val="baseline"/>
        <w:rPr>
          <w:rFonts w:ascii="Times New Roman" w:hAnsi="Times New Roman" w:cs="Times New Roman"/>
          <w:sz w:val="28"/>
          <w:szCs w:val="28"/>
        </w:rPr>
      </w:pPr>
      <w:r w:rsidRPr="00AA2172">
        <w:rPr>
          <w:rFonts w:ascii="Times New Roman" w:hAnsi="Times New Roman" w:cs="Times New Roman"/>
          <w:sz w:val="28"/>
          <w:szCs w:val="28"/>
        </w:rPr>
        <w:t>Техникалық талдау іргелі талдаумен қарама-қайшы келуі мүмкін, ол компанияның қаржылық бағасына, тарихи баға құрылымына немесе акциялардың үрдістеріне емес.</w:t>
      </w:r>
    </w:p>
    <w:p w:rsidR="000F0FAE" w:rsidRPr="00AA2172" w:rsidRDefault="000F0FAE" w:rsidP="00342A6A">
      <w:pPr>
        <w:pStyle w:val="2"/>
        <w:spacing w:before="0" w:beforeAutospacing="0" w:after="0" w:afterAutospacing="0"/>
        <w:ind w:firstLine="567"/>
        <w:jc w:val="both"/>
        <w:textAlignment w:val="baseline"/>
        <w:rPr>
          <w:b w:val="0"/>
          <w:bCs w:val="0"/>
          <w:spacing w:val="-11"/>
          <w:sz w:val="28"/>
          <w:szCs w:val="28"/>
        </w:rPr>
      </w:pPr>
      <w:r w:rsidRPr="00AA2172">
        <w:rPr>
          <w:b w:val="0"/>
          <w:bCs w:val="0"/>
          <w:spacing w:val="-11"/>
          <w:sz w:val="28"/>
          <w:szCs w:val="28"/>
        </w:rPr>
        <w:t>Техникалық талдау негіздері</w:t>
      </w:r>
    </w:p>
    <w:p w:rsidR="000F0FAE" w:rsidRPr="00AA2172" w:rsidRDefault="000F0FAE" w:rsidP="00342A6A">
      <w:pPr>
        <w:pStyle w:val="a3"/>
        <w:spacing w:before="0" w:beforeAutospacing="0" w:after="0" w:afterAutospacing="0"/>
        <w:ind w:firstLine="567"/>
        <w:jc w:val="both"/>
        <w:textAlignment w:val="baseline"/>
        <w:rPr>
          <w:sz w:val="28"/>
          <w:szCs w:val="28"/>
        </w:rPr>
      </w:pPr>
      <w:r w:rsidRPr="00AA2172">
        <w:rPr>
          <w:sz w:val="28"/>
          <w:szCs w:val="28"/>
        </w:rPr>
        <w:t xml:space="preserve">Біз білетін техникалық талдаудыалғаш рет Чарльз Доу және Доу теориясы 1800 жылдардың аяғындаенгізген. </w:t>
      </w:r>
      <w:r w:rsidRPr="00AA2172">
        <w:rPr>
          <w:rFonts w:ascii="Tahoma" w:hAnsi="Tahoma" w:cs="Tahoma"/>
          <w:sz w:val="28"/>
          <w:szCs w:val="28"/>
        </w:rPr>
        <w:t>﻿</w:t>
      </w:r>
      <w:r w:rsidRPr="00AA2172">
        <w:rPr>
          <w:sz w:val="28"/>
          <w:szCs w:val="28"/>
        </w:rPr>
        <w:t xml:space="preserve"> Бірқатар назар аударарлық зерттеушілер, соның ішінде Уильям П. Хэмилтон, Роберт Ри, Эдсон Гулд және Джон Меги одан әрі Dow теориясының тұжырымдамаларына негіз болды. Қазіргі уақытта техникалық талдау көптеген жылдар бойғы зерттеулер нәтижесінде дамыған жүздеген заңдылықтар мен сигналдарды қамтыды.</w:t>
      </w:r>
    </w:p>
    <w:p w:rsidR="000F0FAE" w:rsidRPr="00AA2172" w:rsidRDefault="000F0FAE" w:rsidP="00342A6A">
      <w:pPr>
        <w:pStyle w:val="a3"/>
        <w:spacing w:before="0" w:beforeAutospacing="0" w:after="0" w:afterAutospacing="0"/>
        <w:ind w:firstLine="567"/>
        <w:jc w:val="both"/>
        <w:textAlignment w:val="baseline"/>
        <w:rPr>
          <w:sz w:val="28"/>
          <w:szCs w:val="28"/>
        </w:rPr>
      </w:pPr>
      <w:r w:rsidRPr="00AA2172">
        <w:rPr>
          <w:sz w:val="28"/>
          <w:szCs w:val="28"/>
        </w:rPr>
        <w:t>Техникалық талдау өткен сауда қызметі мен бағалы </w:t>
      </w:r>
      <w:hyperlink r:id="rId101" w:history="1">
        <w:r w:rsidRPr="00AA2172">
          <w:rPr>
            <w:rStyle w:val="a4"/>
            <w:color w:val="auto"/>
            <w:sz w:val="28"/>
            <w:szCs w:val="28"/>
            <w:u w:val="none"/>
            <w:bdr w:val="none" w:sz="0" w:space="0" w:color="auto" w:frame="1"/>
          </w:rPr>
          <w:t>қағаздың</w:t>
        </w:r>
      </w:hyperlink>
      <w:r w:rsidRPr="00AA2172">
        <w:rPr>
          <w:sz w:val="28"/>
          <w:szCs w:val="28"/>
        </w:rPr>
        <w:t xml:space="preserve"> бағасының өзгеруі тиісті инвестиция немесе сауда ережелерімен жұптасқан кезде бағалы қағаздардың болашақтағы қозғалысының бағалы көрсеткіштері бола алады деген болжам бойынша жұмыс істейді. Кәсіби талдаушылар техникалық талдауды зерттеудің басқа түрлерімен бірге жиі қолданады. Бөлшек трейдерлер тек бағалы қағаздар кестесіне және ұқсас статистикаға сүйене </w:t>
      </w:r>
      <w:r w:rsidRPr="00AA2172">
        <w:rPr>
          <w:sz w:val="28"/>
          <w:szCs w:val="28"/>
        </w:rPr>
        <w:lastRenderedPageBreak/>
        <w:t>отырып шешім қабылдай алады, бірақ меншікті капитал сарапшылары өздерінің зерттеулерін тек іргелі немесе техникалық талдаумен шектейді.</w:t>
      </w:r>
    </w:p>
    <w:p w:rsidR="000F0FAE" w:rsidRPr="00AA2172" w:rsidRDefault="000F0FAE" w:rsidP="00342A6A">
      <w:pPr>
        <w:pStyle w:val="a3"/>
        <w:spacing w:before="0" w:beforeAutospacing="0" w:after="0" w:afterAutospacing="0"/>
        <w:ind w:firstLine="567"/>
        <w:jc w:val="both"/>
        <w:textAlignment w:val="baseline"/>
        <w:rPr>
          <w:sz w:val="28"/>
          <w:szCs w:val="28"/>
        </w:rPr>
      </w:pPr>
      <w:r w:rsidRPr="00AA2172">
        <w:rPr>
          <w:sz w:val="28"/>
          <w:szCs w:val="28"/>
        </w:rPr>
        <w:t>Кәсіби талдаушылар арасында CMT қауымдастығы бүкіл әлем бойынша техникалық талдауды қолданатын чартерлік немесе сертификатталған аналитиктердің ең үлкен жиынтығын қолдайды.Қауымдастықтың Chartered Market Technician (CMT) атағын техникалық талдау құралдарына кең және терең қарауды қамтитын үш деңгейлі емтихандардан кейін алуға болады. CMT жарғысының иелерінің үштен бір бөлігі, сонымен қатар Certified Financial Analyst (CFA) жарғысының иелері.Бұл екі пәннің бірін-бірі қаншалықты нығайтатынын көрсетеді.2018-04-21 Аттестатта сөйлеу керек</w:t>
      </w:r>
      <w:r w:rsidRPr="00AA2172">
        <w:rPr>
          <w:rFonts w:ascii="Tahoma" w:hAnsi="Tahoma" w:cs="Tahoma"/>
          <w:sz w:val="28"/>
          <w:szCs w:val="28"/>
        </w:rPr>
        <w:t>﻿</w:t>
      </w:r>
    </w:p>
    <w:p w:rsidR="000F0FAE" w:rsidRPr="00AA2172" w:rsidRDefault="000F0FAE" w:rsidP="00342A6A">
      <w:pPr>
        <w:pStyle w:val="2"/>
        <w:spacing w:before="0" w:beforeAutospacing="0" w:after="0" w:afterAutospacing="0"/>
        <w:ind w:firstLine="567"/>
        <w:jc w:val="both"/>
        <w:textAlignment w:val="baseline"/>
        <w:rPr>
          <w:b w:val="0"/>
          <w:bCs w:val="0"/>
          <w:spacing w:val="-11"/>
          <w:sz w:val="28"/>
          <w:szCs w:val="28"/>
        </w:rPr>
      </w:pPr>
      <w:r w:rsidRPr="00AA2172">
        <w:rPr>
          <w:b w:val="0"/>
          <w:bCs w:val="0"/>
          <w:spacing w:val="-11"/>
          <w:sz w:val="28"/>
          <w:szCs w:val="28"/>
        </w:rPr>
        <w:t>Техникалық талдаудың негізгі болжамдары</w:t>
      </w:r>
    </w:p>
    <w:p w:rsidR="000F0FAE" w:rsidRPr="00AA2172" w:rsidRDefault="000F0FAE" w:rsidP="00342A6A">
      <w:pPr>
        <w:pStyle w:val="a3"/>
        <w:spacing w:before="0" w:beforeAutospacing="0" w:after="0" w:afterAutospacing="0"/>
        <w:ind w:firstLine="567"/>
        <w:jc w:val="both"/>
        <w:textAlignment w:val="baseline"/>
        <w:rPr>
          <w:sz w:val="28"/>
          <w:szCs w:val="28"/>
        </w:rPr>
      </w:pPr>
      <w:r w:rsidRPr="00AA2172">
        <w:rPr>
          <w:sz w:val="28"/>
          <w:szCs w:val="28"/>
        </w:rPr>
        <w:t>Бағалы қағаздарды </w:t>
      </w:r>
      <w:hyperlink r:id="rId102" w:history="1">
        <w:r w:rsidRPr="00AA2172">
          <w:rPr>
            <w:rStyle w:val="a4"/>
            <w:color w:val="auto"/>
            <w:sz w:val="28"/>
            <w:szCs w:val="28"/>
            <w:u w:val="none"/>
            <w:bdr w:val="none" w:sz="0" w:space="0" w:color="auto" w:frame="1"/>
          </w:rPr>
          <w:t>талдау</w:t>
        </w:r>
      </w:hyperlink>
      <w:r w:rsidRPr="00AA2172">
        <w:rPr>
          <w:sz w:val="28"/>
          <w:szCs w:val="28"/>
        </w:rPr>
        <w:t>  және инвестициялық шешімдер қабылдау үшін екі негізгі әдіс қолданылады:  </w:t>
      </w:r>
      <w:hyperlink r:id="rId103" w:history="1">
        <w:r w:rsidRPr="00AA2172">
          <w:rPr>
            <w:rStyle w:val="a4"/>
            <w:color w:val="auto"/>
            <w:sz w:val="28"/>
            <w:szCs w:val="28"/>
            <w:u w:val="none"/>
            <w:bdr w:val="none" w:sz="0" w:space="0" w:color="auto" w:frame="1"/>
          </w:rPr>
          <w:t>іргелі талдау</w:t>
        </w:r>
      </w:hyperlink>
      <w:r w:rsidRPr="00AA2172">
        <w:rPr>
          <w:sz w:val="28"/>
          <w:szCs w:val="28"/>
        </w:rPr>
        <w:t> және техникалық талдау. Іргелі талдау бизнестің әділ құнын анықтау үшін компанияның қаржылық есептілігін талдаудан тұрады, ал техникалық талдау бағалы қағаздың бағасы жалпыға қол жетімді барлық ақпаратты көрсетеді және оның орнына баға қозғалысының статистикалық талдауға бағытталған. Техникалық талдау қауіпсіздік бағасының негізгі атрибуттарын талдаудан гөрі заңдылықтар мен тенденцияларды іздеу арқылы баға тенденцияларының нарықтық сезімін түсінуге тырысады.</w:t>
      </w:r>
    </w:p>
    <w:p w:rsidR="000F0FAE" w:rsidRPr="00AA2172" w:rsidRDefault="000F0FAE" w:rsidP="00342A6A">
      <w:pPr>
        <w:pStyle w:val="a3"/>
        <w:spacing w:before="0" w:beforeAutospacing="0" w:after="0" w:afterAutospacing="0"/>
        <w:ind w:firstLine="567"/>
        <w:jc w:val="both"/>
        <w:textAlignment w:val="baseline"/>
        <w:rPr>
          <w:sz w:val="28"/>
          <w:szCs w:val="28"/>
        </w:rPr>
      </w:pPr>
      <w:r w:rsidRPr="00AA2172">
        <w:rPr>
          <w:sz w:val="28"/>
          <w:szCs w:val="28"/>
        </w:rPr>
        <w:t>Чарльз Доу техникалық талдау теориясын талқылайтын бірқатар редакциялық мақалалар шығарды. Оның жазбаларында техникалық талдау саудасының негізін қалаған екі негізгі болжам бар.</w:t>
      </w:r>
    </w:p>
    <w:p w:rsidR="000F0FAE" w:rsidRPr="00163030" w:rsidRDefault="000F0FAE" w:rsidP="00295D6F">
      <w:pPr>
        <w:pStyle w:val="a9"/>
        <w:numPr>
          <w:ilvl w:val="0"/>
          <w:numId w:val="57"/>
        </w:numPr>
        <w:spacing w:after="0" w:line="240" w:lineRule="auto"/>
        <w:jc w:val="both"/>
        <w:textAlignment w:val="baseline"/>
        <w:rPr>
          <w:rFonts w:ascii="Times New Roman" w:hAnsi="Times New Roman" w:cs="Times New Roman"/>
          <w:sz w:val="28"/>
          <w:szCs w:val="28"/>
        </w:rPr>
      </w:pPr>
      <w:r w:rsidRPr="00163030">
        <w:rPr>
          <w:rFonts w:ascii="Times New Roman" w:hAnsi="Times New Roman" w:cs="Times New Roman"/>
          <w:sz w:val="28"/>
          <w:szCs w:val="28"/>
        </w:rPr>
        <w:t>Нарықтар құнды қағазға әсер ететін факторларды көрсететін мәндермен тиімді, бірақ</w:t>
      </w:r>
    </w:p>
    <w:p w:rsidR="000F0FAE" w:rsidRPr="00163030" w:rsidRDefault="000F0FAE" w:rsidP="00295D6F">
      <w:pPr>
        <w:pStyle w:val="a9"/>
        <w:numPr>
          <w:ilvl w:val="0"/>
          <w:numId w:val="57"/>
        </w:numPr>
        <w:spacing w:after="0" w:line="240" w:lineRule="auto"/>
        <w:jc w:val="both"/>
        <w:textAlignment w:val="baseline"/>
        <w:rPr>
          <w:rFonts w:ascii="Times New Roman" w:hAnsi="Times New Roman" w:cs="Times New Roman"/>
          <w:sz w:val="28"/>
          <w:szCs w:val="28"/>
        </w:rPr>
      </w:pPr>
      <w:r w:rsidRPr="00163030">
        <w:rPr>
          <w:rFonts w:ascii="Times New Roman" w:hAnsi="Times New Roman" w:cs="Times New Roman"/>
          <w:sz w:val="28"/>
          <w:szCs w:val="28"/>
        </w:rPr>
        <w:t>Нарықтық бағалардың кездейсоқ өзгерістері де уақыт өткен сайын қайталануға бейім болатын заңдылықтар мен тенденциялар бойынша қозғалады.</w:t>
      </w:r>
      <w:r w:rsidRPr="00163030">
        <w:rPr>
          <w:rFonts w:ascii="Tahoma" w:hAnsi="Tahoma" w:cs="Tahoma"/>
          <w:sz w:val="28"/>
          <w:szCs w:val="28"/>
        </w:rPr>
        <w:t>﻿</w:t>
      </w:r>
    </w:p>
    <w:p w:rsidR="000F0FAE" w:rsidRPr="00AA2172" w:rsidRDefault="000F0FAE" w:rsidP="00342A6A">
      <w:pPr>
        <w:pStyle w:val="a3"/>
        <w:spacing w:before="0" w:beforeAutospacing="0" w:after="0" w:afterAutospacing="0"/>
        <w:ind w:firstLine="567"/>
        <w:jc w:val="both"/>
        <w:textAlignment w:val="baseline"/>
        <w:rPr>
          <w:sz w:val="28"/>
          <w:szCs w:val="28"/>
        </w:rPr>
      </w:pPr>
      <w:r w:rsidRPr="00AA2172">
        <w:rPr>
          <w:sz w:val="28"/>
          <w:szCs w:val="28"/>
        </w:rPr>
        <w:t>Бүгінгі күні техникалық талдау саласы Доу жұмысына негізделген. Кәсіби талдаушылар әдетте пән бойынша үш жалпы болжамды қабылдайды:</w:t>
      </w:r>
    </w:p>
    <w:p w:rsidR="000F0FAE" w:rsidRPr="00AA2172" w:rsidRDefault="000F0FAE" w:rsidP="00342A6A">
      <w:pPr>
        <w:pStyle w:val="3"/>
        <w:spacing w:before="0" w:beforeAutospacing="0" w:after="0" w:afterAutospacing="0"/>
        <w:ind w:firstLine="567"/>
        <w:jc w:val="both"/>
        <w:textAlignment w:val="baseline"/>
        <w:rPr>
          <w:b w:val="0"/>
          <w:bCs w:val="0"/>
          <w:spacing w:val="-8"/>
          <w:sz w:val="28"/>
          <w:szCs w:val="28"/>
        </w:rPr>
      </w:pPr>
      <w:r w:rsidRPr="00AA2172">
        <w:rPr>
          <w:b w:val="0"/>
          <w:bCs w:val="0"/>
          <w:spacing w:val="-8"/>
          <w:sz w:val="28"/>
          <w:szCs w:val="28"/>
        </w:rPr>
        <w:t>1: нарық бәріне жеңілдік береді</w:t>
      </w:r>
    </w:p>
    <w:p w:rsidR="000F0FAE" w:rsidRPr="00AA2172" w:rsidRDefault="000F0FAE" w:rsidP="00342A6A">
      <w:pPr>
        <w:pStyle w:val="a3"/>
        <w:spacing w:before="0" w:beforeAutospacing="0" w:after="0" w:afterAutospacing="0"/>
        <w:ind w:firstLine="567"/>
        <w:jc w:val="both"/>
        <w:textAlignment w:val="baseline"/>
        <w:rPr>
          <w:sz w:val="28"/>
          <w:szCs w:val="28"/>
        </w:rPr>
      </w:pPr>
      <w:r w:rsidRPr="00AA2172">
        <w:rPr>
          <w:sz w:val="28"/>
          <w:szCs w:val="28"/>
        </w:rPr>
        <w:t>Техникалық талдаушылардың пайымдауынша, компанияның негіздерінен бастап, кең нарықтық факторлардан бастап,  </w:t>
      </w:r>
      <w:hyperlink r:id="rId104" w:history="1">
        <w:r w:rsidRPr="00AA2172">
          <w:rPr>
            <w:rStyle w:val="a4"/>
            <w:color w:val="auto"/>
            <w:sz w:val="28"/>
            <w:szCs w:val="28"/>
            <w:u w:val="none"/>
            <w:bdr w:val="none" w:sz="0" w:space="0" w:color="auto" w:frame="1"/>
          </w:rPr>
          <w:t>нарықтық психологияға дейін</w:t>
        </w:r>
      </w:hyperlink>
      <w:r w:rsidRPr="00AA2172">
        <w:rPr>
          <w:sz w:val="28"/>
          <w:szCs w:val="28"/>
        </w:rPr>
        <w:t>  бәрі акция ретінде бағаланады.Бұл көзқарасбаға туралы ұқсас қорытынды шығаратын </w:t>
      </w:r>
      <w:hyperlink r:id="rId105" w:history="1">
        <w:r w:rsidRPr="00AA2172">
          <w:rPr>
            <w:rStyle w:val="a4"/>
            <w:color w:val="auto"/>
            <w:sz w:val="28"/>
            <w:szCs w:val="28"/>
            <w:u w:val="none"/>
            <w:bdr w:val="none" w:sz="0" w:space="0" w:color="auto" w:frame="1"/>
          </w:rPr>
          <w:t>тиімді нарық гипотезасына (EMH)</w:t>
        </w:r>
      </w:hyperlink>
      <w:r w:rsidRPr="00AA2172">
        <w:rPr>
          <w:sz w:val="28"/>
          <w:szCs w:val="28"/>
        </w:rPr>
        <w:t> сәйкес келеді.Техникалық талдаушылар нарықтағы белгілі бір акцияларға сұраныс пен ұсыныстың өнімі ретінде қарастыратын баға қозғалысын талдау ғана қалады.</w:t>
      </w:r>
      <w:r w:rsidRPr="00AA2172">
        <w:rPr>
          <w:rFonts w:ascii="Tahoma" w:hAnsi="Tahoma" w:cs="Tahoma"/>
          <w:sz w:val="28"/>
          <w:szCs w:val="28"/>
        </w:rPr>
        <w:t>﻿</w:t>
      </w:r>
    </w:p>
    <w:p w:rsidR="000F0FAE" w:rsidRPr="00AA2172" w:rsidRDefault="000F0FAE" w:rsidP="00342A6A">
      <w:pPr>
        <w:pStyle w:val="3"/>
        <w:shd w:val="clear" w:color="auto" w:fill="FFFFFF"/>
        <w:spacing w:before="0" w:beforeAutospacing="0" w:after="0" w:afterAutospacing="0"/>
        <w:ind w:firstLine="567"/>
        <w:jc w:val="both"/>
        <w:textAlignment w:val="baseline"/>
        <w:rPr>
          <w:b w:val="0"/>
          <w:bCs w:val="0"/>
          <w:spacing w:val="-8"/>
          <w:sz w:val="28"/>
          <w:szCs w:val="28"/>
        </w:rPr>
      </w:pPr>
      <w:r w:rsidRPr="00AA2172">
        <w:rPr>
          <w:b w:val="0"/>
          <w:bCs w:val="0"/>
          <w:spacing w:val="-8"/>
          <w:sz w:val="28"/>
          <w:szCs w:val="28"/>
        </w:rPr>
        <w:t>2: Баға тенденциялар бойынша өзгереді</w:t>
      </w:r>
    </w:p>
    <w:p w:rsidR="000F0FAE" w:rsidRPr="00AA2172" w:rsidRDefault="000F0FAE" w:rsidP="00342A6A">
      <w:pPr>
        <w:pStyle w:val="a3"/>
        <w:shd w:val="clear" w:color="auto" w:fill="FFFFFF"/>
        <w:spacing w:before="0" w:beforeAutospacing="0" w:after="0" w:afterAutospacing="0"/>
        <w:ind w:firstLine="567"/>
        <w:jc w:val="both"/>
        <w:textAlignment w:val="baseline"/>
        <w:rPr>
          <w:sz w:val="28"/>
          <w:szCs w:val="28"/>
        </w:rPr>
      </w:pPr>
      <w:r w:rsidRPr="00AA2172">
        <w:rPr>
          <w:sz w:val="28"/>
          <w:szCs w:val="28"/>
        </w:rPr>
        <w:t>Техникалық талдаушылар бағаның, тіпті кездейсоқ нарық қозғалыстарында да, сақталатын уақыт шеңберіне қарамастан, үрдістерді көрсетеді деп күтеді.Басқаша айтқанда, акция бағамы тұрақсыздыққа қарағанда бұрынғы тенденцияны жалғастыра береді.Техникалық сауда стратегияларының көпшілігі осы болжамға негізделген.</w:t>
      </w:r>
      <w:r w:rsidRPr="00AA2172">
        <w:rPr>
          <w:rFonts w:ascii="Tahoma" w:hAnsi="Tahoma" w:cs="Tahoma"/>
          <w:sz w:val="28"/>
          <w:szCs w:val="28"/>
        </w:rPr>
        <w:t>﻿</w:t>
      </w:r>
    </w:p>
    <w:p w:rsidR="000F0FAE" w:rsidRPr="00AA2172" w:rsidRDefault="000F0FAE" w:rsidP="00342A6A">
      <w:pPr>
        <w:pStyle w:val="3"/>
        <w:shd w:val="clear" w:color="auto" w:fill="FFFFFF"/>
        <w:spacing w:before="0" w:beforeAutospacing="0" w:after="0" w:afterAutospacing="0"/>
        <w:ind w:firstLine="567"/>
        <w:jc w:val="both"/>
        <w:textAlignment w:val="baseline"/>
        <w:rPr>
          <w:b w:val="0"/>
          <w:bCs w:val="0"/>
          <w:spacing w:val="-8"/>
          <w:sz w:val="28"/>
          <w:szCs w:val="28"/>
        </w:rPr>
      </w:pPr>
      <w:r w:rsidRPr="00AA2172">
        <w:rPr>
          <w:b w:val="0"/>
          <w:bCs w:val="0"/>
          <w:spacing w:val="-8"/>
          <w:sz w:val="28"/>
          <w:szCs w:val="28"/>
        </w:rPr>
        <w:lastRenderedPageBreak/>
        <w:t>3: Тарих қайталануға бейім</w:t>
      </w:r>
    </w:p>
    <w:p w:rsidR="000F0FAE" w:rsidRPr="00AA2172" w:rsidRDefault="000F0FAE" w:rsidP="00342A6A">
      <w:pPr>
        <w:pStyle w:val="a3"/>
        <w:shd w:val="clear" w:color="auto" w:fill="FFFFFF"/>
        <w:spacing w:before="0" w:beforeAutospacing="0" w:after="0" w:afterAutospacing="0"/>
        <w:ind w:firstLine="567"/>
        <w:jc w:val="both"/>
        <w:textAlignment w:val="baseline"/>
        <w:rPr>
          <w:sz w:val="28"/>
          <w:szCs w:val="28"/>
        </w:rPr>
      </w:pPr>
      <w:r w:rsidRPr="00AA2172">
        <w:rPr>
          <w:sz w:val="28"/>
          <w:szCs w:val="28"/>
        </w:rPr>
        <w:t>Техникалық талдаушылар тарих қайталануға бейім деп санайды.Баға қозғалысының қайталанатын сипаты көбінесе қорқыныш немесе толқу сияқты эмоцияларға негізделген өте болжамды болып табылатын нарықтық психологияға жатады.Техникалық талдау осы эмоциялар мен тенденцияларды түсіну үшін нарықтың кейінгі қозғалыстарын талдау үшін диаграмма үлгілерін қолданады.Техникалық талдаудың көптеген түрлері 100 жылдан астам уақыт бойы қолданылғанымен, олар әлі де өзекті болып саналады, өйткені олар баға қозғалыстарындағы заңдылықтарды жиі қайталайды.</w:t>
      </w:r>
      <w:r w:rsidRPr="00AA2172">
        <w:rPr>
          <w:rFonts w:ascii="Tahoma" w:hAnsi="Tahoma" w:cs="Tahoma"/>
          <w:sz w:val="28"/>
          <w:szCs w:val="28"/>
        </w:rPr>
        <w:t>﻿</w:t>
      </w:r>
    </w:p>
    <w:p w:rsidR="000F0FAE" w:rsidRPr="00AA2172" w:rsidRDefault="000F0FAE" w:rsidP="00342A6A">
      <w:pPr>
        <w:pStyle w:val="2"/>
        <w:shd w:val="clear" w:color="auto" w:fill="FFFFFF"/>
        <w:spacing w:before="0" w:beforeAutospacing="0" w:after="0" w:afterAutospacing="0"/>
        <w:ind w:firstLine="567"/>
        <w:jc w:val="both"/>
        <w:textAlignment w:val="baseline"/>
        <w:rPr>
          <w:b w:val="0"/>
          <w:bCs w:val="0"/>
          <w:spacing w:val="-11"/>
          <w:sz w:val="28"/>
          <w:szCs w:val="28"/>
        </w:rPr>
      </w:pPr>
      <w:r w:rsidRPr="00AA2172">
        <w:rPr>
          <w:b w:val="0"/>
          <w:bCs w:val="0"/>
          <w:spacing w:val="-11"/>
          <w:sz w:val="28"/>
          <w:szCs w:val="28"/>
        </w:rPr>
        <w:t>Техникалық талдау қалай қолданылады</w:t>
      </w:r>
    </w:p>
    <w:p w:rsidR="000F0FAE" w:rsidRPr="00AA2172" w:rsidRDefault="000F0FAE" w:rsidP="00342A6A">
      <w:pPr>
        <w:pStyle w:val="a3"/>
        <w:shd w:val="clear" w:color="auto" w:fill="FFFFFF"/>
        <w:spacing w:before="0" w:beforeAutospacing="0" w:after="0" w:afterAutospacing="0"/>
        <w:ind w:firstLine="567"/>
        <w:jc w:val="both"/>
        <w:textAlignment w:val="baseline"/>
        <w:rPr>
          <w:sz w:val="28"/>
          <w:szCs w:val="28"/>
        </w:rPr>
      </w:pPr>
      <w:r w:rsidRPr="00AA2172">
        <w:rPr>
          <w:sz w:val="28"/>
          <w:szCs w:val="28"/>
        </w:rPr>
        <w:t>Техникалық талдау, акциялар, облигациялар, фьючерстер және валюта жұптарын қоса алғанда, жалпы сұраныс пен ұсыныс күшіне бағынатын іс жүзіндегі кез-келген сауда құралы бағасының қозғалысын болжауға тырысады. Шындығында, кейбіреулер техникалық талдауды бағалы қағаздардың нарықтық қозғалыстарында көрініс тапқан сұраныс пен ұсыныс күштерін зерттеу ретінде қарастырады. Техникалық талдау көбінесе бағаның өзгеруіне қатысты, бірақ кейбір сарапшылар бағадан басқа сандарды қадағалайды, мысалы сауда көлемі немесе ашық пайыздық көрсеткіштер.</w:t>
      </w:r>
    </w:p>
    <w:p w:rsidR="000F0FAE" w:rsidRPr="00AA2172" w:rsidRDefault="000F0FAE" w:rsidP="00342A6A">
      <w:pPr>
        <w:pStyle w:val="a3"/>
        <w:shd w:val="clear" w:color="auto" w:fill="FFFFFF"/>
        <w:spacing w:before="0" w:beforeAutospacing="0" w:after="0" w:afterAutospacing="0"/>
        <w:ind w:firstLine="567"/>
        <w:jc w:val="both"/>
        <w:textAlignment w:val="baseline"/>
        <w:rPr>
          <w:sz w:val="28"/>
          <w:szCs w:val="28"/>
        </w:rPr>
      </w:pPr>
      <w:r w:rsidRPr="00AA2172">
        <w:rPr>
          <w:sz w:val="28"/>
          <w:szCs w:val="28"/>
        </w:rPr>
        <w:t>Сала бойынша техникалық талдау саудасын қолдау үшін зерттеушілер жасаған жүздеген өрнектер мен сигналдар бар. Техникалық талдаушылар сонымен қатар бағалардың өзгеруіне болжам жасауға және сауда жасауға көмектесетін көптеген сауда жүйелерін әзірледі. Кейбір индикаторлар, ең алдымен, қолданыстағы нарықтық тенденцияны, оның ішінде қолдау мен қарсылық аймақтарын анықтауға бағытталған, ал басқалары трендтің күші мен оның жалғасу ықтималдығын анықтауға бағытталған. Әдетте қолданылатын техникалық көрсеткіштер мен диаграмма үлгілеріне тренд сызықтары, арналар, жылжымалы орташа мәндер мен импульс индикаторлары кіреді.</w:t>
      </w:r>
    </w:p>
    <w:p w:rsidR="000F0FAE" w:rsidRPr="00AA2172" w:rsidRDefault="000F0FAE" w:rsidP="00342A6A">
      <w:pPr>
        <w:pStyle w:val="a3"/>
        <w:shd w:val="clear" w:color="auto" w:fill="FFFFFF"/>
        <w:spacing w:before="0" w:beforeAutospacing="0" w:after="0" w:afterAutospacing="0"/>
        <w:ind w:firstLine="567"/>
        <w:jc w:val="both"/>
        <w:textAlignment w:val="baseline"/>
        <w:rPr>
          <w:sz w:val="28"/>
          <w:szCs w:val="28"/>
        </w:rPr>
      </w:pPr>
      <w:r w:rsidRPr="00AA2172">
        <w:rPr>
          <w:sz w:val="28"/>
          <w:szCs w:val="28"/>
        </w:rPr>
        <w:t>Жалпы, техникалық талдаушылар индикаторлардың келесі кең түрлерін қарастырады:</w:t>
      </w:r>
    </w:p>
    <w:p w:rsidR="000F0FAE" w:rsidRPr="00AA2172" w:rsidRDefault="000F0FAE" w:rsidP="00295D6F">
      <w:pPr>
        <w:numPr>
          <w:ilvl w:val="0"/>
          <w:numId w:val="18"/>
        </w:numPr>
        <w:shd w:val="clear" w:color="auto" w:fill="FFFFFF"/>
        <w:spacing w:after="0" w:line="240" w:lineRule="auto"/>
        <w:ind w:left="0" w:firstLine="567"/>
        <w:jc w:val="both"/>
        <w:textAlignment w:val="baseline"/>
        <w:rPr>
          <w:rFonts w:ascii="Times New Roman" w:hAnsi="Times New Roman" w:cs="Times New Roman"/>
          <w:sz w:val="28"/>
          <w:szCs w:val="28"/>
        </w:rPr>
      </w:pPr>
      <w:r w:rsidRPr="00AA2172">
        <w:rPr>
          <w:rFonts w:ascii="Times New Roman" w:hAnsi="Times New Roman" w:cs="Times New Roman"/>
          <w:sz w:val="28"/>
          <w:szCs w:val="28"/>
        </w:rPr>
        <w:t>Баға үрдістері</w:t>
      </w:r>
    </w:p>
    <w:p w:rsidR="000F0FAE" w:rsidRPr="00AA2172" w:rsidRDefault="000F0FAE" w:rsidP="00295D6F">
      <w:pPr>
        <w:numPr>
          <w:ilvl w:val="0"/>
          <w:numId w:val="18"/>
        </w:numPr>
        <w:shd w:val="clear" w:color="auto" w:fill="FFFFFF"/>
        <w:spacing w:after="0" w:line="240" w:lineRule="auto"/>
        <w:ind w:left="0" w:firstLine="567"/>
        <w:jc w:val="both"/>
        <w:textAlignment w:val="baseline"/>
        <w:rPr>
          <w:rFonts w:ascii="Times New Roman" w:hAnsi="Times New Roman" w:cs="Times New Roman"/>
          <w:sz w:val="28"/>
          <w:szCs w:val="28"/>
        </w:rPr>
      </w:pPr>
      <w:r w:rsidRPr="00AA2172">
        <w:rPr>
          <w:rFonts w:ascii="Times New Roman" w:hAnsi="Times New Roman" w:cs="Times New Roman"/>
          <w:sz w:val="28"/>
          <w:szCs w:val="28"/>
        </w:rPr>
        <w:t>Диаграмма үлгілері</w:t>
      </w:r>
    </w:p>
    <w:p w:rsidR="000F0FAE" w:rsidRPr="00AA2172" w:rsidRDefault="000F0FAE" w:rsidP="00295D6F">
      <w:pPr>
        <w:numPr>
          <w:ilvl w:val="0"/>
          <w:numId w:val="18"/>
        </w:numPr>
        <w:shd w:val="clear" w:color="auto" w:fill="FFFFFF"/>
        <w:spacing w:after="0" w:line="240" w:lineRule="auto"/>
        <w:ind w:left="0" w:firstLine="567"/>
        <w:jc w:val="both"/>
        <w:textAlignment w:val="baseline"/>
        <w:rPr>
          <w:rFonts w:ascii="Times New Roman" w:hAnsi="Times New Roman" w:cs="Times New Roman"/>
          <w:sz w:val="28"/>
          <w:szCs w:val="28"/>
        </w:rPr>
      </w:pPr>
      <w:r w:rsidRPr="00AA2172">
        <w:rPr>
          <w:rFonts w:ascii="Times New Roman" w:hAnsi="Times New Roman" w:cs="Times New Roman"/>
          <w:sz w:val="28"/>
          <w:szCs w:val="28"/>
        </w:rPr>
        <w:t>Көлем және импульс индикаторлары</w:t>
      </w:r>
    </w:p>
    <w:p w:rsidR="000F0FAE" w:rsidRPr="00AA2172" w:rsidRDefault="00403165" w:rsidP="00295D6F">
      <w:pPr>
        <w:numPr>
          <w:ilvl w:val="0"/>
          <w:numId w:val="18"/>
        </w:numPr>
        <w:shd w:val="clear" w:color="auto" w:fill="FFFFFF"/>
        <w:spacing w:after="0" w:line="240" w:lineRule="auto"/>
        <w:ind w:left="0" w:firstLine="567"/>
        <w:jc w:val="both"/>
        <w:textAlignment w:val="baseline"/>
        <w:rPr>
          <w:rFonts w:ascii="Times New Roman" w:hAnsi="Times New Roman" w:cs="Times New Roman"/>
          <w:sz w:val="28"/>
          <w:szCs w:val="28"/>
        </w:rPr>
      </w:pPr>
      <w:hyperlink r:id="rId106" w:history="1">
        <w:r w:rsidR="000F0FAE" w:rsidRPr="00AA2172">
          <w:rPr>
            <w:rStyle w:val="a4"/>
            <w:rFonts w:ascii="Times New Roman" w:hAnsi="Times New Roman" w:cs="Times New Roman"/>
            <w:color w:val="auto"/>
            <w:sz w:val="28"/>
            <w:szCs w:val="28"/>
            <w:u w:val="none"/>
            <w:bdr w:val="none" w:sz="0" w:space="0" w:color="auto" w:frame="1"/>
          </w:rPr>
          <w:t>Осцилляторлар</w:t>
        </w:r>
      </w:hyperlink>
    </w:p>
    <w:p w:rsidR="000F0FAE" w:rsidRPr="00AA2172" w:rsidRDefault="000F0FAE" w:rsidP="00295D6F">
      <w:pPr>
        <w:numPr>
          <w:ilvl w:val="0"/>
          <w:numId w:val="18"/>
        </w:numPr>
        <w:shd w:val="clear" w:color="auto" w:fill="FFFFFF"/>
        <w:spacing w:after="0" w:line="240" w:lineRule="auto"/>
        <w:ind w:left="0" w:firstLine="567"/>
        <w:jc w:val="both"/>
        <w:textAlignment w:val="baseline"/>
        <w:rPr>
          <w:rFonts w:ascii="Times New Roman" w:hAnsi="Times New Roman" w:cs="Times New Roman"/>
          <w:sz w:val="28"/>
          <w:szCs w:val="28"/>
        </w:rPr>
      </w:pPr>
      <w:r w:rsidRPr="00AA2172">
        <w:rPr>
          <w:rFonts w:ascii="Times New Roman" w:hAnsi="Times New Roman" w:cs="Times New Roman"/>
          <w:sz w:val="28"/>
          <w:szCs w:val="28"/>
        </w:rPr>
        <w:t>Қозғалмалы орташа мәндер</w:t>
      </w:r>
    </w:p>
    <w:p w:rsidR="000F0FAE" w:rsidRPr="00AA2172" w:rsidRDefault="000F0FAE" w:rsidP="00295D6F">
      <w:pPr>
        <w:numPr>
          <w:ilvl w:val="0"/>
          <w:numId w:val="18"/>
        </w:numPr>
        <w:shd w:val="clear" w:color="auto" w:fill="FFFFFF"/>
        <w:spacing w:after="0" w:line="240" w:lineRule="auto"/>
        <w:ind w:left="0" w:firstLine="567"/>
        <w:jc w:val="both"/>
        <w:textAlignment w:val="baseline"/>
        <w:rPr>
          <w:rFonts w:ascii="Times New Roman" w:hAnsi="Times New Roman" w:cs="Times New Roman"/>
          <w:sz w:val="28"/>
          <w:szCs w:val="28"/>
        </w:rPr>
      </w:pPr>
      <w:r w:rsidRPr="00AA2172">
        <w:rPr>
          <w:rFonts w:ascii="Times New Roman" w:hAnsi="Times New Roman" w:cs="Times New Roman"/>
          <w:sz w:val="28"/>
          <w:szCs w:val="28"/>
        </w:rPr>
        <w:t>Қолдау және қарсылық деңгейлері</w:t>
      </w:r>
    </w:p>
    <w:p w:rsidR="000F0FAE" w:rsidRPr="00AA2172" w:rsidRDefault="000F0FAE" w:rsidP="00342A6A">
      <w:pPr>
        <w:pStyle w:val="2"/>
        <w:shd w:val="clear" w:color="auto" w:fill="FFFFFF"/>
        <w:spacing w:before="0" w:beforeAutospacing="0" w:after="0" w:afterAutospacing="0"/>
        <w:ind w:firstLine="567"/>
        <w:jc w:val="both"/>
        <w:textAlignment w:val="baseline"/>
        <w:rPr>
          <w:b w:val="0"/>
          <w:bCs w:val="0"/>
          <w:spacing w:val="-11"/>
          <w:sz w:val="28"/>
          <w:szCs w:val="28"/>
        </w:rPr>
      </w:pPr>
      <w:r w:rsidRPr="00AA2172">
        <w:rPr>
          <w:b w:val="0"/>
          <w:bCs w:val="0"/>
          <w:spacing w:val="-11"/>
          <w:sz w:val="28"/>
          <w:szCs w:val="28"/>
        </w:rPr>
        <w:t>Техникалық талдау мен іргелі талдау арасындағы айырмашылық</w:t>
      </w:r>
    </w:p>
    <w:p w:rsidR="000F0FAE" w:rsidRPr="00AA2172" w:rsidRDefault="000F0FAE" w:rsidP="00342A6A">
      <w:pPr>
        <w:pStyle w:val="a3"/>
        <w:shd w:val="clear" w:color="auto" w:fill="FFFFFF"/>
        <w:spacing w:before="0" w:beforeAutospacing="0" w:after="0" w:afterAutospacing="0"/>
        <w:ind w:firstLine="567"/>
        <w:jc w:val="both"/>
        <w:textAlignment w:val="baseline"/>
        <w:rPr>
          <w:sz w:val="28"/>
          <w:szCs w:val="28"/>
        </w:rPr>
      </w:pPr>
      <w:r w:rsidRPr="00AA2172">
        <w:rPr>
          <w:sz w:val="28"/>
          <w:szCs w:val="28"/>
        </w:rPr>
        <w:t>Фундаменталды талдау мен техникалық талдау, нарықтарға жақындаған кездегі негізгі бағыттар спектрдің екі жағында орналасқан. Екі әдіс те акциялар бағасының болашақ тенденцияларын зерттеу және болжау үшін қолданылады, және кез-келген инвестициялық стратегия немесе философия сияқты екеуінің де қорғаушылары мен қарсыластары болады.</w:t>
      </w:r>
    </w:p>
    <w:p w:rsidR="000F0FAE" w:rsidRPr="00AA2172" w:rsidRDefault="000F0FAE" w:rsidP="00342A6A">
      <w:pPr>
        <w:pStyle w:val="a3"/>
        <w:shd w:val="clear" w:color="auto" w:fill="FFFFFF"/>
        <w:spacing w:before="0" w:beforeAutospacing="0" w:after="0" w:afterAutospacing="0"/>
        <w:ind w:firstLine="567"/>
        <w:jc w:val="both"/>
        <w:textAlignment w:val="baseline"/>
        <w:rPr>
          <w:sz w:val="28"/>
          <w:szCs w:val="28"/>
        </w:rPr>
      </w:pPr>
      <w:r w:rsidRPr="00AA2172">
        <w:rPr>
          <w:sz w:val="28"/>
          <w:szCs w:val="28"/>
        </w:rPr>
        <w:lastRenderedPageBreak/>
        <w:t>Фундаментальды талдау дегеніміз – құнды қағаздың </w:t>
      </w:r>
      <w:hyperlink r:id="rId107" w:history="1">
        <w:r w:rsidRPr="00AA2172">
          <w:rPr>
            <w:rStyle w:val="a4"/>
            <w:color w:val="auto"/>
            <w:sz w:val="28"/>
            <w:szCs w:val="28"/>
            <w:u w:val="none"/>
            <w:bdr w:val="none" w:sz="0" w:space="0" w:color="auto" w:frame="1"/>
          </w:rPr>
          <w:t>өзіндік құнын</w:t>
        </w:r>
      </w:hyperlink>
      <w:r w:rsidRPr="00AA2172">
        <w:rPr>
          <w:sz w:val="28"/>
          <w:szCs w:val="28"/>
        </w:rPr>
        <w:t> өлшеуге тырысу арқылы бағалау әдісі   . Фундаменталды талдаушылар жалпы экономика мен салалық жағдайлардан бастап компаниялардың қаржылық жағдайы мен басқаруына дейін бәрін зерттейді.  </w:t>
      </w:r>
      <w:hyperlink r:id="rId108" w:history="1">
        <w:r w:rsidRPr="00AA2172">
          <w:rPr>
            <w:rStyle w:val="a4"/>
            <w:color w:val="auto"/>
            <w:sz w:val="28"/>
            <w:szCs w:val="28"/>
            <w:u w:val="none"/>
            <w:bdr w:val="none" w:sz="0" w:space="0" w:color="auto" w:frame="1"/>
          </w:rPr>
          <w:t>Пайдалар</w:t>
        </w:r>
      </w:hyperlink>
      <w:r w:rsidRPr="00AA2172">
        <w:rPr>
          <w:sz w:val="28"/>
          <w:szCs w:val="28"/>
        </w:rPr>
        <w:t>,  </w:t>
      </w:r>
      <w:hyperlink r:id="rId109" w:history="1">
        <w:r w:rsidRPr="00AA2172">
          <w:rPr>
            <w:rStyle w:val="a4"/>
            <w:color w:val="auto"/>
            <w:sz w:val="28"/>
            <w:szCs w:val="28"/>
            <w:u w:val="none"/>
            <w:bdr w:val="none" w:sz="0" w:space="0" w:color="auto" w:frame="1"/>
          </w:rPr>
          <w:t>шығыстар</w:t>
        </w:r>
      </w:hyperlink>
      <w:r w:rsidRPr="00AA2172">
        <w:rPr>
          <w:sz w:val="28"/>
          <w:szCs w:val="28"/>
        </w:rPr>
        <w:t>,  </w:t>
      </w:r>
      <w:hyperlink r:id="rId110" w:history="1">
        <w:r w:rsidRPr="00AA2172">
          <w:rPr>
            <w:rStyle w:val="a4"/>
            <w:color w:val="auto"/>
            <w:sz w:val="28"/>
            <w:szCs w:val="28"/>
            <w:u w:val="none"/>
            <w:bdr w:val="none" w:sz="0" w:space="0" w:color="auto" w:frame="1"/>
          </w:rPr>
          <w:t>активтер</w:t>
        </w:r>
      </w:hyperlink>
      <w:r w:rsidRPr="00AA2172">
        <w:rPr>
          <w:sz w:val="28"/>
          <w:szCs w:val="28"/>
        </w:rPr>
        <w:t>  мен  </w:t>
      </w:r>
      <w:hyperlink r:id="rId111" w:history="1">
        <w:r w:rsidRPr="00AA2172">
          <w:rPr>
            <w:rStyle w:val="a4"/>
            <w:color w:val="auto"/>
            <w:sz w:val="28"/>
            <w:szCs w:val="28"/>
            <w:u w:val="none"/>
            <w:bdr w:val="none" w:sz="0" w:space="0" w:color="auto" w:frame="1"/>
          </w:rPr>
          <w:t>міндеттемелер</w:t>
        </w:r>
      </w:hyperlink>
      <w:r w:rsidRPr="00AA2172">
        <w:rPr>
          <w:sz w:val="28"/>
          <w:szCs w:val="28"/>
        </w:rPr>
        <w:t>  фундаменталды талдаушылар үшін маңызды сипаттамалар болып табылады.</w:t>
      </w:r>
    </w:p>
    <w:p w:rsidR="000F0FAE" w:rsidRPr="00AA2172" w:rsidRDefault="000F0FAE" w:rsidP="00342A6A">
      <w:pPr>
        <w:pStyle w:val="a3"/>
        <w:shd w:val="clear" w:color="auto" w:fill="FFFFFF"/>
        <w:spacing w:before="0" w:beforeAutospacing="0" w:after="0" w:afterAutospacing="0"/>
        <w:ind w:firstLine="567"/>
        <w:jc w:val="both"/>
        <w:textAlignment w:val="baseline"/>
        <w:rPr>
          <w:sz w:val="28"/>
          <w:szCs w:val="28"/>
        </w:rPr>
      </w:pPr>
      <w:r w:rsidRPr="00AA2172">
        <w:rPr>
          <w:sz w:val="28"/>
          <w:szCs w:val="28"/>
        </w:rPr>
        <w:t>Техникалық талдаудың іргелі талдаудан айырмашылығы – акциялардың бағасы мен көлемі жалғыз кіріс болып табылады. Негізгі болжам – барлық белгілі негіздер бағаға сәйкестендірілген; осылайша, оларға мұқият назар аударудың қажеті жоқ. Техникалық талдаушылар құнды қағаздың ішкі мәнін өлшеуге тырыспайды, керісінше акциялардың болашақта не істейтінін болжайтын заңдылықтар мен тенденцияларды анықтау үшін акциялар кестесін пайдаланады.</w:t>
      </w:r>
    </w:p>
    <w:p w:rsidR="000F0FAE" w:rsidRPr="00AA2172" w:rsidRDefault="000F0FAE" w:rsidP="00342A6A">
      <w:pPr>
        <w:pStyle w:val="2"/>
        <w:shd w:val="clear" w:color="auto" w:fill="FFFFFF"/>
        <w:spacing w:before="0" w:beforeAutospacing="0" w:after="0" w:afterAutospacing="0"/>
        <w:ind w:firstLine="567"/>
        <w:jc w:val="both"/>
        <w:textAlignment w:val="baseline"/>
        <w:rPr>
          <w:b w:val="0"/>
          <w:bCs w:val="0"/>
          <w:spacing w:val="-11"/>
          <w:sz w:val="28"/>
          <w:szCs w:val="28"/>
        </w:rPr>
      </w:pPr>
      <w:r w:rsidRPr="00AA2172">
        <w:rPr>
          <w:b w:val="0"/>
          <w:bCs w:val="0"/>
          <w:spacing w:val="-11"/>
          <w:sz w:val="28"/>
          <w:szCs w:val="28"/>
        </w:rPr>
        <w:t>Техникалық талдаудың шектеулері</w:t>
      </w:r>
    </w:p>
    <w:p w:rsidR="000F0FAE" w:rsidRPr="00AA2172" w:rsidRDefault="000F0FAE" w:rsidP="00342A6A">
      <w:pPr>
        <w:pStyle w:val="a3"/>
        <w:shd w:val="clear" w:color="auto" w:fill="FFFFFF"/>
        <w:spacing w:before="0" w:beforeAutospacing="0" w:after="0" w:afterAutospacing="0"/>
        <w:ind w:firstLine="567"/>
        <w:jc w:val="both"/>
        <w:textAlignment w:val="baseline"/>
        <w:rPr>
          <w:sz w:val="28"/>
          <w:szCs w:val="28"/>
        </w:rPr>
      </w:pPr>
      <w:r w:rsidRPr="00AA2172">
        <w:rPr>
          <w:sz w:val="28"/>
          <w:szCs w:val="28"/>
        </w:rPr>
        <w:t>Кейбір талдаушылар мен академиялық зерттеушілер EMH тарихи баға мен көлем туралы мәліметтерде қандай да бір нақты ақпараттың болуын күтудің қажеті жоқ екенін көрсетеді деп күтуде. Алайда, дәл сол ойға сүйене отырып, іскерлік негіздер де қолдануға болатын ақпаратты бермеуі керек. Бұл көзқарастар EMH әлсіз формасы және жартылай күшті түрі ретінде белгілі.</w:t>
      </w:r>
    </w:p>
    <w:p w:rsidR="000F0FAE" w:rsidRPr="00AA2172" w:rsidRDefault="000F0FAE" w:rsidP="00342A6A">
      <w:pPr>
        <w:pStyle w:val="a3"/>
        <w:shd w:val="clear" w:color="auto" w:fill="FFFFFF"/>
        <w:spacing w:before="0" w:beforeAutospacing="0" w:after="0" w:afterAutospacing="0"/>
        <w:ind w:firstLine="567"/>
        <w:jc w:val="both"/>
        <w:textAlignment w:val="baseline"/>
        <w:rPr>
          <w:sz w:val="28"/>
          <w:szCs w:val="28"/>
        </w:rPr>
      </w:pPr>
      <w:r w:rsidRPr="00AA2172">
        <w:rPr>
          <w:sz w:val="28"/>
          <w:szCs w:val="28"/>
        </w:rPr>
        <w:t>Техникалық талдаудың тағы бір сыны – тарих қайталанбайды, сондықтан баға құрылымын зерттеу күмәнді мәнге ие және оны елемеуге болады. Бағаны кездейсоқ серуендеу арқылы жақсырақ модельдеуге болатын сияқты.</w:t>
      </w:r>
    </w:p>
    <w:p w:rsidR="000F0FAE" w:rsidRPr="00AA2172" w:rsidRDefault="000F0FAE" w:rsidP="00342A6A">
      <w:pPr>
        <w:pStyle w:val="a3"/>
        <w:shd w:val="clear" w:color="auto" w:fill="FFFFFF"/>
        <w:spacing w:before="0" w:beforeAutospacing="0" w:after="0" w:afterAutospacing="0"/>
        <w:ind w:firstLine="567"/>
        <w:jc w:val="both"/>
        <w:textAlignment w:val="baseline"/>
        <w:rPr>
          <w:sz w:val="28"/>
          <w:szCs w:val="28"/>
        </w:rPr>
      </w:pPr>
      <w:r w:rsidRPr="00AA2172">
        <w:rPr>
          <w:sz w:val="28"/>
          <w:szCs w:val="28"/>
        </w:rPr>
        <w:t>Техникалық талдаудың үшінші сыны – бұл кейбір жағдайларда жұмыс істейді, бірақ ол өзін-өзі орындайтын болжамды құрайтындықтан ғана. Мысалы, көптеген техникалық трейдерлер   белгілі бір компанияның 200 күндік жылжымалы ортасынан төмен </w:t>
      </w:r>
      <w:hyperlink r:id="rId112" w:history="1">
        <w:r w:rsidRPr="00AA2172">
          <w:rPr>
            <w:rStyle w:val="a4"/>
            <w:color w:val="auto"/>
            <w:sz w:val="28"/>
            <w:szCs w:val="28"/>
            <w:u w:val="none"/>
            <w:bdr w:val="none" w:sz="0" w:space="0" w:color="auto" w:frame="1"/>
          </w:rPr>
          <w:t>аялдамаға тапсырыс береді</w:t>
        </w:r>
      </w:hyperlink>
      <w:r w:rsidRPr="00AA2172">
        <w:rPr>
          <w:sz w:val="28"/>
          <w:szCs w:val="28"/>
        </w:rPr>
        <w:t>. Егер трейдерлердің көп бөлігі осылай жасаған болса және акция осы бағаға жетсе, сатылымға тапсырыс көп болады, бұл акцияны төмендетеді, бұл трейдерлердің болжаған қозғалысын растайды.</w:t>
      </w:r>
    </w:p>
    <w:p w:rsidR="009361F5" w:rsidRDefault="000F0FAE" w:rsidP="00342A6A">
      <w:pPr>
        <w:pStyle w:val="a3"/>
        <w:shd w:val="clear" w:color="auto" w:fill="FFFFFF"/>
        <w:spacing w:before="0" w:beforeAutospacing="0" w:after="0" w:afterAutospacing="0"/>
        <w:ind w:firstLine="567"/>
        <w:jc w:val="both"/>
        <w:textAlignment w:val="baseline"/>
        <w:rPr>
          <w:sz w:val="28"/>
          <w:szCs w:val="28"/>
          <w:lang w:val="kk-KZ"/>
        </w:rPr>
      </w:pPr>
      <w:r w:rsidRPr="00AA2172">
        <w:rPr>
          <w:sz w:val="28"/>
          <w:szCs w:val="28"/>
        </w:rPr>
        <w:t>Содан кейін, басқа трейдерлер бағалардың төмендеуін көреді, сонымен қатар трендтің күшін нығайта отырып, өз позицияларын сатады. Бұл қысқа мерзімді сату қысымы өзін-өзі ақтады деп санауға болады, бірақ ол активтің бағасы бірнеше аптадан немесе айдан кейін болатын жерде аз әсер етеді. Қорытындылай келе, егер жеткілікті адамдар бірдей сигналдарды қолданса, олар сигнал арқылы алдын-ала айтылған қозғалысты тудыруы мүмкін, бірақ ұзақ мерзімді перспективада бұл жалғыз трейдерлер бағаны көтере алмайды.</w:t>
      </w:r>
    </w:p>
    <w:p w:rsidR="00342A6A" w:rsidRPr="00342A6A" w:rsidRDefault="00342A6A" w:rsidP="00342A6A">
      <w:pPr>
        <w:pStyle w:val="a3"/>
        <w:shd w:val="clear" w:color="auto" w:fill="FFFFFF"/>
        <w:spacing w:before="0" w:beforeAutospacing="0" w:after="0" w:afterAutospacing="0"/>
        <w:ind w:firstLine="567"/>
        <w:jc w:val="both"/>
        <w:textAlignment w:val="baseline"/>
        <w:rPr>
          <w:sz w:val="28"/>
          <w:szCs w:val="28"/>
          <w:lang w:val="kk-KZ"/>
        </w:rPr>
      </w:pPr>
    </w:p>
    <w:p w:rsidR="000225A3" w:rsidRPr="001A0259" w:rsidRDefault="000225A3" w:rsidP="001A0259">
      <w:pPr>
        <w:shd w:val="clear" w:color="auto" w:fill="FFFFFF"/>
        <w:spacing w:after="0" w:line="240" w:lineRule="auto"/>
        <w:ind w:firstLine="567"/>
        <w:jc w:val="both"/>
        <w:rPr>
          <w:rFonts w:ascii="Times New Roman" w:eastAsia="Times New Roman" w:hAnsi="Times New Roman" w:cs="Times New Roman"/>
          <w:b/>
          <w:sz w:val="28"/>
          <w:szCs w:val="28"/>
          <w:lang w:val="kk-KZ" w:eastAsia="ru-RU"/>
        </w:rPr>
      </w:pPr>
      <w:r w:rsidRPr="00342A6A">
        <w:rPr>
          <w:rFonts w:ascii="Times New Roman" w:eastAsia="Times New Roman" w:hAnsi="Times New Roman" w:cs="Times New Roman"/>
          <w:b/>
          <w:sz w:val="28"/>
          <w:szCs w:val="28"/>
          <w:lang w:val="kk-KZ" w:eastAsia="ru-RU"/>
        </w:rPr>
        <w:t>Білімді бақылау сұрақтары</w:t>
      </w:r>
    </w:p>
    <w:p w:rsidR="000225A3" w:rsidRPr="00CE072E" w:rsidRDefault="000225A3" w:rsidP="00295D6F">
      <w:pPr>
        <w:pStyle w:val="a9"/>
        <w:numPr>
          <w:ilvl w:val="0"/>
          <w:numId w:val="31"/>
        </w:numPr>
        <w:spacing w:after="0" w:line="240" w:lineRule="auto"/>
        <w:rPr>
          <w:rFonts w:ascii="Times New Roman" w:hAnsi="Times New Roman" w:cs="Times New Roman"/>
          <w:sz w:val="28"/>
          <w:szCs w:val="28"/>
          <w:lang w:val="kk-KZ"/>
        </w:rPr>
      </w:pPr>
      <w:r w:rsidRPr="00CE072E">
        <w:rPr>
          <w:rFonts w:ascii="Times New Roman" w:hAnsi="Times New Roman" w:cs="Times New Roman"/>
          <w:sz w:val="28"/>
          <w:szCs w:val="28"/>
          <w:lang w:val="kk-KZ"/>
        </w:rPr>
        <w:t xml:space="preserve">Техникалық талдау. </w:t>
      </w:r>
    </w:p>
    <w:p w:rsidR="000225A3" w:rsidRPr="00CE072E" w:rsidRDefault="000225A3" w:rsidP="00295D6F">
      <w:pPr>
        <w:pStyle w:val="a9"/>
        <w:numPr>
          <w:ilvl w:val="0"/>
          <w:numId w:val="31"/>
        </w:numPr>
        <w:spacing w:after="0" w:line="240" w:lineRule="auto"/>
        <w:rPr>
          <w:rFonts w:ascii="Times New Roman" w:hAnsi="Times New Roman" w:cs="Times New Roman"/>
          <w:sz w:val="28"/>
          <w:szCs w:val="28"/>
          <w:lang w:val="kk-KZ"/>
        </w:rPr>
      </w:pPr>
      <w:r w:rsidRPr="00CE072E">
        <w:rPr>
          <w:rFonts w:ascii="Times New Roman" w:hAnsi="Times New Roman" w:cs="Times New Roman"/>
          <w:sz w:val="28"/>
          <w:szCs w:val="28"/>
          <w:lang w:val="kk-KZ"/>
        </w:rPr>
        <w:t xml:space="preserve">Техникалық талдаудың графикалық әдістері. </w:t>
      </w:r>
    </w:p>
    <w:p w:rsidR="000225A3" w:rsidRPr="00CE072E" w:rsidRDefault="000225A3" w:rsidP="00295D6F">
      <w:pPr>
        <w:pStyle w:val="a9"/>
        <w:numPr>
          <w:ilvl w:val="0"/>
          <w:numId w:val="31"/>
        </w:numPr>
        <w:shd w:val="clear" w:color="auto" w:fill="FFFFFF"/>
        <w:spacing w:after="0" w:line="240" w:lineRule="auto"/>
        <w:jc w:val="both"/>
        <w:rPr>
          <w:rFonts w:ascii="Times New Roman" w:hAnsi="Times New Roman" w:cs="Times New Roman"/>
          <w:sz w:val="28"/>
          <w:szCs w:val="28"/>
          <w:lang w:val="kk-KZ"/>
        </w:rPr>
      </w:pPr>
      <w:r w:rsidRPr="00CE072E">
        <w:rPr>
          <w:rFonts w:ascii="Times New Roman" w:hAnsi="Times New Roman" w:cs="Times New Roman"/>
          <w:sz w:val="28"/>
          <w:szCs w:val="28"/>
          <w:lang w:val="kk-KZ"/>
        </w:rPr>
        <w:t>Техникалық талдаудың индикаторлық әдістері</w:t>
      </w:r>
    </w:p>
    <w:p w:rsidR="00CE072E" w:rsidRPr="00CE072E" w:rsidRDefault="00CE072E" w:rsidP="00295D6F">
      <w:pPr>
        <w:pStyle w:val="a9"/>
        <w:numPr>
          <w:ilvl w:val="0"/>
          <w:numId w:val="31"/>
        </w:numPr>
        <w:shd w:val="clear" w:color="auto" w:fill="FFFFFF"/>
        <w:spacing w:after="0" w:line="240" w:lineRule="auto"/>
        <w:jc w:val="both"/>
        <w:rPr>
          <w:rFonts w:ascii="Times New Roman" w:hAnsi="Times New Roman" w:cs="Times New Roman"/>
          <w:sz w:val="28"/>
          <w:szCs w:val="28"/>
          <w:lang w:val="kk-KZ"/>
        </w:rPr>
      </w:pPr>
      <w:r w:rsidRPr="00CE072E">
        <w:rPr>
          <w:rFonts w:ascii="Times New Roman" w:hAnsi="Times New Roman" w:cs="Times New Roman"/>
          <w:spacing w:val="-11"/>
          <w:sz w:val="28"/>
          <w:szCs w:val="28"/>
          <w:lang w:val="kk-KZ"/>
        </w:rPr>
        <w:t>Техникалық талдау мен іргелі талдау арасындағы айырмашылық</w:t>
      </w:r>
    </w:p>
    <w:p w:rsidR="00CE072E" w:rsidRPr="00726C7B" w:rsidRDefault="00CE072E" w:rsidP="00295D6F">
      <w:pPr>
        <w:pStyle w:val="a9"/>
        <w:numPr>
          <w:ilvl w:val="0"/>
          <w:numId w:val="31"/>
        </w:numPr>
        <w:shd w:val="clear" w:color="auto" w:fill="FFFFFF"/>
        <w:spacing w:after="0" w:line="240" w:lineRule="auto"/>
        <w:jc w:val="both"/>
        <w:rPr>
          <w:rFonts w:ascii="Times New Roman" w:hAnsi="Times New Roman" w:cs="Times New Roman"/>
          <w:sz w:val="28"/>
          <w:szCs w:val="28"/>
          <w:lang w:val="kk-KZ"/>
        </w:rPr>
      </w:pPr>
      <w:r w:rsidRPr="00CE072E">
        <w:rPr>
          <w:rFonts w:ascii="Times New Roman" w:hAnsi="Times New Roman" w:cs="Times New Roman"/>
          <w:spacing w:val="-11"/>
          <w:sz w:val="28"/>
          <w:szCs w:val="28"/>
        </w:rPr>
        <w:lastRenderedPageBreak/>
        <w:t>Техникалық талдаудың шектеулері</w:t>
      </w:r>
    </w:p>
    <w:p w:rsidR="00726C7B" w:rsidRDefault="00726C7B" w:rsidP="00726C7B">
      <w:pPr>
        <w:shd w:val="clear" w:color="auto" w:fill="FFFFFF"/>
        <w:spacing w:after="0" w:line="240" w:lineRule="auto"/>
        <w:jc w:val="both"/>
        <w:rPr>
          <w:rFonts w:ascii="Times New Roman" w:hAnsi="Times New Roman" w:cs="Times New Roman"/>
          <w:sz w:val="28"/>
          <w:szCs w:val="28"/>
          <w:lang w:val="kk-KZ"/>
        </w:rPr>
      </w:pPr>
    </w:p>
    <w:p w:rsidR="00726C7B" w:rsidRPr="006D6D55" w:rsidRDefault="00726C7B" w:rsidP="00726C7B">
      <w:pPr>
        <w:shd w:val="clear" w:color="auto" w:fill="FFFFFF"/>
        <w:spacing w:after="0" w:line="240" w:lineRule="auto"/>
        <w:jc w:val="both"/>
        <w:rPr>
          <w:rFonts w:ascii="Times New Roman" w:hAnsi="Times New Roman" w:cs="Times New Roman"/>
          <w:b/>
          <w:sz w:val="28"/>
          <w:szCs w:val="28"/>
          <w:lang w:val="kk-KZ"/>
        </w:rPr>
      </w:pPr>
      <w:r w:rsidRPr="006D6D55">
        <w:rPr>
          <w:rFonts w:ascii="Times New Roman" w:hAnsi="Times New Roman" w:cs="Times New Roman"/>
          <w:b/>
          <w:sz w:val="28"/>
          <w:szCs w:val="28"/>
          <w:lang w:val="kk-KZ"/>
        </w:rPr>
        <w:t>Ұсынылатын әдебиеттер</w:t>
      </w:r>
    </w:p>
    <w:p w:rsidR="00726C7B" w:rsidRPr="00726C7B" w:rsidRDefault="00726C7B" w:rsidP="00295D6F">
      <w:pPr>
        <w:pStyle w:val="a9"/>
        <w:numPr>
          <w:ilvl w:val="0"/>
          <w:numId w:val="80"/>
        </w:numPr>
        <w:tabs>
          <w:tab w:val="left" w:pos="426"/>
        </w:tabs>
        <w:spacing w:after="0" w:line="240" w:lineRule="auto"/>
        <w:rPr>
          <w:rFonts w:ascii="Times New Roman" w:hAnsi="Times New Roman" w:cs="Times New Roman"/>
          <w:sz w:val="28"/>
          <w:szCs w:val="28"/>
          <w:lang w:val="kk-KZ"/>
        </w:rPr>
      </w:pPr>
      <w:r w:rsidRPr="00726C7B">
        <w:rPr>
          <w:rFonts w:ascii="Times New Roman" w:hAnsi="Times New Roman" w:cs="Times New Roman"/>
          <w:sz w:val="28"/>
          <w:szCs w:val="28"/>
          <w:lang w:val="kk-KZ"/>
        </w:rPr>
        <w:t>Мұхаметжанова Ж. С. Нурмагамбетова А.З. Алиева Б.М. Корпоративтік қаржы: Оқулық – Алматы, 2020 – 318б</w:t>
      </w:r>
    </w:p>
    <w:p w:rsidR="00726C7B" w:rsidRPr="00276522" w:rsidRDefault="00726C7B" w:rsidP="00295D6F">
      <w:pPr>
        <w:pStyle w:val="a9"/>
        <w:numPr>
          <w:ilvl w:val="0"/>
          <w:numId w:val="80"/>
        </w:numPr>
        <w:tabs>
          <w:tab w:val="left" w:pos="426"/>
        </w:tabs>
        <w:spacing w:after="0" w:line="240" w:lineRule="auto"/>
        <w:rPr>
          <w:rFonts w:ascii="Times New Roman" w:hAnsi="Times New Roman" w:cs="Times New Roman"/>
          <w:sz w:val="28"/>
          <w:szCs w:val="28"/>
          <w:lang w:val="kk-KZ"/>
        </w:rPr>
      </w:pPr>
      <w:r w:rsidRPr="00276522">
        <w:rPr>
          <w:rFonts w:ascii="Times New Roman" w:hAnsi="Times New Roman" w:cs="Times New Roman"/>
          <w:sz w:val="28"/>
          <w:szCs w:val="28"/>
          <w:lang w:val="kk-KZ"/>
        </w:rPr>
        <w:t xml:space="preserve">Э. Э. Михель, Р. А. Əмірханов, Г. А. Жолмырзаева, Ж. С. Мұхаметжанова Корпоративтік қаржы: Оқулық. – Алматы. </w:t>
      </w:r>
      <w:r>
        <w:rPr>
          <w:rFonts w:ascii="Times New Roman" w:hAnsi="Times New Roman" w:cs="Times New Roman"/>
          <w:sz w:val="28"/>
          <w:szCs w:val="28"/>
          <w:lang w:val="kk-KZ"/>
        </w:rPr>
        <w:t>2012 –</w:t>
      </w:r>
      <w:r w:rsidRPr="00137370">
        <w:rPr>
          <w:rFonts w:ascii="Times New Roman" w:hAnsi="Times New Roman" w:cs="Times New Roman"/>
          <w:sz w:val="28"/>
          <w:szCs w:val="28"/>
          <w:lang w:val="kk-KZ"/>
        </w:rPr>
        <w:t>316 б.</w:t>
      </w:r>
    </w:p>
    <w:p w:rsidR="00726C7B" w:rsidRPr="00276522" w:rsidRDefault="00726C7B" w:rsidP="00295D6F">
      <w:pPr>
        <w:pStyle w:val="a9"/>
        <w:numPr>
          <w:ilvl w:val="0"/>
          <w:numId w:val="80"/>
        </w:numPr>
        <w:spacing w:after="0" w:line="240" w:lineRule="auto"/>
        <w:rPr>
          <w:rFonts w:ascii="Times New Roman" w:hAnsi="Times New Roman" w:cs="Times New Roman"/>
          <w:sz w:val="28"/>
          <w:szCs w:val="28"/>
          <w:lang w:val="kk-KZ"/>
        </w:rPr>
      </w:pPr>
      <w:r w:rsidRPr="00276522">
        <w:rPr>
          <w:rFonts w:ascii="Times New Roman" w:hAnsi="Times New Roman" w:cs="Times New Roman"/>
          <w:sz w:val="28"/>
          <w:szCs w:val="28"/>
          <w:lang w:val="kk-KZ"/>
        </w:rPr>
        <w:t>Турлыбекова А.Ж. Бағалы қағаздар нарығының теориясы мен практикасы: оқу құралы  - Алматы: Қазақ университет!. 2018. - 284 б.</w:t>
      </w:r>
    </w:p>
    <w:p w:rsidR="00726C7B" w:rsidRPr="00276522" w:rsidRDefault="00726C7B" w:rsidP="00295D6F">
      <w:pPr>
        <w:pStyle w:val="a9"/>
        <w:numPr>
          <w:ilvl w:val="0"/>
          <w:numId w:val="80"/>
        </w:numPr>
        <w:spacing w:after="0" w:line="240" w:lineRule="auto"/>
        <w:rPr>
          <w:rFonts w:ascii="Times New Roman" w:hAnsi="Times New Roman" w:cs="Times New Roman"/>
          <w:sz w:val="28"/>
          <w:szCs w:val="28"/>
          <w:lang w:val="kk-KZ"/>
        </w:rPr>
      </w:pPr>
      <w:r w:rsidRPr="00276522">
        <w:rPr>
          <w:rFonts w:ascii="Times New Roman" w:hAnsi="Times New Roman" w:cs="Times New Roman"/>
          <w:sz w:val="28"/>
          <w:szCs w:val="28"/>
          <w:lang w:val="kk-KZ"/>
        </w:rPr>
        <w:t>Көшенова, Б.А. Бағалы қағаздар нарығы.Оқу құралы. Алматы «Экономика» баспасы,2012 ж.</w:t>
      </w:r>
    </w:p>
    <w:p w:rsidR="006D6D55" w:rsidRPr="006D6D55" w:rsidRDefault="006D6D55" w:rsidP="00295D6F">
      <w:pPr>
        <w:pStyle w:val="a9"/>
        <w:numPr>
          <w:ilvl w:val="0"/>
          <w:numId w:val="80"/>
        </w:numPr>
        <w:spacing w:after="0" w:line="240" w:lineRule="auto"/>
        <w:rPr>
          <w:rFonts w:ascii="Times New Roman" w:hAnsi="Times New Roman" w:cs="Times New Roman"/>
          <w:sz w:val="28"/>
          <w:szCs w:val="28"/>
        </w:rPr>
      </w:pPr>
      <w:r w:rsidRPr="006D6D55">
        <w:rPr>
          <w:rFonts w:ascii="Times New Roman" w:hAnsi="Times New Roman" w:cs="Times New Roman"/>
          <w:color w:val="1A1A1A"/>
          <w:sz w:val="28"/>
          <w:szCs w:val="28"/>
        </w:rPr>
        <w:t>Ольга Ефимова: Финансовый анализ. Инструментарий обоснования экономических решений. Учебник</w:t>
      </w:r>
      <w:r>
        <w:rPr>
          <w:rFonts w:ascii="Times New Roman" w:hAnsi="Times New Roman" w:cs="Times New Roman"/>
          <w:color w:val="1A1A1A"/>
          <w:sz w:val="28"/>
          <w:szCs w:val="28"/>
          <w:lang w:val="kk-KZ"/>
        </w:rPr>
        <w:t>.М:Кнорус,2022</w:t>
      </w:r>
    </w:p>
    <w:p w:rsidR="006D6D55" w:rsidRPr="006D6D55" w:rsidRDefault="006D6D55" w:rsidP="00295D6F">
      <w:pPr>
        <w:pStyle w:val="a9"/>
        <w:numPr>
          <w:ilvl w:val="0"/>
          <w:numId w:val="80"/>
        </w:numPr>
        <w:spacing w:after="0" w:line="240" w:lineRule="auto"/>
        <w:rPr>
          <w:rFonts w:ascii="Times New Roman" w:hAnsi="Times New Roman" w:cs="Times New Roman"/>
          <w:sz w:val="28"/>
          <w:szCs w:val="28"/>
        </w:rPr>
      </w:pPr>
      <w:r w:rsidRPr="006D6D55">
        <w:rPr>
          <w:rFonts w:ascii="Times New Roman" w:hAnsi="Times New Roman" w:cs="Times New Roman"/>
          <w:sz w:val="28"/>
          <w:szCs w:val="28"/>
        </w:rPr>
        <w:t>Логинова Т.В. Финансовый анализ: теория, методика, практика: учебно-практическое пособие / Т.В. Логинова. – Ярославль: ООО «ПК</w:t>
      </w:r>
      <w:r>
        <w:rPr>
          <w:rFonts w:ascii="Times New Roman" w:hAnsi="Times New Roman" w:cs="Times New Roman"/>
          <w:sz w:val="28"/>
          <w:szCs w:val="28"/>
        </w:rPr>
        <w:t xml:space="preserve">Ф «СОЮЗ-ПРЕСС», 2021. – 128 с. </w:t>
      </w:r>
    </w:p>
    <w:p w:rsidR="00CE072E" w:rsidRPr="006D6D55" w:rsidRDefault="00CE072E" w:rsidP="00CE072E">
      <w:pPr>
        <w:pStyle w:val="a9"/>
        <w:shd w:val="clear" w:color="auto" w:fill="FFFFFF"/>
        <w:spacing w:after="0" w:line="240" w:lineRule="auto"/>
        <w:jc w:val="both"/>
        <w:rPr>
          <w:rFonts w:ascii="Times New Roman" w:hAnsi="Times New Roman" w:cs="Times New Roman"/>
          <w:sz w:val="28"/>
          <w:szCs w:val="28"/>
        </w:rPr>
      </w:pPr>
    </w:p>
    <w:p w:rsidR="000225A3" w:rsidRDefault="000225A3" w:rsidP="00F53412">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p>
    <w:p w:rsidR="00163030" w:rsidRDefault="00E7316A" w:rsidP="00E7316A">
      <w:pPr>
        <w:shd w:val="clear" w:color="auto" w:fill="FFFFFF"/>
        <w:spacing w:after="0" w:line="240" w:lineRule="auto"/>
        <w:jc w:val="center"/>
        <w:rPr>
          <w:rFonts w:ascii="Times New Roman" w:hAnsi="Times New Roman" w:cs="Times New Roman"/>
          <w:b/>
          <w:sz w:val="28"/>
          <w:szCs w:val="28"/>
          <w:lang w:val="kk-KZ"/>
        </w:rPr>
      </w:pPr>
      <w:r w:rsidRPr="00AA2172">
        <w:rPr>
          <w:rFonts w:ascii="Times New Roman" w:hAnsi="Times New Roman" w:cs="Times New Roman"/>
          <w:b/>
          <w:sz w:val="28"/>
          <w:szCs w:val="28"/>
          <w:lang w:val="kk-KZ"/>
        </w:rPr>
        <w:t xml:space="preserve">12 тақырып. Корпоративтік облигациялар және </w:t>
      </w:r>
    </w:p>
    <w:p w:rsidR="00E7316A" w:rsidRPr="00AA2172" w:rsidRDefault="00E7316A" w:rsidP="00E7316A">
      <w:pPr>
        <w:shd w:val="clear" w:color="auto" w:fill="FFFFFF"/>
        <w:spacing w:after="0" w:line="240" w:lineRule="auto"/>
        <w:jc w:val="center"/>
        <w:rPr>
          <w:rFonts w:ascii="Times New Roman" w:hAnsi="Times New Roman" w:cs="Times New Roman"/>
          <w:b/>
          <w:sz w:val="28"/>
          <w:szCs w:val="28"/>
          <w:lang w:val="kk-KZ"/>
        </w:rPr>
      </w:pPr>
      <w:r w:rsidRPr="00AA2172">
        <w:rPr>
          <w:rFonts w:ascii="Times New Roman" w:hAnsi="Times New Roman" w:cs="Times New Roman"/>
          <w:b/>
          <w:sz w:val="28"/>
          <w:szCs w:val="28"/>
          <w:lang w:val="kk-KZ"/>
        </w:rPr>
        <w:t>артықшылықты акциялар</w:t>
      </w:r>
    </w:p>
    <w:p w:rsidR="00E7316A" w:rsidRPr="00AA2172" w:rsidRDefault="00E7316A" w:rsidP="00E7316A">
      <w:pPr>
        <w:spacing w:after="0" w:line="240" w:lineRule="auto"/>
        <w:rPr>
          <w:rFonts w:ascii="Times New Roman" w:hAnsi="Times New Roman" w:cs="Times New Roman"/>
          <w:sz w:val="28"/>
          <w:szCs w:val="28"/>
          <w:lang w:val="kk-KZ"/>
        </w:rPr>
      </w:pPr>
    </w:p>
    <w:p w:rsidR="00E7316A" w:rsidRPr="00AA2172" w:rsidRDefault="00E7316A" w:rsidP="00295D6F">
      <w:pPr>
        <w:pStyle w:val="a3"/>
        <w:numPr>
          <w:ilvl w:val="0"/>
          <w:numId w:val="32"/>
        </w:numPr>
        <w:spacing w:before="0" w:beforeAutospacing="0" w:after="0" w:afterAutospacing="0"/>
        <w:jc w:val="both"/>
        <w:rPr>
          <w:rStyle w:val="ab"/>
          <w:rFonts w:eastAsia="Consolas"/>
          <w:b w:val="0"/>
          <w:sz w:val="28"/>
          <w:szCs w:val="28"/>
          <w:shd w:val="clear" w:color="auto" w:fill="FFFFFF"/>
          <w:lang w:val="kk-KZ"/>
        </w:rPr>
      </w:pPr>
      <w:r w:rsidRPr="00AA2172">
        <w:rPr>
          <w:rStyle w:val="ab"/>
          <w:rFonts w:eastAsia="Consolas"/>
          <w:b w:val="0"/>
          <w:sz w:val="28"/>
          <w:szCs w:val="28"/>
          <w:shd w:val="clear" w:color="auto" w:fill="FFFFFF"/>
          <w:lang w:val="kk-KZ"/>
        </w:rPr>
        <w:t xml:space="preserve">Корпорацияның банкроттығы және кредитордың құқықтары. </w:t>
      </w:r>
    </w:p>
    <w:p w:rsidR="00E7316A" w:rsidRPr="00CE072E" w:rsidRDefault="00E7316A" w:rsidP="00295D6F">
      <w:pPr>
        <w:pStyle w:val="a9"/>
        <w:numPr>
          <w:ilvl w:val="0"/>
          <w:numId w:val="32"/>
        </w:numPr>
        <w:shd w:val="clear" w:color="auto" w:fill="FFFFFF"/>
        <w:spacing w:after="0" w:line="240" w:lineRule="auto"/>
        <w:rPr>
          <w:rFonts w:ascii="Times New Roman" w:hAnsi="Times New Roman" w:cs="Times New Roman"/>
          <w:sz w:val="28"/>
          <w:szCs w:val="28"/>
          <w:lang w:val="kk-KZ"/>
        </w:rPr>
      </w:pPr>
      <w:r w:rsidRPr="00CE072E">
        <w:rPr>
          <w:rStyle w:val="ab"/>
          <w:rFonts w:ascii="Times New Roman" w:eastAsia="Consolas" w:hAnsi="Times New Roman" w:cs="Times New Roman"/>
          <w:b w:val="0"/>
          <w:sz w:val="28"/>
          <w:szCs w:val="28"/>
          <w:shd w:val="clear" w:color="auto" w:fill="FFFFFF"/>
          <w:lang w:val="kk-KZ"/>
        </w:rPr>
        <w:t xml:space="preserve">Коммуналдық кәсіпорындардың ипотекалық облигациялары. </w:t>
      </w:r>
    </w:p>
    <w:p w:rsidR="00E7316A" w:rsidRPr="00CE072E" w:rsidRDefault="00E7316A" w:rsidP="00295D6F">
      <w:pPr>
        <w:pStyle w:val="a9"/>
        <w:numPr>
          <w:ilvl w:val="0"/>
          <w:numId w:val="32"/>
        </w:numPr>
        <w:shd w:val="clear" w:color="auto" w:fill="FFFFFF"/>
        <w:spacing w:after="0" w:line="240" w:lineRule="auto"/>
        <w:rPr>
          <w:rFonts w:ascii="Times New Roman" w:hAnsi="Times New Roman" w:cs="Times New Roman"/>
          <w:sz w:val="28"/>
          <w:szCs w:val="28"/>
          <w:lang w:val="kk-KZ"/>
        </w:rPr>
      </w:pPr>
      <w:r w:rsidRPr="00CE072E">
        <w:rPr>
          <w:rFonts w:ascii="Times New Roman" w:hAnsi="Times New Roman" w:cs="Times New Roman"/>
          <w:sz w:val="28"/>
          <w:szCs w:val="28"/>
          <w:lang w:val="kk-KZ"/>
        </w:rPr>
        <w:t>Артықшылықты акциялар эмиссиясы.</w:t>
      </w:r>
    </w:p>
    <w:p w:rsidR="00E7316A" w:rsidRPr="00CE072E" w:rsidRDefault="00E7316A" w:rsidP="00295D6F">
      <w:pPr>
        <w:pStyle w:val="a9"/>
        <w:numPr>
          <w:ilvl w:val="0"/>
          <w:numId w:val="32"/>
        </w:numPr>
        <w:shd w:val="clear" w:color="auto" w:fill="FFFFFF"/>
        <w:tabs>
          <w:tab w:val="left" w:pos="317"/>
        </w:tabs>
        <w:spacing w:after="0" w:line="240" w:lineRule="auto"/>
        <w:rPr>
          <w:rFonts w:ascii="Times New Roman" w:hAnsi="Times New Roman" w:cs="Times New Roman"/>
          <w:sz w:val="28"/>
          <w:szCs w:val="28"/>
          <w:lang w:val="kk-KZ"/>
        </w:rPr>
      </w:pPr>
      <w:r w:rsidRPr="00CE072E">
        <w:rPr>
          <w:rFonts w:ascii="Times New Roman" w:hAnsi="Times New Roman" w:cs="Times New Roman"/>
          <w:sz w:val="28"/>
          <w:szCs w:val="28"/>
          <w:lang w:val="kk-KZ"/>
        </w:rPr>
        <w:t>Белгіленген мөлшерлемемен артықшылықты акциялар.</w:t>
      </w:r>
    </w:p>
    <w:p w:rsidR="00E7316A" w:rsidRPr="00CE072E" w:rsidRDefault="00E7316A" w:rsidP="00295D6F">
      <w:pPr>
        <w:pStyle w:val="a9"/>
        <w:numPr>
          <w:ilvl w:val="0"/>
          <w:numId w:val="32"/>
        </w:numPr>
        <w:shd w:val="clear" w:color="auto" w:fill="FFFFFF"/>
        <w:spacing w:after="0" w:line="240" w:lineRule="auto"/>
        <w:rPr>
          <w:rFonts w:ascii="Times New Roman" w:hAnsi="Times New Roman" w:cs="Times New Roman"/>
          <w:sz w:val="28"/>
          <w:szCs w:val="28"/>
          <w:lang w:val="kk-KZ"/>
        </w:rPr>
      </w:pPr>
      <w:r w:rsidRPr="00CE072E">
        <w:rPr>
          <w:rFonts w:ascii="Times New Roman" w:hAnsi="Times New Roman" w:cs="Times New Roman"/>
          <w:sz w:val="28"/>
          <w:szCs w:val="28"/>
          <w:lang w:val="kk-KZ"/>
        </w:rPr>
        <w:t>Реттелетін ставкасы бар артықшылықты акциялар.</w:t>
      </w:r>
    </w:p>
    <w:p w:rsidR="00E7316A" w:rsidRPr="00AA2172" w:rsidRDefault="00E7316A" w:rsidP="00F53412">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p>
    <w:p w:rsidR="00E7316A" w:rsidRPr="00AA2172" w:rsidRDefault="00E7316A" w:rsidP="00E7316A">
      <w:pPr>
        <w:spacing w:after="0" w:line="240" w:lineRule="auto"/>
        <w:jc w:val="center"/>
        <w:rPr>
          <w:rFonts w:ascii="Times New Roman" w:hAnsi="Times New Roman" w:cs="Times New Roman"/>
          <w:b/>
          <w:sz w:val="28"/>
          <w:szCs w:val="28"/>
          <w:lang w:val="kk-KZ"/>
        </w:rPr>
      </w:pPr>
      <w:r w:rsidRPr="008C2E90">
        <w:rPr>
          <w:rFonts w:ascii="Times New Roman" w:hAnsi="Times New Roman" w:cs="Times New Roman"/>
          <w:sz w:val="28"/>
          <w:szCs w:val="28"/>
          <w:highlight w:val="white"/>
          <w:lang w:val="kk-KZ"/>
        </w:rPr>
        <w:t>1.Корпорацияның банкроттығы және кредитордың құқықтары.</w:t>
      </w:r>
    </w:p>
    <w:p w:rsidR="00E7316A" w:rsidRPr="00AA2172" w:rsidRDefault="00E7316A" w:rsidP="00E7316A">
      <w:pPr>
        <w:spacing w:after="0" w:line="240" w:lineRule="auto"/>
        <w:ind w:firstLine="708"/>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Нарық жағдайында кәсіпорынның өміршеңдігінің кепілі оның қаржы-экономикалық тұрақтылығы болып табылады. Бірақ бірқатар отандық кәсіпорындардың қаржылық нәтижесі мен экономикалық дамуы ойдағыдай қолданыс таба алмай, дәрменсіз немесе банкроттық жағдайға душар болуда.</w:t>
      </w:r>
    </w:p>
    <w:p w:rsidR="00E7316A" w:rsidRPr="00AA2172" w:rsidRDefault="00E7316A" w:rsidP="00E7316A">
      <w:pPr>
        <w:spacing w:after="0" w:line="240" w:lineRule="auto"/>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Банкроттық нарық шаруашылығының бір категориясы ретінде соттың шешімі мен немесе кредитордың келісімі бойынша соттан тыс ресми түрде жарияланады. Қазақстан Республикасының «Банкроттық туралың 07.04.1995 жылғы № 2173 Заңына сәйкес, ол қарызын төлей алмайтын, ақшалай міндеттемелер талабын қанағаттандыра алмау, сонымен қатар өзіне тиісті мүлік есебінен бюджет пен бюджеттен тыс қорларға міндетті төлемдерді қамтамасыз ете алмау жатады.Басқаша айтқанда, шаруашылық субъектісінің қарызды төлей алмауы, ағымдағы операциялық қызметті қаржыландыра алмауы, қарыздардың, мідеттемелердің өсуіне байланысты жедел міндеттемелерді өтеу қабілетсіздігі немесе борышкердің балансының қанағаттанарлықсыз құрылымына байланысты ұғымдар кіреді.</w:t>
      </w:r>
    </w:p>
    <w:p w:rsidR="00E7316A" w:rsidRPr="00AA2172" w:rsidRDefault="00E7316A" w:rsidP="00E7316A">
      <w:pPr>
        <w:spacing w:after="0" w:line="240" w:lineRule="auto"/>
        <w:ind w:firstLine="708"/>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lastRenderedPageBreak/>
        <w:t>Баланстың қанағаттанарлықсыз құрылымы борышкердің мүлкі мен міндеттемелерінің өтімділік деңгейінің жетіспеуіне байланысты кредитордың алдында мүлік есебінен міндеттемелерін дәл уақытысында төленбеуі жағдайында орын алады. Мұндай жағдайда мүліктің жалпы құны борышкер міндеттемелерінің жалпы сомасына тең немесе одан асып кетуі мүмкін.</w:t>
      </w:r>
    </w:p>
    <w:p w:rsidR="00E7316A" w:rsidRPr="00AA2172" w:rsidRDefault="00E7316A" w:rsidP="00E7316A">
      <w:pPr>
        <w:spacing w:after="0" w:line="240" w:lineRule="auto"/>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«Банкроттық» ұғымы экономикалық және құқықтық қатынастардың өзара тығыз байланысқан кең саласын қамтиды. Құқықтық тұрғыдан, банкроттық – кәсіпорынның жойылуына (ликвидация) негіз болатын төлемқабілетсіздігінің құқықтық танылуы болып саналады. Совет энциклопедиялық сөздікте банкроттық (итальян сөзі Banco – банк және gotto – құлдырау) – дәрменсіз, кәсіпорынның немесе азаматтың қаржысыз болуы, осыған орай өз міндеттемелерін төлеуге дәрменсіз болуы .</w:t>
      </w:r>
    </w:p>
    <w:p w:rsidR="00E7316A" w:rsidRPr="00AA2172" w:rsidRDefault="00E7316A" w:rsidP="00E7316A">
      <w:pPr>
        <w:spacing w:after="0" w:line="240" w:lineRule="auto"/>
        <w:ind w:firstLine="708"/>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Дәрменсіздік (банкроттық) орыс ғалымдарының көзқарастары бойынша – борышкердің төлемқабілетсіздігінің сотпен анықталуы немесе баланс құрылымының қанағаттанарлықсыз болуы.</w:t>
      </w:r>
    </w:p>
    <w:p w:rsidR="00E7316A" w:rsidRPr="00AA2172" w:rsidRDefault="00E7316A" w:rsidP="00E7316A">
      <w:pPr>
        <w:spacing w:after="0" w:line="240" w:lineRule="auto"/>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Ал қазақстандық ғалымдар өз анықтамасын ұсынды: банкроттық – шаруашылық субъектісінің экономикалық дәрменсіздігі, оның қарыз міндеттемелері бойынша төлемқабілетсіздігі, шаруашылық соттың шешімімен жариялануы.</w:t>
      </w:r>
    </w:p>
    <w:p w:rsidR="00E7316A" w:rsidRPr="00AA2172" w:rsidRDefault="00E7316A" w:rsidP="00E7316A">
      <w:pPr>
        <w:spacing w:after="0" w:line="240" w:lineRule="auto"/>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Жалпы банкроттық өзінің мәні бойынша – нарықтық экономиканың қалыпты құбылысы, бәсекелік күрестің табиғи процесі. Банкроттық бәсекелік күрес нәтижесі ретінде өндірістің дамуын, іскерлікті ынталандырады.</w:t>
      </w:r>
    </w:p>
    <w:p w:rsidR="00E7316A" w:rsidRPr="00AA2172" w:rsidRDefault="00E7316A" w:rsidP="00E7316A">
      <w:pPr>
        <w:spacing w:after="0" w:line="240" w:lineRule="auto"/>
        <w:ind w:firstLine="708"/>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Банкроттық-кәсіпорынның ұдайы өндіріс капиталының шаруашылық механизмінің балансының бұзылуынан, яғни оның қаржылық және инвестициялық саясатының тиімсіз болуынан туындайды. Сондықтан шаруашылық қызметтің негізгі көрсеткіштерінің өсу денгейінің тұрақтылығын қамтамасыз ету үшін және қаржылық банкроттықы жағдайынан шығу үшін кәсіпорынның жағдайын жақсартуға бағыттылған бағдарлама жасау керек.</w:t>
      </w:r>
    </w:p>
    <w:p w:rsidR="00E7316A" w:rsidRPr="00AA2172" w:rsidRDefault="00E7316A" w:rsidP="00E7316A">
      <w:pPr>
        <w:spacing w:after="0" w:line="240" w:lineRule="auto"/>
        <w:ind w:firstLine="708"/>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Жалпы әрбір кәсіпорын үшін кәсіпорынның бәсекеқабілеттілігін арттыру мақсатында жүзеге асырылып жатқан шаралардың маңыздылығы банкроттыққа қарсы басқарудың рөлін атқарады. Осыған сәйкес кәсіпорындар өндірген өнімдердің бағасын төмендету, өткізу көлемін көбейту, әрі нарықтағы тауарлардың сапалық көрсеткіштер жағынан ерекшеленетін өнім түрлерін өндіру арқылы нарықтағы жағдайын нығайтуға ұмтылады.</w:t>
      </w:r>
    </w:p>
    <w:p w:rsidR="00E7316A" w:rsidRPr="00AA2172" w:rsidRDefault="00E7316A" w:rsidP="00E7316A">
      <w:pPr>
        <w:spacing w:after="0" w:line="240" w:lineRule="auto"/>
        <w:ind w:firstLine="708"/>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Экономика-құқықтық тұрғыда банкроттықты қарастыруда оны таза экономикалық, немесе таза құқықтық деп бөлуге болмайды.</w:t>
      </w:r>
    </w:p>
    <w:p w:rsidR="00E7316A" w:rsidRPr="00AA2172" w:rsidRDefault="00E7316A" w:rsidP="00E7316A">
      <w:pPr>
        <w:spacing w:after="0" w:line="240" w:lineRule="auto"/>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Банкроттықты экономикалық тұрғысынан қарастырғанда негізінен шаруашылық субъектісінің дәрменсіз болуының себептерін зерттеуге бағытталады. Сонымен бірге, банкроттық макро-, микроэконмикалық түрде қарастырылады, яғни бірінші бағыт бойынша нарық теориясының қорытындыларына негізделсе, екінші – фирмалар теориясына негізделеді.</w:t>
      </w:r>
    </w:p>
    <w:p w:rsidR="00E7316A" w:rsidRPr="00AA2172" w:rsidRDefault="00E7316A" w:rsidP="00E7316A">
      <w:pPr>
        <w:spacing w:after="0" w:line="240" w:lineRule="auto"/>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lastRenderedPageBreak/>
        <w:t>Басқаша айтқанда, экономикалық бағыт кәсіпорынның банкроттығын экономикалық механизмдерін, яғни оны қаржы банкроттықы ретінде қарастырады, ал құқықтық бағыт-кәсіпорынның төлемқабілетсіз, яғни банкроттық жағдайға душар болғанын мойындағаннан кейінгі кәсіпорындардың жоюлуы. Ұйымдастырушылық – құқықтық механизмі, банкроттықтың күрделі табиғатынан туындайды, яғни ол макроэкономикалық, микроэкономикалық және қоғамдық аспектіге ие: экономика тұрғысынан банкроттық және ликвидациялық процесс ретіндегі банкроттық.</w:t>
      </w:r>
    </w:p>
    <w:p w:rsidR="00E7316A" w:rsidRPr="00AA2172" w:rsidRDefault="00E7316A" w:rsidP="00E7316A">
      <w:pPr>
        <w:spacing w:after="0" w:line="240" w:lineRule="auto"/>
        <w:ind w:firstLine="708"/>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Сонымен, банкроттық деп кредиторлар мен борышкерлер арасындағы соңғылардың төлемқабілетсіздігі мен міндеттемелері бойынша уақытылы қарызын төлей алмауы бойынша қатынастарын сипаттайтын экономикалық категория болып табылады.</w:t>
      </w:r>
    </w:p>
    <w:p w:rsidR="00E7316A" w:rsidRPr="00AA2172" w:rsidRDefault="00E7316A" w:rsidP="00E7316A">
      <w:pPr>
        <w:spacing w:after="0" w:line="240" w:lineRule="auto"/>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Кез келген басқару қызметі өз деңгейінде тәуекел сипатына ие болады. Қазақстандағы нарықтық қатынастардың қалыптасуы басқару шешімдерінің қабылдау күрдешілікті мен олардың нәтижесін болжау күрделілігімен сипатталады. Коммерциялық ұйымдар пайданы максимализациялауға ұмтылуда заңдылыққа сүйенеді: пайда көп болған сайын, тәуекел де көп болады. Мұндай жағдай үш мүмкін болатын экономикалық нәтижесінен сипатталады: теріс (жеңілу, жоғалту, банкроттық, зиян), нөлдік, оң (жеңіс, пайда, табыс).</w:t>
      </w:r>
    </w:p>
    <w:p w:rsidR="00E7316A" w:rsidRPr="00AA2172" w:rsidRDefault="00E7316A" w:rsidP="00E7316A">
      <w:pPr>
        <w:spacing w:after="0" w:line="240" w:lineRule="auto"/>
        <w:ind w:firstLine="708"/>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Кәсіпкерлік және тәуекел екі ажырамас түсінік. Банкроттық жағдайында кәсіпорынның банкроттыққа ұшырау ықтималдығы жоғары болады.</w:t>
      </w:r>
    </w:p>
    <w:p w:rsidR="00E7316A" w:rsidRPr="00AA2172" w:rsidRDefault="00E7316A" w:rsidP="00E7316A">
      <w:pPr>
        <w:spacing w:after="0" w:line="240" w:lineRule="auto"/>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Кәсіпкерлік процестің қозғаушы күші (тәуекелге бару тілегі) Макконел К.Р. мен Брю бойынша жеке қызығушылық: «әрбір экономикалық бірлік өзіне тиімді іске ұмтылады. Сондықтан кәсіпкерлер мақсаты кәсіпорынның пайдасын максимализациялау немесе жоғалтуларды максимализациялау болып саналады. Осыған байланысты кәсіпкер пайда табу үмітіне қарай баруға мәжбүр.</w:t>
      </w:r>
    </w:p>
    <w:p w:rsidR="00E7316A" w:rsidRPr="00AA2172" w:rsidRDefault="00C052DB" w:rsidP="00C052D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Кәсіпкерліктің соңғы нәтиж</w:t>
      </w:r>
      <w:r w:rsidR="00E7316A" w:rsidRPr="00AA2172">
        <w:rPr>
          <w:rFonts w:ascii="Times New Roman" w:hAnsi="Times New Roman" w:cs="Times New Roman"/>
          <w:sz w:val="28"/>
          <w:szCs w:val="28"/>
          <w:lang w:val="kk-KZ"/>
        </w:rPr>
        <w:t>есі-өндірілген өнім мен  қызмет болып табылады. Жалпы кәсіпорынның  табысты дамуын  қарастыруға болады,ол 4 сатыдан тұрады :</w:t>
      </w:r>
    </w:p>
    <w:p w:rsidR="00E7316A" w:rsidRPr="00AA2172" w:rsidRDefault="00E7316A" w:rsidP="00C052DB">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1) Жаңа идеяларды іздеу мен бағалау.</w:t>
      </w:r>
    </w:p>
    <w:p w:rsidR="00E7316A" w:rsidRPr="00AA2172" w:rsidRDefault="00E7316A" w:rsidP="00C052DB">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Барынша көп табыс келтіру-кәсіпкерліктің ең қозғаушы факторы. Кәсіпкерлер өзіне тиімді өзгерістер,яғни жұмыстарына жаңалықтарды енгізеді, мақсаты-пайда табу. Нарыққа жаңа тауар ұсынған алғашқы фирма   оларды   белгілі   бір уақытқа дейін баламалы құннан жоғары бағамен сатады. Міне осы қабілет әдеттегіден ерекше шешім қабылдау қабілетін және іске шығармашылықпен қарау іскерлік әлемінде жоғары бағаланады.</w:t>
      </w:r>
    </w:p>
    <w:p w:rsidR="00E7316A" w:rsidRPr="00AA2172" w:rsidRDefault="00E7316A" w:rsidP="008C2E90">
      <w:pPr>
        <w:spacing w:after="0" w:line="240" w:lineRule="auto"/>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    2) Бизнес-жоспарды құру.</w:t>
      </w:r>
    </w:p>
    <w:p w:rsidR="00E7316A" w:rsidRPr="00AA2172" w:rsidRDefault="00E7316A" w:rsidP="00C052DB">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 xml:space="preserve">Бизнес-жоспарды құру -күрделі мәселелердің бірі, яғни өзіне нарық   сегменттерін қосатын, оның қөлемін және негізгі сипаттамаларын, маркетинг </w:t>
      </w:r>
      <w:r w:rsidRPr="00AA2172">
        <w:rPr>
          <w:rFonts w:ascii="Times New Roman" w:hAnsi="Times New Roman" w:cs="Times New Roman"/>
          <w:sz w:val="28"/>
          <w:szCs w:val="28"/>
          <w:lang w:val="kk-KZ"/>
        </w:rPr>
        <w:lastRenderedPageBreak/>
        <w:t>жоспарын,  өндірістік және қаржылық    жоспарларды   қамтамасыз  ету болып табылады.</w:t>
      </w:r>
    </w:p>
    <w:p w:rsidR="00E7316A" w:rsidRPr="00AA2172" w:rsidRDefault="00E7316A" w:rsidP="008C2E90">
      <w:pPr>
        <w:spacing w:after="0" w:line="240" w:lineRule="auto"/>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 3) Қажетті  ресурстарды   табу.</w:t>
      </w:r>
    </w:p>
    <w:p w:rsidR="00E7316A" w:rsidRPr="00AA2172" w:rsidRDefault="00E7316A" w:rsidP="00C052DB">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Бұл ең бастысы қандай ресурстар қажеттігін нақты бағалау; бастапқы деңгейден қаталама  деңгейді ажырата білу; ресурстар жетіспеушілігімен байланысты теріс зардаптарды бағалау жұмыстары жүзеге асырылады.</w:t>
      </w:r>
    </w:p>
    <w:p w:rsidR="00E7316A" w:rsidRPr="00AA2172" w:rsidRDefault="00E7316A" w:rsidP="008C2E90">
      <w:pPr>
        <w:spacing w:after="0" w:line="240" w:lineRule="auto"/>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4) Құрылған кәсіпорынды басқару.</w:t>
      </w:r>
    </w:p>
    <w:p w:rsidR="00E7316A" w:rsidRPr="00AA2172" w:rsidRDefault="00E7316A" w:rsidP="00C052DB">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Әрбір кәсіпорынды басқару мәселесі — нақтыланған өнім стилінің басқарушысынан тұрады, ұйымдық  құрылым   құруды ұйымдастыру, табыстың шешуші тетіктерін  және де әлсіз   жақтарын   табу   арқылы шешім қабылдаудан тұрады.</w:t>
      </w:r>
    </w:p>
    <w:p w:rsidR="00E7316A" w:rsidRPr="00AA2172" w:rsidRDefault="00E7316A" w:rsidP="00C052DB">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Ал жалпы жаңа  кәсіпорын құру процесі 3 негізгі кезеңнен тұрады:</w:t>
      </w:r>
    </w:p>
    <w:p w:rsidR="00E7316A" w:rsidRPr="00AA2172" w:rsidRDefault="00E7316A" w:rsidP="00C052DB">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1-ші кезеңді дайындық кезеңі деп аталады,  мұнда кәсіпкердің қызмет түрін және көлемін анықтау және ұйымдастырушылық- құқықтық   формасын таңдайды;</w:t>
      </w:r>
    </w:p>
    <w:p w:rsidR="00E7316A" w:rsidRPr="00AA2172" w:rsidRDefault="00E7316A" w:rsidP="00C052DB">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2-ші кезең, яғни құрылтайшылық кезеңде құрылтайшы құжаттарды дайындау процесиері мен  мемлекеттік тіркелу және  кәсіпорынның  атрибуттарын енгізу мәселелері шешіледі,</w:t>
      </w:r>
    </w:p>
    <w:p w:rsidR="00E7316A" w:rsidRPr="00AA2172" w:rsidRDefault="00E7316A" w:rsidP="00C052DB">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3-ші ұйымдастырушылық кезеңінде жаңа шағын кәсіпорынның  ұйымдастырушылық құрылымын құру мәселесі қарастырылады, яғни негізгі  өндірістік құрылымын, басқару құрылымы, персоналдық құрылым және өндірістік инфрақұрылым.</w:t>
      </w:r>
    </w:p>
    <w:p w:rsidR="00E7316A" w:rsidRPr="00AA2172" w:rsidRDefault="00E7316A" w:rsidP="00C052DB">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ған    нұсқалармен   салыстырғанда табыс ала алмау немесе зиян шегудің ықтималдығы.  Шаруашылық тәуекелдің  негізінде   мүмкін болатын және шығындар мен нәтежиелердің ара-қатынасы   жатады.</w:t>
      </w:r>
    </w:p>
    <w:p w:rsidR="00E7316A" w:rsidRPr="00AA2172" w:rsidRDefault="00E7316A" w:rsidP="00C052DB">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Сонымен қатар, кәсіпкерлікті тиімді ұйымдастырудың мәнді сипаттамалары да бар және олар келесідей:</w:t>
      </w:r>
    </w:p>
    <w:p w:rsidR="00E7316A" w:rsidRPr="00AA2172" w:rsidRDefault="00E7316A" w:rsidP="00C052DB">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1) Мақсатты анықтау.Ол пайдалылықтың негізін  енгізуде маңызды болады. Кезінде Барух Спиноза әлемді билейтін мүдде деп атап көрсеткен екен.Ал Аристотельде мүдде туралы: игілік барлық жерде екі шартты сақтауды талап етеді Біріншісі-қандай қызмет болмасын ең соңғы мүддені дұрыс табу. Екіншісі-сол түпкі мүддені іске асыру үшін керекті құралдарды табу.</w:t>
      </w:r>
    </w:p>
    <w:p w:rsidR="00E7316A" w:rsidRPr="00AA2172" w:rsidRDefault="00E7316A" w:rsidP="00C052DB">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2)  Мақсатқа жету жолдары. Мақсатқа жету жолында кәсіпкер жету құралдарын, әдістерін анықтауы қажет. Бұл тұрғыда пайда алу мен басқару сапасының өзара үйлесуінің қамтылуы қажет.</w:t>
      </w:r>
    </w:p>
    <w:p w:rsidR="00E7316A" w:rsidRPr="00AA2172" w:rsidRDefault="00E7316A" w:rsidP="00C052DB">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3) Мадақтау мен жазалау жүйесінің болуы. Мұнда жұмысты ұйымдастыруда шығармашалақ ықылас көрсеткені үшін марапаттау туралы айтылады. Жазалау-ықыластың жоқтығы үшін мәселені қою жөнінде болады. Кәсіпкер алдына жаңа мәселелерді іздеп қояды және оларды шешудің жолдарын іздейді. Бұл жағдайда ғылыми тәсіл  қолданылады.</w:t>
      </w:r>
    </w:p>
    <w:p w:rsidR="00E7316A" w:rsidRPr="00AA2172" w:rsidRDefault="00E7316A" w:rsidP="00C052DB">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4) Басқару стилі. Мұнда кәсіпкерге төнетін қаіп-қатер де, адамдарды жұмысқа жұмылдыру, оларды марапаттау және тағы басқа факторлар да жатады.</w:t>
      </w:r>
    </w:p>
    <w:p w:rsidR="00E7316A" w:rsidRPr="00AA2172" w:rsidRDefault="00E7316A" w:rsidP="00C052DB">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lastRenderedPageBreak/>
        <w:t>5) Ұйымдастырушылық құрылым. Бұл жерде оның икемділігі туралы сөз болады,яғни оның негізгі объектісі-өндіріс болып табылады. Құрылым өндіріске қарағанда екінші болып, рынок жағдайына байланысты бағытталуы тиіс.</w:t>
      </w:r>
    </w:p>
    <w:p w:rsidR="00E7316A" w:rsidRPr="00AA2172" w:rsidRDefault="00E7316A" w:rsidP="00C052DB">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6) Кәсіпкерлік кәсіпорындардың айырмашылығы, яғни сонымен қатар, сандық сипаттары бары: жұмыскерлер саны, капиталдың жылдық айналымы, кәсіпорындардың шамалары.</w:t>
      </w:r>
    </w:p>
    <w:p w:rsidR="00E7316A" w:rsidRPr="00AA2172" w:rsidRDefault="00E7316A" w:rsidP="00C052DB">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7) Кәсіпкерлікті сипаттайтын негізгі қасиеттері- ол қызмет еркіндігі, субъектілердің тәуелсіздігі, сонымен қстар, кәсіпкерлік қызмет өрісінде тәуелсіздік.</w:t>
      </w:r>
    </w:p>
    <w:p w:rsidR="00E7316A" w:rsidRPr="00AA2172" w:rsidRDefault="00E7316A" w:rsidP="00C052DB">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8) Қандай басқару тәсілін таңдау қажеттілігі. Еркіндік өндіріс бағдарламасын қарастыруда көрінеді,мысалы бағдарлама, өндіріс жоспары.</w:t>
      </w:r>
    </w:p>
    <w:p w:rsidR="00E7316A" w:rsidRPr="00AA2172" w:rsidRDefault="00E7316A" w:rsidP="00C052DB">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9) Тәуекелдікке қатынасы. Жасағыштық тәуекел және тәуекелдік түрлерінің жиынтығының тепе-теңдігі болып саналады.</w:t>
      </w:r>
    </w:p>
    <w:p w:rsidR="00E7316A" w:rsidRPr="00AA2172" w:rsidRDefault="00E7316A" w:rsidP="00C052DB">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Енді кәсіпкерге тән сипаттарды анықтайтын болсақ ол келесідей болады:</w:t>
      </w:r>
    </w:p>
    <w:p w:rsidR="00E7316A" w:rsidRPr="004E57BE" w:rsidRDefault="00E7316A" w:rsidP="00295D6F">
      <w:pPr>
        <w:pStyle w:val="a9"/>
        <w:numPr>
          <w:ilvl w:val="0"/>
          <w:numId w:val="85"/>
        </w:numPr>
        <w:spacing w:after="0" w:line="240" w:lineRule="auto"/>
        <w:jc w:val="both"/>
        <w:rPr>
          <w:rFonts w:ascii="Times New Roman" w:hAnsi="Times New Roman" w:cs="Times New Roman"/>
          <w:sz w:val="28"/>
          <w:szCs w:val="28"/>
          <w:lang w:val="kk-KZ"/>
        </w:rPr>
      </w:pPr>
      <w:r w:rsidRPr="004E57BE">
        <w:rPr>
          <w:rFonts w:ascii="Times New Roman" w:hAnsi="Times New Roman" w:cs="Times New Roman"/>
          <w:sz w:val="28"/>
          <w:szCs w:val="28"/>
          <w:lang w:val="kk-KZ"/>
        </w:rPr>
        <w:t>қызмет өрісін кәсіпшілік біліммен басқару;</w:t>
      </w:r>
    </w:p>
    <w:p w:rsidR="00E7316A" w:rsidRPr="004E57BE" w:rsidRDefault="00E7316A" w:rsidP="00295D6F">
      <w:pPr>
        <w:pStyle w:val="a9"/>
        <w:numPr>
          <w:ilvl w:val="0"/>
          <w:numId w:val="85"/>
        </w:numPr>
        <w:spacing w:after="0" w:line="240" w:lineRule="auto"/>
        <w:jc w:val="both"/>
        <w:rPr>
          <w:rFonts w:ascii="Times New Roman" w:hAnsi="Times New Roman" w:cs="Times New Roman"/>
          <w:sz w:val="28"/>
          <w:szCs w:val="28"/>
          <w:lang w:val="kk-KZ"/>
        </w:rPr>
      </w:pPr>
      <w:r w:rsidRPr="004E57BE">
        <w:rPr>
          <w:rFonts w:ascii="Times New Roman" w:hAnsi="Times New Roman" w:cs="Times New Roman"/>
          <w:sz w:val="28"/>
          <w:szCs w:val="28"/>
          <w:lang w:val="kk-KZ"/>
        </w:rPr>
        <w:t>өндірістік-маркетингтік қызметті басқару үшін басқарушы білімі мен тәжірибесі болу;</w:t>
      </w:r>
    </w:p>
    <w:p w:rsidR="00E7316A" w:rsidRPr="004E57BE" w:rsidRDefault="00E7316A" w:rsidP="00295D6F">
      <w:pPr>
        <w:pStyle w:val="a9"/>
        <w:numPr>
          <w:ilvl w:val="0"/>
          <w:numId w:val="85"/>
        </w:numPr>
        <w:spacing w:after="0" w:line="240" w:lineRule="auto"/>
        <w:jc w:val="both"/>
        <w:rPr>
          <w:rFonts w:ascii="Times New Roman" w:hAnsi="Times New Roman" w:cs="Times New Roman"/>
          <w:sz w:val="28"/>
          <w:szCs w:val="28"/>
          <w:lang w:val="kk-KZ"/>
        </w:rPr>
      </w:pPr>
      <w:r w:rsidRPr="004E57BE">
        <w:rPr>
          <w:rFonts w:ascii="Times New Roman" w:hAnsi="Times New Roman" w:cs="Times New Roman"/>
          <w:sz w:val="28"/>
          <w:szCs w:val="28"/>
          <w:lang w:val="kk-KZ"/>
        </w:rPr>
        <w:t>өзінің мүмкіндіктерін дұрыс бағалай білу және рыноктағы жағдайды ескеру, қаржы құралдарын тарта білу,</w:t>
      </w:r>
    </w:p>
    <w:p w:rsidR="00E7316A" w:rsidRPr="004E57BE" w:rsidRDefault="00E7316A" w:rsidP="00295D6F">
      <w:pPr>
        <w:pStyle w:val="a9"/>
        <w:numPr>
          <w:ilvl w:val="0"/>
          <w:numId w:val="85"/>
        </w:numPr>
        <w:spacing w:after="0" w:line="240" w:lineRule="auto"/>
        <w:jc w:val="both"/>
        <w:rPr>
          <w:rFonts w:ascii="Times New Roman" w:hAnsi="Times New Roman" w:cs="Times New Roman"/>
          <w:sz w:val="28"/>
          <w:szCs w:val="28"/>
          <w:lang w:val="kk-KZ"/>
        </w:rPr>
      </w:pPr>
      <w:r w:rsidRPr="004E57BE">
        <w:rPr>
          <w:rFonts w:ascii="Times New Roman" w:hAnsi="Times New Roman" w:cs="Times New Roman"/>
          <w:sz w:val="28"/>
          <w:szCs w:val="28"/>
          <w:lang w:val="kk-KZ"/>
        </w:rPr>
        <w:t>экономикалық ойлау қабілеттілігі, құзыретті болу, іскерлік мәдениетті, тәжірибелі болу,</w:t>
      </w:r>
    </w:p>
    <w:p w:rsidR="00E7316A" w:rsidRPr="004E57BE" w:rsidRDefault="00E7316A" w:rsidP="00295D6F">
      <w:pPr>
        <w:pStyle w:val="a9"/>
        <w:numPr>
          <w:ilvl w:val="0"/>
          <w:numId w:val="85"/>
        </w:numPr>
        <w:spacing w:after="0" w:line="240" w:lineRule="auto"/>
        <w:jc w:val="both"/>
        <w:rPr>
          <w:rFonts w:ascii="Times New Roman" w:hAnsi="Times New Roman" w:cs="Times New Roman"/>
          <w:sz w:val="28"/>
          <w:szCs w:val="28"/>
          <w:lang w:val="kk-KZ"/>
        </w:rPr>
      </w:pPr>
      <w:r w:rsidRPr="004E57BE">
        <w:rPr>
          <w:rFonts w:ascii="Times New Roman" w:hAnsi="Times New Roman" w:cs="Times New Roman"/>
          <w:sz w:val="28"/>
          <w:szCs w:val="28"/>
          <w:lang w:val="kk-KZ"/>
        </w:rPr>
        <w:t>өндірісті ұйымдастыруды білу, қойған мақсатқа жету үшін тәуекелге бару,</w:t>
      </w:r>
    </w:p>
    <w:p w:rsidR="00E7316A" w:rsidRPr="004E57BE" w:rsidRDefault="00E7316A" w:rsidP="00295D6F">
      <w:pPr>
        <w:pStyle w:val="a9"/>
        <w:numPr>
          <w:ilvl w:val="0"/>
          <w:numId w:val="85"/>
        </w:numPr>
        <w:spacing w:after="0" w:line="240" w:lineRule="auto"/>
        <w:jc w:val="both"/>
        <w:rPr>
          <w:rFonts w:ascii="Times New Roman" w:hAnsi="Times New Roman" w:cs="Times New Roman"/>
          <w:sz w:val="28"/>
          <w:szCs w:val="28"/>
          <w:lang w:val="kk-KZ"/>
        </w:rPr>
      </w:pPr>
      <w:r w:rsidRPr="004E57BE">
        <w:rPr>
          <w:rFonts w:ascii="Times New Roman" w:hAnsi="Times New Roman" w:cs="Times New Roman"/>
          <w:sz w:val="28"/>
          <w:szCs w:val="28"/>
          <w:lang w:val="kk-KZ"/>
        </w:rPr>
        <w:t>талдай білу және рыноктің мүмкіндіктерін пайдалану, жаңашыл ойлар болуы.</w:t>
      </w:r>
    </w:p>
    <w:p w:rsidR="00E7316A" w:rsidRPr="00AA2172" w:rsidRDefault="00E7316A" w:rsidP="00A9321C">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Сонымен қатар кәсіпкерлік бірнеше белгілер мен қызметіне байланысты жіктелінеді:</w:t>
      </w:r>
    </w:p>
    <w:p w:rsidR="00E7316A" w:rsidRPr="00AA2172" w:rsidRDefault="00E7316A" w:rsidP="00A46122">
      <w:pPr>
        <w:spacing w:after="0" w:line="240" w:lineRule="auto"/>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біріншіден, көлемі бойынша:-шағын,орта,ірі;</w:t>
      </w:r>
    </w:p>
    <w:p w:rsidR="00E7316A" w:rsidRPr="00AA2172" w:rsidRDefault="00E7316A" w:rsidP="00A46122">
      <w:pPr>
        <w:spacing w:after="0" w:line="240" w:lineRule="auto"/>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екіншіден, меншік түріне қарай:-жеке, мемлекеттік және аралас;</w:t>
      </w:r>
    </w:p>
    <w:p w:rsidR="00E7316A" w:rsidRPr="00AA2172" w:rsidRDefault="00E7316A" w:rsidP="00A46122">
      <w:pPr>
        <w:spacing w:after="0" w:line="240" w:lineRule="auto"/>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үшіншіден, аумағы бойынша:-жергілікті, аймақтық, республикалық, халықаралық;</w:t>
      </w:r>
    </w:p>
    <w:p w:rsidR="00E7316A" w:rsidRPr="00AA2172" w:rsidRDefault="00E7316A" w:rsidP="00A46122">
      <w:pPr>
        <w:spacing w:after="0" w:line="240" w:lineRule="auto"/>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төртіншіден, салалық бағыты бойынша:-өнеркәсіптік, аграрлық, құрылыс, көліктік, саудалық, инфрақұрылымдық;</w:t>
      </w:r>
    </w:p>
    <w:p w:rsidR="00E7316A" w:rsidRPr="00AA2172" w:rsidRDefault="00E7316A" w:rsidP="00A46122">
      <w:pPr>
        <w:spacing w:after="0" w:line="240" w:lineRule="auto"/>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бесіншіден, атқаратын қызметтеріне байланысты:-өндірістік, коммерциялық, қаржылық, кеңестік;</w:t>
      </w:r>
    </w:p>
    <w:p w:rsidR="00E7316A" w:rsidRPr="00AA2172" w:rsidRDefault="00E7316A" w:rsidP="00A46122">
      <w:pPr>
        <w:spacing w:after="0" w:line="240" w:lineRule="auto"/>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алтыншыдан, ұйымдастырушылық-құқықтық формасы бойынша:</w:t>
      </w:r>
    </w:p>
    <w:p w:rsidR="00E7316A" w:rsidRPr="00AA2172" w:rsidRDefault="00E7316A" w:rsidP="00A46122">
      <w:pPr>
        <w:spacing w:after="0" w:line="240" w:lineRule="auto"/>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индивидуалды кәсіпке</w:t>
      </w:r>
      <w:r w:rsidR="00A46122">
        <w:rPr>
          <w:rFonts w:ascii="Times New Roman" w:hAnsi="Times New Roman" w:cs="Times New Roman"/>
          <w:sz w:val="28"/>
          <w:szCs w:val="28"/>
          <w:lang w:val="kk-KZ"/>
        </w:rPr>
        <w:t>рлік, өндірістік кооперациялар;</w:t>
      </w:r>
      <w:r w:rsidRPr="00AA2172">
        <w:rPr>
          <w:rFonts w:ascii="Times New Roman" w:hAnsi="Times New Roman" w:cs="Times New Roman"/>
          <w:sz w:val="28"/>
          <w:szCs w:val="28"/>
          <w:lang w:val="kk-KZ"/>
        </w:rPr>
        <w:t>толық серіктес</w:t>
      </w:r>
      <w:r w:rsidR="00A46122">
        <w:rPr>
          <w:rFonts w:ascii="Times New Roman" w:hAnsi="Times New Roman" w:cs="Times New Roman"/>
          <w:sz w:val="28"/>
          <w:szCs w:val="28"/>
          <w:lang w:val="kk-KZ"/>
        </w:rPr>
        <w:t>тіктер; -сенім серіктестіктері;</w:t>
      </w:r>
      <w:r w:rsidRPr="00AA2172">
        <w:rPr>
          <w:rFonts w:ascii="Times New Roman" w:hAnsi="Times New Roman" w:cs="Times New Roman"/>
          <w:sz w:val="28"/>
          <w:szCs w:val="28"/>
          <w:lang w:val="kk-KZ"/>
        </w:rPr>
        <w:t>жауапкер</w:t>
      </w:r>
      <w:r w:rsidR="00A46122">
        <w:rPr>
          <w:rFonts w:ascii="Times New Roman" w:hAnsi="Times New Roman" w:cs="Times New Roman"/>
          <w:sz w:val="28"/>
          <w:szCs w:val="28"/>
          <w:lang w:val="kk-KZ"/>
        </w:rPr>
        <w:t>шілігі шектеулі серіктестіктер;</w:t>
      </w:r>
      <w:r w:rsidRPr="00AA2172">
        <w:rPr>
          <w:rFonts w:ascii="Times New Roman" w:hAnsi="Times New Roman" w:cs="Times New Roman"/>
          <w:sz w:val="28"/>
          <w:szCs w:val="28"/>
          <w:lang w:val="kk-KZ"/>
        </w:rPr>
        <w:t>бі</w:t>
      </w:r>
      <w:r w:rsidR="00A46122">
        <w:rPr>
          <w:rFonts w:ascii="Times New Roman" w:hAnsi="Times New Roman" w:cs="Times New Roman"/>
          <w:sz w:val="28"/>
          <w:szCs w:val="28"/>
          <w:lang w:val="kk-KZ"/>
        </w:rPr>
        <w:t>ріккен кәсіпорындар формалары;,</w:t>
      </w:r>
      <w:r w:rsidRPr="00AA2172">
        <w:rPr>
          <w:rFonts w:ascii="Times New Roman" w:hAnsi="Times New Roman" w:cs="Times New Roman"/>
          <w:sz w:val="28"/>
          <w:szCs w:val="28"/>
          <w:lang w:val="kk-KZ"/>
        </w:rPr>
        <w:t>акционерлік қоғамдар.</w:t>
      </w:r>
    </w:p>
    <w:p w:rsidR="00E7316A" w:rsidRPr="00AA2172" w:rsidRDefault="00E7316A" w:rsidP="00A9321C">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Ал жалпы экономикасы дамыған елдерде кәсіпкерлікті ұйымдастырудың үш негізгі нысанан кездестіруге болады: жеке шаруашылық, серіктестік, корпорациялар.</w:t>
      </w:r>
    </w:p>
    <w:p w:rsidR="00E7316A" w:rsidRPr="00AA2172" w:rsidRDefault="00E7316A" w:rsidP="00A9321C">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lastRenderedPageBreak/>
        <w:t>1) Жеке шаруашылық дегеніміз әрбір меншік иесі жеке өзі ғана шешім қабылдап, шаруашылықтың барлық ісіне жек</w:t>
      </w:r>
      <w:r w:rsidR="00342A6A">
        <w:rPr>
          <w:rFonts w:ascii="Times New Roman" w:hAnsi="Times New Roman" w:cs="Times New Roman"/>
          <w:sz w:val="28"/>
          <w:szCs w:val="28"/>
          <w:lang w:val="kk-KZ"/>
        </w:rPr>
        <w:t>е</w:t>
      </w:r>
      <w:r w:rsidRPr="00AA2172">
        <w:rPr>
          <w:rFonts w:ascii="Times New Roman" w:hAnsi="Times New Roman" w:cs="Times New Roman"/>
          <w:sz w:val="28"/>
          <w:szCs w:val="28"/>
          <w:lang w:val="kk-KZ"/>
        </w:rPr>
        <w:t xml:space="preserve"> жауапкершілікті алатын, өндірісті ұйымдастыру болып табылады. Мысалы, 80-жылдар ортасында АҚШ-та 7 миллионға таяу жекеше шеруашылықтар болған.</w:t>
      </w:r>
    </w:p>
    <w:p w:rsidR="00E7316A" w:rsidRPr="00AA2172" w:rsidRDefault="00E7316A" w:rsidP="00A9321C">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Артықшылығы: барлық істің жүруіне меншік иесі -қожайынның толық бақылауы.</w:t>
      </w:r>
    </w:p>
    <w:p w:rsidR="00E7316A" w:rsidRPr="00AA2172" w:rsidRDefault="00E7316A" w:rsidP="00A9321C">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Кемшілігі: капитал мөлшерінің аздығы, шығын, зиян және тағы басқалары үшін жеке жауапкершілік.</w:t>
      </w:r>
    </w:p>
    <w:p w:rsidR="00E7316A" w:rsidRPr="00AA2172" w:rsidRDefault="00E7316A" w:rsidP="00A9321C">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2) Серіктестік дегеніміз-екі немесе бірнеше кәсіпкерлер кәсіпорын үшін бірге шешім қабылдап, бірге жауап беретін өндірісті ұйымдастыру түрі болып саналады. Мысалы, АҚШ-та 80-жылдардың ортасында 1 миллионнан астам серіктестік түрінде кәсіпкерлік болған.</w:t>
      </w:r>
    </w:p>
    <w:p w:rsidR="00E7316A" w:rsidRPr="00AA2172" w:rsidRDefault="00E7316A" w:rsidP="00A9321C">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Артықшылығы: капитал мөлшері жоғары, барлық серіктестіктер бірдей иелік етеді және шығын үшін де, зиян үшін де бірдей жауап береді.</w:t>
      </w:r>
    </w:p>
    <w:p w:rsidR="00E7316A" w:rsidRPr="00AA2172" w:rsidRDefault="00E7316A" w:rsidP="00A9321C">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Бұл кәсіпкерлік түрі көбінесе сауда, делдалдық қызметтерде, қызмет көрсету салаларында көбірек тараған, немесе көпшілік жағдайда ол өндіріске байланыссыз болады.</w:t>
      </w:r>
    </w:p>
    <w:p w:rsidR="00E7316A" w:rsidRPr="00AA2172" w:rsidRDefault="00E7316A" w:rsidP="00A9321C">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3)Корпорациялар акционерлік меншік негізінде ұйымдастырылады. Айырмашылығы: кәсіпкер жеке меншік пен жеке меншік иесінен бөлінген, оның қаржылық қызметі шектелген.</w:t>
      </w:r>
    </w:p>
    <w:p w:rsidR="00E7316A" w:rsidRPr="00AA2172" w:rsidRDefault="00E7316A" w:rsidP="00A9321C">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Артықшылығы: акцияларды  сату арқылы едәуір капиталды іске қатыстыру мүмкіншілігі, корпорацияның иелері ешқандай материалдыжауапкершілікке тартылмайды.</w:t>
      </w:r>
    </w:p>
    <w:p w:rsidR="00E7316A" w:rsidRPr="00AA2172" w:rsidRDefault="00E7316A" w:rsidP="00E7316A">
      <w:pPr>
        <w:spacing w:after="0" w:line="240" w:lineRule="auto"/>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Кемшіліктері: акция иелерінің барлығы бірдей корпорацияны басқару ісіне қатыса алмайды,салық жалпы табысқа салынуымен қатар әрбір акция иелерінің дивидендіне де салынады. </w:t>
      </w:r>
    </w:p>
    <w:p w:rsidR="00E7316A" w:rsidRPr="00AA2172" w:rsidRDefault="00E7316A" w:rsidP="00E7316A">
      <w:pPr>
        <w:spacing w:after="0" w:line="240" w:lineRule="auto"/>
        <w:ind w:firstLine="708"/>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Банкроттық кәсіпорынның ұдайы өндіріс капиталының шаруашылық механизмінің балансының бұзылуынан, яғни оның қаржылық және инвестициялық саясатының тиімсіз болуынан туындайды.</w:t>
      </w:r>
    </w:p>
    <w:p w:rsidR="00E7316A" w:rsidRPr="00AA2172" w:rsidRDefault="00E7316A" w:rsidP="00E7316A">
      <w:pPr>
        <w:spacing w:after="0" w:line="240" w:lineRule="auto"/>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Жалпы абсолютті төлемқабілетті кәсіпорын деп міндеттемелері жоқ және капиталының құрамы толық өзіндік капитал болып табылатын төлемқабілетті кәсіпорындар жатады. Кәсіпорынның төлемқабілетсіздігі міндеттемелердің мөлшеріне тура пропорционалды және пайда көлеміне кері пропорционалды болады.Сондықтан кәсіпорынның төлемқабілетсіздігінің негізгі себептеріне, 1-ден, пайда көлемінің төмендеуіне әсер ететін факторлар, 2-ден, міндеттемелердің өсуіне әсер ететін факторлар жатады .</w:t>
      </w:r>
    </w:p>
    <w:p w:rsidR="00E7316A" w:rsidRPr="00AA2172" w:rsidRDefault="00E7316A" w:rsidP="00E7316A">
      <w:pPr>
        <w:spacing w:after="0" w:line="240" w:lineRule="auto"/>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Пайданың өсу деңгейінің бәсеңдеуі немесе оның абсолютты азаюы орын алады, егер:</w:t>
      </w:r>
    </w:p>
    <w:p w:rsidR="00E7316A" w:rsidRPr="008C2E90" w:rsidRDefault="00E7316A" w:rsidP="00295D6F">
      <w:pPr>
        <w:pStyle w:val="a9"/>
        <w:numPr>
          <w:ilvl w:val="0"/>
          <w:numId w:val="58"/>
        </w:numPr>
        <w:spacing w:after="0" w:line="240" w:lineRule="auto"/>
        <w:jc w:val="both"/>
        <w:rPr>
          <w:rFonts w:ascii="Times New Roman" w:hAnsi="Times New Roman" w:cs="Times New Roman"/>
          <w:sz w:val="28"/>
          <w:szCs w:val="28"/>
          <w:lang w:val="kk-KZ"/>
        </w:rPr>
      </w:pPr>
      <w:r w:rsidRPr="008C2E90">
        <w:rPr>
          <w:rFonts w:ascii="Times New Roman" w:hAnsi="Times New Roman" w:cs="Times New Roman"/>
          <w:sz w:val="28"/>
          <w:szCs w:val="28"/>
          <w:lang w:val="kk-KZ"/>
        </w:rPr>
        <w:t>тауарбастылық жағдайда, яғни өнімнің сапасы қанағаттанарлықсыз, бағасы жоғары және оған қажеттілік деңгейі төмен болса, рынокта ол өніміне деген сұраныс азаяды;</w:t>
      </w:r>
    </w:p>
    <w:p w:rsidR="00E7316A" w:rsidRPr="008C2E90" w:rsidRDefault="00E7316A" w:rsidP="00295D6F">
      <w:pPr>
        <w:pStyle w:val="a9"/>
        <w:numPr>
          <w:ilvl w:val="0"/>
          <w:numId w:val="58"/>
        </w:numPr>
        <w:spacing w:after="0" w:line="240" w:lineRule="auto"/>
        <w:jc w:val="both"/>
        <w:rPr>
          <w:rFonts w:ascii="Times New Roman" w:hAnsi="Times New Roman" w:cs="Times New Roman"/>
          <w:sz w:val="28"/>
          <w:szCs w:val="28"/>
          <w:lang w:val="kk-KZ"/>
        </w:rPr>
      </w:pPr>
      <w:r w:rsidRPr="008C2E90">
        <w:rPr>
          <w:rFonts w:ascii="Times New Roman" w:hAnsi="Times New Roman" w:cs="Times New Roman"/>
          <w:sz w:val="28"/>
          <w:szCs w:val="28"/>
          <w:lang w:val="kk-KZ"/>
        </w:rPr>
        <w:t>жіберілген өнімге төлемнің қайтарылмауының (невозврат) өсуі, яғни кәсіпорын сенімсіз сатып алушылармен байланыста болып немесе сатып алушыларды еріксіз таңдағанда орын алады;</w:t>
      </w:r>
    </w:p>
    <w:p w:rsidR="00E7316A" w:rsidRPr="008C2E90" w:rsidRDefault="00E7316A" w:rsidP="00295D6F">
      <w:pPr>
        <w:pStyle w:val="a9"/>
        <w:numPr>
          <w:ilvl w:val="0"/>
          <w:numId w:val="58"/>
        </w:numPr>
        <w:spacing w:after="0" w:line="240" w:lineRule="auto"/>
        <w:jc w:val="both"/>
        <w:rPr>
          <w:rFonts w:ascii="Times New Roman" w:hAnsi="Times New Roman" w:cs="Times New Roman"/>
          <w:sz w:val="28"/>
          <w:szCs w:val="28"/>
          <w:lang w:val="kk-KZ"/>
        </w:rPr>
      </w:pPr>
      <w:r w:rsidRPr="008C2E90">
        <w:rPr>
          <w:rFonts w:ascii="Times New Roman" w:hAnsi="Times New Roman" w:cs="Times New Roman"/>
          <w:sz w:val="28"/>
          <w:szCs w:val="28"/>
          <w:lang w:val="kk-KZ"/>
        </w:rPr>
        <w:lastRenderedPageBreak/>
        <w:t>тыйым салу, квота, кедендік кедергілер, т.б. шектеулер орнату арқылы рынокты шектеу;</w:t>
      </w:r>
    </w:p>
    <w:p w:rsidR="00E7316A" w:rsidRPr="00AA2172" w:rsidRDefault="00E7316A" w:rsidP="00E7316A">
      <w:pPr>
        <w:spacing w:after="0" w:line="240" w:lineRule="auto"/>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Ал міндеттемелердің озып өсуі келесі жағдайларда орын алады:</w:t>
      </w:r>
    </w:p>
    <w:p w:rsidR="008C2E90" w:rsidRPr="008C2E90" w:rsidRDefault="00E7316A" w:rsidP="00295D6F">
      <w:pPr>
        <w:pStyle w:val="a9"/>
        <w:numPr>
          <w:ilvl w:val="0"/>
          <w:numId w:val="59"/>
        </w:numPr>
        <w:spacing w:after="0" w:line="240" w:lineRule="auto"/>
        <w:jc w:val="both"/>
        <w:rPr>
          <w:rFonts w:ascii="Times New Roman" w:hAnsi="Times New Roman" w:cs="Times New Roman"/>
          <w:sz w:val="28"/>
          <w:szCs w:val="28"/>
          <w:lang w:val="kk-KZ"/>
        </w:rPr>
      </w:pPr>
      <w:r w:rsidRPr="008C2E90">
        <w:rPr>
          <w:rFonts w:ascii="Times New Roman" w:hAnsi="Times New Roman" w:cs="Times New Roman"/>
          <w:sz w:val="28"/>
          <w:szCs w:val="28"/>
          <w:lang w:val="kk-KZ"/>
        </w:rPr>
        <w:t xml:space="preserve">кәсіпорынның тиімсіз ұзақмерзімді қаржылық салымдарды жүзеге асыруы;-кәсіпорынның өндіріс көлемі мен табысының өсуіне әкелмейтін, жұмыс істемейтін қорлармен жүктеуі; </w:t>
      </w:r>
    </w:p>
    <w:p w:rsidR="008C2E90" w:rsidRPr="008C2E90" w:rsidRDefault="00E7316A" w:rsidP="00295D6F">
      <w:pPr>
        <w:pStyle w:val="a9"/>
        <w:numPr>
          <w:ilvl w:val="0"/>
          <w:numId w:val="59"/>
        </w:numPr>
        <w:spacing w:after="0" w:line="240" w:lineRule="auto"/>
        <w:jc w:val="both"/>
        <w:rPr>
          <w:rFonts w:ascii="Times New Roman" w:hAnsi="Times New Roman" w:cs="Times New Roman"/>
          <w:sz w:val="28"/>
          <w:szCs w:val="28"/>
          <w:lang w:val="kk-KZ"/>
        </w:rPr>
      </w:pPr>
      <w:r w:rsidRPr="008C2E90">
        <w:rPr>
          <w:rFonts w:ascii="Times New Roman" w:hAnsi="Times New Roman" w:cs="Times New Roman"/>
          <w:sz w:val="28"/>
          <w:szCs w:val="28"/>
          <w:lang w:val="kk-KZ"/>
        </w:rPr>
        <w:t>кәсіпорын құралдары пайдаға қатысы жоқ есеп айырысулармен жүзеге асырылуы;</w:t>
      </w:r>
    </w:p>
    <w:p w:rsidR="00E7316A" w:rsidRPr="008C2E90" w:rsidRDefault="00E7316A" w:rsidP="00295D6F">
      <w:pPr>
        <w:pStyle w:val="a9"/>
        <w:numPr>
          <w:ilvl w:val="0"/>
          <w:numId w:val="59"/>
        </w:numPr>
        <w:spacing w:after="0" w:line="240" w:lineRule="auto"/>
        <w:jc w:val="both"/>
        <w:rPr>
          <w:rFonts w:ascii="Times New Roman" w:hAnsi="Times New Roman" w:cs="Times New Roman"/>
          <w:sz w:val="28"/>
          <w:szCs w:val="28"/>
          <w:lang w:val="kk-KZ"/>
        </w:rPr>
      </w:pPr>
      <w:r w:rsidRPr="008C2E90">
        <w:rPr>
          <w:rFonts w:ascii="Times New Roman" w:hAnsi="Times New Roman" w:cs="Times New Roman"/>
          <w:sz w:val="28"/>
          <w:szCs w:val="28"/>
          <w:lang w:val="kk-KZ"/>
        </w:rPr>
        <w:t>кәсіпорынның зиян шегуі;</w:t>
      </w:r>
    </w:p>
    <w:p w:rsidR="00E7316A" w:rsidRPr="00AA2172" w:rsidRDefault="00E7316A" w:rsidP="008C2E90">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Жоғарыдағы аталған төлемқабілетсіздіктің жалпы себептерінің жиыны мемлекет өндірісі мен нарыққа тәуелсіз өз міндеттемелері бойынша уақытылы есептесу қыиндықтарына душар болған барлық кәсіпорындарға тән.</w:t>
      </w:r>
    </w:p>
    <w:p w:rsidR="00E7316A" w:rsidRPr="00AA2172" w:rsidRDefault="00E7316A" w:rsidP="008C2E90">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Сонымен бірге, ақшалай ағымдарды жоспарлау мен басқарудың болмауынан жағдай қиындайды.</w:t>
      </w:r>
    </w:p>
    <w:p w:rsidR="00E7316A" w:rsidRPr="00AA2172" w:rsidRDefault="00E7316A" w:rsidP="008C2E90">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Жалпы төлемқабілетсіздіктің ерекше себептеріне 1-ден, нарық тапсырысынан артта қалушылық, яғни ұсынылатын ассортимент, сапа, баға, т.б. туралы айтуға болады; 2-ден, кәсіпорынның қанағаттанарлықсыз қаржылық басқарылуы, яғни оның міндеттемеге жүктелуі. Бұл жағдайда қаржылық басқару дертіне ұшырайды.</w:t>
      </w:r>
    </w:p>
    <w:p w:rsidR="00E7316A" w:rsidRPr="00AA2172" w:rsidRDefault="00E7316A" w:rsidP="008C2E90">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Сонымен қатар, банкроттықтың пайда болуының объективті және субъектвті себептері бар.</w:t>
      </w:r>
    </w:p>
    <w:p w:rsidR="00E7316A" w:rsidRPr="00AA2172" w:rsidRDefault="00E7316A" w:rsidP="00E7316A">
      <w:pPr>
        <w:spacing w:after="0" w:line="240" w:lineRule="auto"/>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Шаруашылық жүргізу жағдайын жасаудың объективті себептері:</w:t>
      </w:r>
    </w:p>
    <w:p w:rsidR="00E7316A" w:rsidRPr="008C2E90" w:rsidRDefault="00E7316A" w:rsidP="00295D6F">
      <w:pPr>
        <w:pStyle w:val="a9"/>
        <w:numPr>
          <w:ilvl w:val="0"/>
          <w:numId w:val="60"/>
        </w:numPr>
        <w:spacing w:after="0" w:line="240" w:lineRule="auto"/>
        <w:jc w:val="both"/>
        <w:rPr>
          <w:rFonts w:ascii="Times New Roman" w:hAnsi="Times New Roman" w:cs="Times New Roman"/>
          <w:sz w:val="28"/>
          <w:szCs w:val="28"/>
          <w:lang w:val="kk-KZ"/>
        </w:rPr>
      </w:pPr>
      <w:r w:rsidRPr="008C2E90">
        <w:rPr>
          <w:rFonts w:ascii="Times New Roman" w:hAnsi="Times New Roman" w:cs="Times New Roman"/>
          <w:sz w:val="28"/>
          <w:szCs w:val="28"/>
          <w:lang w:val="kk-KZ"/>
        </w:rPr>
        <w:t>экономиканы реформалаудың нормативті және заң шығаратын базаларының, қаржылық, ақша, несие, салық жүйелерінің жетілмегендігі;</w:t>
      </w:r>
    </w:p>
    <w:p w:rsidR="00E7316A" w:rsidRPr="008C2E90" w:rsidRDefault="00E7316A" w:rsidP="00295D6F">
      <w:pPr>
        <w:pStyle w:val="a9"/>
        <w:numPr>
          <w:ilvl w:val="0"/>
          <w:numId w:val="60"/>
        </w:numPr>
        <w:spacing w:after="0" w:line="240" w:lineRule="auto"/>
        <w:jc w:val="both"/>
        <w:rPr>
          <w:rFonts w:ascii="Times New Roman" w:hAnsi="Times New Roman" w:cs="Times New Roman"/>
          <w:sz w:val="28"/>
          <w:szCs w:val="28"/>
          <w:lang w:val="kk-KZ"/>
        </w:rPr>
      </w:pPr>
      <w:r w:rsidRPr="008C2E90">
        <w:rPr>
          <w:rFonts w:ascii="Times New Roman" w:hAnsi="Times New Roman" w:cs="Times New Roman"/>
          <w:sz w:val="28"/>
          <w:szCs w:val="28"/>
          <w:lang w:val="kk-KZ"/>
        </w:rPr>
        <w:t>инфляцияның аса жоғары деңгейі;</w:t>
      </w:r>
    </w:p>
    <w:p w:rsidR="00E7316A" w:rsidRPr="008C2E90" w:rsidRDefault="00E7316A" w:rsidP="00295D6F">
      <w:pPr>
        <w:pStyle w:val="a9"/>
        <w:numPr>
          <w:ilvl w:val="0"/>
          <w:numId w:val="60"/>
        </w:numPr>
        <w:spacing w:after="0" w:line="240" w:lineRule="auto"/>
        <w:jc w:val="both"/>
        <w:rPr>
          <w:rFonts w:ascii="Times New Roman" w:hAnsi="Times New Roman" w:cs="Times New Roman"/>
          <w:sz w:val="28"/>
          <w:szCs w:val="28"/>
          <w:lang w:val="kk-KZ"/>
        </w:rPr>
      </w:pPr>
      <w:r w:rsidRPr="008C2E90">
        <w:rPr>
          <w:rFonts w:ascii="Times New Roman" w:hAnsi="Times New Roman" w:cs="Times New Roman"/>
          <w:sz w:val="28"/>
          <w:szCs w:val="28"/>
          <w:lang w:val="kk-KZ"/>
        </w:rPr>
        <w:t>фирманың құнды қағаздарының нарықтық құнының төмендеуі;</w:t>
      </w:r>
    </w:p>
    <w:p w:rsidR="00E7316A" w:rsidRPr="008C2E90" w:rsidRDefault="00E7316A" w:rsidP="00295D6F">
      <w:pPr>
        <w:pStyle w:val="a9"/>
        <w:numPr>
          <w:ilvl w:val="0"/>
          <w:numId w:val="60"/>
        </w:numPr>
        <w:spacing w:after="0" w:line="240" w:lineRule="auto"/>
        <w:jc w:val="both"/>
        <w:rPr>
          <w:rFonts w:ascii="Times New Roman" w:hAnsi="Times New Roman" w:cs="Times New Roman"/>
          <w:sz w:val="28"/>
          <w:szCs w:val="28"/>
          <w:lang w:val="kk-KZ"/>
        </w:rPr>
      </w:pPr>
      <w:r w:rsidRPr="008C2E90">
        <w:rPr>
          <w:rFonts w:ascii="Times New Roman" w:hAnsi="Times New Roman" w:cs="Times New Roman"/>
          <w:sz w:val="28"/>
          <w:szCs w:val="28"/>
          <w:lang w:val="kk-KZ"/>
        </w:rPr>
        <w:t>бәсекелестіктің жоғары деңгейі және соның нәтижесінде пайда болған сәйкес келмейтін өндіріс шығындары төмендемей, өнім бағасының төмендеуі және сәйкесінше өндіріс шығынының төменемеуі;</w:t>
      </w:r>
    </w:p>
    <w:p w:rsidR="00E7316A" w:rsidRPr="00AA2172" w:rsidRDefault="00E7316A" w:rsidP="00E7316A">
      <w:pPr>
        <w:spacing w:after="0" w:line="240" w:lineRule="auto"/>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Шаруашылық жүргізуіне тікелей қатысты субъективті себептер:</w:t>
      </w:r>
    </w:p>
    <w:p w:rsidR="00E7316A" w:rsidRPr="008C2E90" w:rsidRDefault="00E7316A" w:rsidP="00295D6F">
      <w:pPr>
        <w:pStyle w:val="a9"/>
        <w:numPr>
          <w:ilvl w:val="0"/>
          <w:numId w:val="61"/>
        </w:numPr>
        <w:spacing w:after="0" w:line="240" w:lineRule="auto"/>
        <w:jc w:val="both"/>
        <w:rPr>
          <w:rFonts w:ascii="Times New Roman" w:hAnsi="Times New Roman" w:cs="Times New Roman"/>
          <w:sz w:val="28"/>
          <w:szCs w:val="28"/>
        </w:rPr>
      </w:pPr>
      <w:r w:rsidRPr="008C2E90">
        <w:rPr>
          <w:rFonts w:ascii="Times New Roman" w:hAnsi="Times New Roman" w:cs="Times New Roman"/>
          <w:sz w:val="28"/>
          <w:szCs w:val="28"/>
        </w:rPr>
        <w:t>банкроттықты уақытында болжап және келешекте сақтану;</w:t>
      </w:r>
    </w:p>
    <w:p w:rsidR="00E7316A" w:rsidRPr="008C2E90" w:rsidRDefault="00E7316A" w:rsidP="00295D6F">
      <w:pPr>
        <w:pStyle w:val="a9"/>
        <w:numPr>
          <w:ilvl w:val="0"/>
          <w:numId w:val="61"/>
        </w:numPr>
        <w:spacing w:after="0" w:line="240" w:lineRule="auto"/>
        <w:jc w:val="both"/>
        <w:rPr>
          <w:rFonts w:ascii="Times New Roman" w:hAnsi="Times New Roman" w:cs="Times New Roman"/>
          <w:sz w:val="28"/>
          <w:szCs w:val="28"/>
        </w:rPr>
      </w:pPr>
      <w:r w:rsidRPr="008C2E90">
        <w:rPr>
          <w:rFonts w:ascii="Times New Roman" w:hAnsi="Times New Roman" w:cs="Times New Roman"/>
          <w:sz w:val="28"/>
          <w:szCs w:val="28"/>
        </w:rPr>
        <w:t>жарнама, өтімділік жүйесінің болмауы сұранысты толық зерттемегендіктен сату көлемінің төмендеуі;</w:t>
      </w:r>
    </w:p>
    <w:p w:rsidR="00E7316A" w:rsidRPr="008C2E90" w:rsidRDefault="00E7316A" w:rsidP="00295D6F">
      <w:pPr>
        <w:pStyle w:val="a9"/>
        <w:numPr>
          <w:ilvl w:val="0"/>
          <w:numId w:val="61"/>
        </w:numPr>
        <w:spacing w:after="0" w:line="240" w:lineRule="auto"/>
        <w:jc w:val="both"/>
        <w:rPr>
          <w:rFonts w:ascii="Times New Roman" w:hAnsi="Times New Roman" w:cs="Times New Roman"/>
          <w:sz w:val="28"/>
          <w:szCs w:val="28"/>
        </w:rPr>
      </w:pPr>
      <w:r w:rsidRPr="008C2E90">
        <w:rPr>
          <w:rFonts w:ascii="Times New Roman" w:hAnsi="Times New Roman" w:cs="Times New Roman"/>
          <w:sz w:val="28"/>
          <w:szCs w:val="28"/>
        </w:rPr>
        <w:t>өндіріс көлемінің төмендеуі;</w:t>
      </w:r>
    </w:p>
    <w:p w:rsidR="00E7316A" w:rsidRPr="008C2E90" w:rsidRDefault="00E7316A" w:rsidP="00295D6F">
      <w:pPr>
        <w:pStyle w:val="a9"/>
        <w:numPr>
          <w:ilvl w:val="0"/>
          <w:numId w:val="61"/>
        </w:numPr>
        <w:spacing w:after="0" w:line="240" w:lineRule="auto"/>
        <w:jc w:val="both"/>
        <w:rPr>
          <w:rFonts w:ascii="Times New Roman" w:hAnsi="Times New Roman" w:cs="Times New Roman"/>
          <w:sz w:val="28"/>
          <w:szCs w:val="28"/>
        </w:rPr>
      </w:pPr>
      <w:r w:rsidRPr="008C2E90">
        <w:rPr>
          <w:rFonts w:ascii="Times New Roman" w:hAnsi="Times New Roman" w:cs="Times New Roman"/>
          <w:sz w:val="28"/>
          <w:szCs w:val="28"/>
        </w:rPr>
        <w:t>ұқсас бірақ сапасы жоғары өнімдерінің бағасына кейбір түрлердің бағаларының жақындауы;</w:t>
      </w:r>
    </w:p>
    <w:p w:rsidR="00E7316A" w:rsidRPr="008C2E90" w:rsidRDefault="00E7316A" w:rsidP="00295D6F">
      <w:pPr>
        <w:pStyle w:val="a9"/>
        <w:numPr>
          <w:ilvl w:val="0"/>
          <w:numId w:val="61"/>
        </w:numPr>
        <w:spacing w:after="0" w:line="240" w:lineRule="auto"/>
        <w:jc w:val="both"/>
        <w:rPr>
          <w:rFonts w:ascii="Times New Roman" w:hAnsi="Times New Roman" w:cs="Times New Roman"/>
          <w:sz w:val="28"/>
          <w:szCs w:val="28"/>
        </w:rPr>
      </w:pPr>
      <w:r w:rsidRPr="008C2E90">
        <w:rPr>
          <w:rFonts w:ascii="Times New Roman" w:hAnsi="Times New Roman" w:cs="Times New Roman"/>
          <w:sz w:val="28"/>
          <w:szCs w:val="28"/>
        </w:rPr>
        <w:t>ақталмаған жоғары шығындар;</w:t>
      </w:r>
    </w:p>
    <w:p w:rsidR="00E7316A" w:rsidRPr="008C2E90" w:rsidRDefault="00E7316A" w:rsidP="00295D6F">
      <w:pPr>
        <w:pStyle w:val="a9"/>
        <w:numPr>
          <w:ilvl w:val="0"/>
          <w:numId w:val="61"/>
        </w:numPr>
        <w:spacing w:after="0" w:line="240" w:lineRule="auto"/>
        <w:jc w:val="both"/>
        <w:rPr>
          <w:rFonts w:ascii="Times New Roman" w:hAnsi="Times New Roman" w:cs="Times New Roman"/>
          <w:sz w:val="28"/>
          <w:szCs w:val="28"/>
        </w:rPr>
      </w:pPr>
      <w:r w:rsidRPr="008C2E90">
        <w:rPr>
          <w:rFonts w:ascii="Times New Roman" w:hAnsi="Times New Roman" w:cs="Times New Roman"/>
          <w:sz w:val="28"/>
          <w:szCs w:val="28"/>
        </w:rPr>
        <w:t>өнімнің төменгі рентабельдігі;</w:t>
      </w:r>
    </w:p>
    <w:p w:rsidR="00E7316A" w:rsidRPr="008C2E90" w:rsidRDefault="00E7316A" w:rsidP="00295D6F">
      <w:pPr>
        <w:pStyle w:val="a9"/>
        <w:numPr>
          <w:ilvl w:val="0"/>
          <w:numId w:val="61"/>
        </w:numPr>
        <w:spacing w:after="0" w:line="240" w:lineRule="auto"/>
        <w:jc w:val="both"/>
        <w:rPr>
          <w:rFonts w:ascii="Times New Roman" w:hAnsi="Times New Roman" w:cs="Times New Roman"/>
          <w:sz w:val="28"/>
          <w:szCs w:val="28"/>
        </w:rPr>
      </w:pPr>
      <w:r w:rsidRPr="008C2E90">
        <w:rPr>
          <w:rFonts w:ascii="Times New Roman" w:hAnsi="Times New Roman" w:cs="Times New Roman"/>
          <w:sz w:val="28"/>
          <w:szCs w:val="28"/>
        </w:rPr>
        <w:t>өндіріс циклының өте көлемді болуы;</w:t>
      </w:r>
    </w:p>
    <w:p w:rsidR="00E7316A" w:rsidRPr="008C2E90" w:rsidRDefault="00E7316A" w:rsidP="00295D6F">
      <w:pPr>
        <w:pStyle w:val="a9"/>
        <w:numPr>
          <w:ilvl w:val="0"/>
          <w:numId w:val="61"/>
        </w:numPr>
        <w:spacing w:after="0" w:line="240" w:lineRule="auto"/>
        <w:jc w:val="both"/>
        <w:rPr>
          <w:rFonts w:ascii="Times New Roman" w:hAnsi="Times New Roman" w:cs="Times New Roman"/>
          <w:sz w:val="28"/>
          <w:szCs w:val="28"/>
        </w:rPr>
      </w:pPr>
      <w:r w:rsidRPr="008C2E90">
        <w:rPr>
          <w:rFonts w:ascii="Times New Roman" w:hAnsi="Times New Roman" w:cs="Times New Roman"/>
          <w:sz w:val="28"/>
          <w:szCs w:val="28"/>
        </w:rPr>
        <w:t>үлкен қарыздар мен өзара төлей алмаулар;</w:t>
      </w:r>
    </w:p>
    <w:p w:rsidR="00E7316A" w:rsidRPr="008C2E90" w:rsidRDefault="00E7316A" w:rsidP="00295D6F">
      <w:pPr>
        <w:pStyle w:val="a9"/>
        <w:numPr>
          <w:ilvl w:val="0"/>
          <w:numId w:val="61"/>
        </w:numPr>
        <w:spacing w:after="0" w:line="240" w:lineRule="auto"/>
        <w:jc w:val="both"/>
        <w:rPr>
          <w:rFonts w:ascii="Times New Roman" w:hAnsi="Times New Roman" w:cs="Times New Roman"/>
          <w:sz w:val="28"/>
          <w:szCs w:val="28"/>
        </w:rPr>
      </w:pPr>
      <w:r w:rsidRPr="008C2E90">
        <w:rPr>
          <w:rFonts w:ascii="Times New Roman" w:hAnsi="Times New Roman" w:cs="Times New Roman"/>
          <w:sz w:val="28"/>
          <w:szCs w:val="28"/>
        </w:rPr>
        <w:t>ескі басқарма басшыларының нарықты құруға бейімделе алмауы, сұранысы жоғары өнімдерді шығаруда іскерлік танытпауы, инвестициялық, бағалық, қаржылық саясаттың тиімділік таңдай алмауы;</w:t>
      </w:r>
    </w:p>
    <w:p w:rsidR="00E7316A" w:rsidRPr="008C2E90" w:rsidRDefault="00E7316A" w:rsidP="00295D6F">
      <w:pPr>
        <w:pStyle w:val="a9"/>
        <w:numPr>
          <w:ilvl w:val="0"/>
          <w:numId w:val="61"/>
        </w:numPr>
        <w:spacing w:after="0" w:line="240" w:lineRule="auto"/>
        <w:jc w:val="both"/>
        <w:rPr>
          <w:rFonts w:ascii="Times New Roman" w:hAnsi="Times New Roman" w:cs="Times New Roman"/>
          <w:sz w:val="28"/>
          <w:szCs w:val="28"/>
        </w:rPr>
      </w:pPr>
      <w:r w:rsidRPr="008C2E90">
        <w:rPr>
          <w:rFonts w:ascii="Times New Roman" w:hAnsi="Times New Roman" w:cs="Times New Roman"/>
          <w:sz w:val="28"/>
          <w:szCs w:val="28"/>
        </w:rPr>
        <w:lastRenderedPageBreak/>
        <w:t>Кәсіпорындардың жаппай банкроттыққа ұшырауы жағымсыз әлеуметтік қиындықтарға соқтыруы мүмкін, сондықтан нарықтық экономикасы дамыған елдерде, оларды толық күйреуден қорғау мен алдын алудың белгілі мезанизмі қалыптасқан. Осы механизмнің негізгі элементтері мыналар:</w:t>
      </w:r>
    </w:p>
    <w:p w:rsidR="00E7316A" w:rsidRPr="008C2E90" w:rsidRDefault="00E7316A" w:rsidP="00295D6F">
      <w:pPr>
        <w:pStyle w:val="a9"/>
        <w:numPr>
          <w:ilvl w:val="0"/>
          <w:numId w:val="61"/>
        </w:numPr>
        <w:spacing w:after="0" w:line="240" w:lineRule="auto"/>
        <w:jc w:val="both"/>
        <w:rPr>
          <w:rFonts w:ascii="Times New Roman" w:hAnsi="Times New Roman" w:cs="Times New Roman"/>
          <w:sz w:val="28"/>
          <w:szCs w:val="28"/>
        </w:rPr>
      </w:pPr>
      <w:r w:rsidRPr="008C2E90">
        <w:rPr>
          <w:rFonts w:ascii="Times New Roman" w:hAnsi="Times New Roman" w:cs="Times New Roman"/>
          <w:sz w:val="28"/>
          <w:szCs w:val="28"/>
        </w:rPr>
        <w:t>банкроттықты құқықтық реттеу;</w:t>
      </w:r>
    </w:p>
    <w:p w:rsidR="00E7316A" w:rsidRPr="008C2E90" w:rsidRDefault="00E7316A" w:rsidP="00295D6F">
      <w:pPr>
        <w:pStyle w:val="a9"/>
        <w:numPr>
          <w:ilvl w:val="0"/>
          <w:numId w:val="61"/>
        </w:numPr>
        <w:spacing w:after="0" w:line="240" w:lineRule="auto"/>
        <w:jc w:val="both"/>
        <w:rPr>
          <w:rFonts w:ascii="Times New Roman" w:hAnsi="Times New Roman" w:cs="Times New Roman"/>
          <w:sz w:val="28"/>
          <w:szCs w:val="28"/>
        </w:rPr>
      </w:pPr>
      <w:r w:rsidRPr="008C2E90">
        <w:rPr>
          <w:rFonts w:ascii="Times New Roman" w:hAnsi="Times New Roman" w:cs="Times New Roman"/>
          <w:sz w:val="28"/>
          <w:szCs w:val="28"/>
        </w:rPr>
        <w:t>кәсіпорынның банкроттығы жайында актілерді жүзеге асыруға шешім қабылдау процестерінің нормативтік-әдістемелік, экономикалық, ұйымдық қамтамасыз етілуі;</w:t>
      </w:r>
    </w:p>
    <w:p w:rsidR="00E7316A" w:rsidRPr="008C2E90" w:rsidRDefault="00E7316A" w:rsidP="00295D6F">
      <w:pPr>
        <w:pStyle w:val="a9"/>
        <w:numPr>
          <w:ilvl w:val="0"/>
          <w:numId w:val="62"/>
        </w:numPr>
        <w:spacing w:after="0" w:line="240" w:lineRule="auto"/>
        <w:jc w:val="both"/>
        <w:rPr>
          <w:rFonts w:ascii="Times New Roman" w:hAnsi="Times New Roman" w:cs="Times New Roman"/>
          <w:sz w:val="28"/>
          <w:szCs w:val="28"/>
        </w:rPr>
      </w:pPr>
      <w:r w:rsidRPr="008C2E90">
        <w:rPr>
          <w:rFonts w:ascii="Times New Roman" w:hAnsi="Times New Roman" w:cs="Times New Roman"/>
          <w:sz w:val="28"/>
          <w:szCs w:val="28"/>
        </w:rPr>
        <w:t>келешегі бар (перспективалы) тауар өндірушілерді қолдау мақсатында төлем қабілеті жоқ кәсіпорындарға мемлекеттік қаржылық көмек шаралары;</w:t>
      </w:r>
    </w:p>
    <w:p w:rsidR="00E7316A" w:rsidRPr="008C2E90" w:rsidRDefault="00E7316A" w:rsidP="00295D6F">
      <w:pPr>
        <w:pStyle w:val="a9"/>
        <w:numPr>
          <w:ilvl w:val="0"/>
          <w:numId w:val="62"/>
        </w:numPr>
        <w:spacing w:after="0" w:line="240" w:lineRule="auto"/>
        <w:jc w:val="both"/>
        <w:rPr>
          <w:rFonts w:ascii="Times New Roman" w:hAnsi="Times New Roman" w:cs="Times New Roman"/>
          <w:sz w:val="28"/>
          <w:szCs w:val="28"/>
        </w:rPr>
      </w:pPr>
      <w:r w:rsidRPr="008C2E90">
        <w:rPr>
          <w:rFonts w:ascii="Times New Roman" w:hAnsi="Times New Roman" w:cs="Times New Roman"/>
          <w:sz w:val="28"/>
          <w:szCs w:val="28"/>
        </w:rPr>
        <w:t>банкроттық процедураға қатысушыларға экономикалық көмек көрсету;</w:t>
      </w:r>
    </w:p>
    <w:p w:rsidR="00E7316A" w:rsidRPr="008C2E90" w:rsidRDefault="00E7316A" w:rsidP="00295D6F">
      <w:pPr>
        <w:pStyle w:val="a9"/>
        <w:numPr>
          <w:ilvl w:val="0"/>
          <w:numId w:val="62"/>
        </w:numPr>
        <w:spacing w:after="0" w:line="240" w:lineRule="auto"/>
        <w:jc w:val="both"/>
        <w:rPr>
          <w:rFonts w:ascii="Times New Roman" w:hAnsi="Times New Roman" w:cs="Times New Roman"/>
          <w:sz w:val="28"/>
          <w:szCs w:val="28"/>
        </w:rPr>
      </w:pPr>
      <w:r w:rsidRPr="008C2E90">
        <w:rPr>
          <w:rFonts w:ascii="Times New Roman" w:hAnsi="Times New Roman" w:cs="Times New Roman"/>
          <w:sz w:val="28"/>
          <w:szCs w:val="28"/>
        </w:rPr>
        <w:t>кең ауқымды қоғам үшін банкрот жайында ақпараттар жариялылығын қамтамасыз ету;</w:t>
      </w:r>
    </w:p>
    <w:p w:rsidR="00E7316A" w:rsidRPr="00AA2172" w:rsidRDefault="008C2E90" w:rsidP="00E7316A">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З</w:t>
      </w:r>
      <w:r w:rsidR="00E7316A" w:rsidRPr="00AA2172">
        <w:rPr>
          <w:rFonts w:ascii="Times New Roman" w:hAnsi="Times New Roman" w:cs="Times New Roman"/>
          <w:sz w:val="28"/>
          <w:szCs w:val="28"/>
        </w:rPr>
        <w:t xml:space="preserve">ерттеулер </w:t>
      </w:r>
      <w:r>
        <w:rPr>
          <w:rFonts w:ascii="Times New Roman" w:hAnsi="Times New Roman" w:cs="Times New Roman"/>
          <w:sz w:val="28"/>
          <w:szCs w:val="28"/>
          <w:lang w:val="kk-KZ"/>
        </w:rPr>
        <w:t xml:space="preserve">бойынша </w:t>
      </w:r>
      <w:r w:rsidR="00E7316A" w:rsidRPr="00AA2172">
        <w:rPr>
          <w:rFonts w:ascii="Times New Roman" w:hAnsi="Times New Roman" w:cs="Times New Roman"/>
          <w:sz w:val="28"/>
          <w:szCs w:val="28"/>
        </w:rPr>
        <w:t>жоғарыдағы аталған факторлар жиынынан, яғни кәсіпорын дамуына кедергі келтіретін факторларды екі топқа бөледі: сандық және сапалық.</w:t>
      </w:r>
    </w:p>
    <w:p w:rsidR="00E7316A" w:rsidRPr="00AA2172" w:rsidRDefault="00E7316A" w:rsidP="00E7316A">
      <w:pPr>
        <w:spacing w:after="0" w:line="240" w:lineRule="auto"/>
        <w:jc w:val="both"/>
        <w:rPr>
          <w:rFonts w:ascii="Times New Roman" w:hAnsi="Times New Roman" w:cs="Times New Roman"/>
          <w:sz w:val="28"/>
          <w:szCs w:val="28"/>
        </w:rPr>
      </w:pPr>
      <w:r w:rsidRPr="00AA2172">
        <w:rPr>
          <w:rFonts w:ascii="Times New Roman" w:hAnsi="Times New Roman" w:cs="Times New Roman"/>
          <w:sz w:val="28"/>
          <w:szCs w:val="28"/>
        </w:rPr>
        <w:t>Сандық, тәжірибеде сандық индикатор қолданылады, ол банкроттықты болжауға мүмкіндік беретін – «z-есебің, оның негізінде қаржылық көрсеткіштердің қатынасы өлшенген салмада болады:</w:t>
      </w:r>
    </w:p>
    <w:p w:rsidR="00E7316A" w:rsidRPr="00AA2172" w:rsidRDefault="00E7316A" w:rsidP="00E7316A">
      <w:pPr>
        <w:spacing w:after="0" w:line="240" w:lineRule="auto"/>
        <w:jc w:val="both"/>
        <w:rPr>
          <w:rFonts w:ascii="Times New Roman" w:hAnsi="Times New Roman" w:cs="Times New Roman"/>
          <w:sz w:val="28"/>
          <w:szCs w:val="28"/>
        </w:rPr>
      </w:pPr>
      <w:r w:rsidRPr="00AA2172">
        <w:rPr>
          <w:rFonts w:ascii="Times New Roman" w:hAnsi="Times New Roman" w:cs="Times New Roman"/>
          <w:sz w:val="28"/>
          <w:szCs w:val="28"/>
        </w:rPr>
        <w:t>“Z есебі” = айналым капиталы/активтер * 1,2 + бөлінбеген пайда/активтер *1,4 + өндірістік пайда/активтер * 3,3 + акцияның нарықтық құны/активтер * 0,6 + сату көлемі/активтер * 1;        (1)</w:t>
      </w:r>
    </w:p>
    <w:p w:rsidR="00E7316A" w:rsidRPr="00AA2172" w:rsidRDefault="00E7316A" w:rsidP="00E7316A">
      <w:pPr>
        <w:spacing w:after="0" w:line="240" w:lineRule="auto"/>
        <w:jc w:val="both"/>
        <w:rPr>
          <w:rFonts w:ascii="Times New Roman" w:hAnsi="Times New Roman" w:cs="Times New Roman"/>
          <w:sz w:val="28"/>
          <w:szCs w:val="28"/>
        </w:rPr>
      </w:pPr>
      <w:r w:rsidRPr="00AA2172">
        <w:rPr>
          <w:rFonts w:ascii="Times New Roman" w:hAnsi="Times New Roman" w:cs="Times New Roman"/>
          <w:sz w:val="28"/>
          <w:szCs w:val="28"/>
        </w:rPr>
        <w:t>Банкроттықтың ықтималдығы:</w:t>
      </w:r>
    </w:p>
    <w:p w:rsidR="00E7316A" w:rsidRPr="00AA2172" w:rsidRDefault="00E7316A" w:rsidP="00E7316A">
      <w:pPr>
        <w:spacing w:after="0" w:line="240" w:lineRule="auto"/>
        <w:jc w:val="both"/>
        <w:rPr>
          <w:rFonts w:ascii="Times New Roman" w:hAnsi="Times New Roman" w:cs="Times New Roman"/>
          <w:sz w:val="28"/>
          <w:szCs w:val="28"/>
        </w:rPr>
      </w:pPr>
      <w:r w:rsidRPr="00AA2172">
        <w:rPr>
          <w:rFonts w:ascii="Times New Roman" w:hAnsi="Times New Roman" w:cs="Times New Roman"/>
          <w:sz w:val="28"/>
          <w:szCs w:val="28"/>
        </w:rPr>
        <w:t>“Z есебі” = 1,80 немесе аз жағдайда  — өте жоғары;</w:t>
      </w:r>
    </w:p>
    <w:p w:rsidR="00E7316A" w:rsidRPr="00AA2172" w:rsidRDefault="00E7316A" w:rsidP="00E7316A">
      <w:pPr>
        <w:spacing w:after="0" w:line="240" w:lineRule="auto"/>
        <w:jc w:val="both"/>
        <w:rPr>
          <w:rFonts w:ascii="Times New Roman" w:hAnsi="Times New Roman" w:cs="Times New Roman"/>
          <w:sz w:val="28"/>
          <w:szCs w:val="28"/>
        </w:rPr>
      </w:pPr>
      <w:r w:rsidRPr="00AA2172">
        <w:rPr>
          <w:rFonts w:ascii="Times New Roman" w:hAnsi="Times New Roman" w:cs="Times New Roman"/>
          <w:sz w:val="28"/>
          <w:szCs w:val="28"/>
        </w:rPr>
        <w:t>“Z есебі” = 1,81-2,7 жағдайында жоғары;</w:t>
      </w:r>
    </w:p>
    <w:p w:rsidR="00E7316A" w:rsidRPr="00AA2172" w:rsidRDefault="00E7316A" w:rsidP="00E7316A">
      <w:pPr>
        <w:spacing w:after="0" w:line="240" w:lineRule="auto"/>
        <w:jc w:val="both"/>
        <w:rPr>
          <w:rFonts w:ascii="Times New Roman" w:hAnsi="Times New Roman" w:cs="Times New Roman"/>
          <w:sz w:val="28"/>
          <w:szCs w:val="28"/>
        </w:rPr>
      </w:pPr>
      <w:r w:rsidRPr="00AA2172">
        <w:rPr>
          <w:rFonts w:ascii="Times New Roman" w:hAnsi="Times New Roman" w:cs="Times New Roman"/>
          <w:sz w:val="28"/>
          <w:szCs w:val="28"/>
        </w:rPr>
        <w:t>“Z есебі” = 2,8 – 2,9 – мүмкін,</w:t>
      </w:r>
    </w:p>
    <w:p w:rsidR="00E7316A" w:rsidRPr="00AA2172" w:rsidRDefault="00E7316A" w:rsidP="00E7316A">
      <w:pPr>
        <w:spacing w:after="0" w:line="240" w:lineRule="auto"/>
        <w:jc w:val="both"/>
        <w:rPr>
          <w:rFonts w:ascii="Times New Roman" w:hAnsi="Times New Roman" w:cs="Times New Roman"/>
          <w:sz w:val="28"/>
          <w:szCs w:val="28"/>
        </w:rPr>
      </w:pPr>
      <w:r w:rsidRPr="00AA2172">
        <w:rPr>
          <w:rFonts w:ascii="Times New Roman" w:hAnsi="Times New Roman" w:cs="Times New Roman"/>
          <w:sz w:val="28"/>
          <w:szCs w:val="28"/>
        </w:rPr>
        <w:t>“Z есебі” = 3,0 және одан жоғары болса – ықтималдығы аз.</w:t>
      </w:r>
    </w:p>
    <w:p w:rsidR="00E7316A" w:rsidRPr="00AA2172" w:rsidRDefault="00E7316A" w:rsidP="00E7316A">
      <w:pPr>
        <w:spacing w:after="0" w:line="240" w:lineRule="auto"/>
        <w:jc w:val="both"/>
        <w:rPr>
          <w:rFonts w:ascii="Times New Roman" w:hAnsi="Times New Roman" w:cs="Times New Roman"/>
          <w:sz w:val="28"/>
          <w:szCs w:val="28"/>
        </w:rPr>
      </w:pPr>
      <w:r w:rsidRPr="00AA2172">
        <w:rPr>
          <w:rFonts w:ascii="Times New Roman" w:hAnsi="Times New Roman" w:cs="Times New Roman"/>
          <w:sz w:val="28"/>
          <w:szCs w:val="28"/>
        </w:rPr>
        <w:t>Z&lt;1,81 – банкроттықтың жоғарғы ықтималдық аймағы;</w:t>
      </w:r>
    </w:p>
    <w:p w:rsidR="00E7316A" w:rsidRPr="00AA2172" w:rsidRDefault="00E7316A" w:rsidP="00E7316A">
      <w:pPr>
        <w:spacing w:after="0" w:line="240" w:lineRule="auto"/>
        <w:jc w:val="both"/>
        <w:rPr>
          <w:rFonts w:ascii="Times New Roman" w:hAnsi="Times New Roman" w:cs="Times New Roman"/>
          <w:sz w:val="28"/>
          <w:szCs w:val="28"/>
        </w:rPr>
      </w:pPr>
      <w:r w:rsidRPr="00AA2172">
        <w:rPr>
          <w:rFonts w:ascii="Times New Roman" w:hAnsi="Times New Roman" w:cs="Times New Roman"/>
          <w:sz w:val="28"/>
          <w:szCs w:val="28"/>
        </w:rPr>
        <w:t>Z&gt;3,0 –  банкроттықтың төмен ықтималдық аймағы;</w:t>
      </w:r>
    </w:p>
    <w:p w:rsidR="00E7316A" w:rsidRPr="00AA2172" w:rsidRDefault="00E7316A" w:rsidP="00E7316A">
      <w:pPr>
        <w:spacing w:after="0" w:line="240" w:lineRule="auto"/>
        <w:jc w:val="both"/>
        <w:rPr>
          <w:rFonts w:ascii="Times New Roman" w:hAnsi="Times New Roman" w:cs="Times New Roman"/>
          <w:sz w:val="28"/>
          <w:szCs w:val="28"/>
        </w:rPr>
      </w:pPr>
      <w:r w:rsidRPr="00AA2172">
        <w:rPr>
          <w:rFonts w:ascii="Times New Roman" w:hAnsi="Times New Roman" w:cs="Times New Roman"/>
          <w:sz w:val="28"/>
          <w:szCs w:val="28"/>
        </w:rPr>
        <w:t>Банкроттықты болжайтын сапалық факторларға:</w:t>
      </w:r>
    </w:p>
    <w:p w:rsidR="00E7316A" w:rsidRPr="008C2E90" w:rsidRDefault="00E7316A" w:rsidP="00295D6F">
      <w:pPr>
        <w:pStyle w:val="a9"/>
        <w:numPr>
          <w:ilvl w:val="0"/>
          <w:numId w:val="63"/>
        </w:numPr>
        <w:spacing w:after="0" w:line="240" w:lineRule="auto"/>
        <w:jc w:val="both"/>
        <w:rPr>
          <w:rFonts w:ascii="Times New Roman" w:hAnsi="Times New Roman" w:cs="Times New Roman"/>
          <w:sz w:val="28"/>
          <w:szCs w:val="28"/>
        </w:rPr>
      </w:pPr>
      <w:r w:rsidRPr="008C2E90">
        <w:rPr>
          <w:rFonts w:ascii="Times New Roman" w:hAnsi="Times New Roman" w:cs="Times New Roman"/>
          <w:sz w:val="28"/>
          <w:szCs w:val="28"/>
        </w:rPr>
        <w:t>қаржы есебінің нашарлығы және шығындарды қадағалау қабілетсіздігі;</w:t>
      </w:r>
    </w:p>
    <w:p w:rsidR="00E7316A" w:rsidRPr="008C2E90" w:rsidRDefault="00E7316A" w:rsidP="00295D6F">
      <w:pPr>
        <w:pStyle w:val="a9"/>
        <w:numPr>
          <w:ilvl w:val="0"/>
          <w:numId w:val="63"/>
        </w:numPr>
        <w:spacing w:after="0" w:line="240" w:lineRule="auto"/>
        <w:jc w:val="both"/>
        <w:rPr>
          <w:rFonts w:ascii="Times New Roman" w:hAnsi="Times New Roman" w:cs="Times New Roman"/>
          <w:sz w:val="28"/>
          <w:szCs w:val="28"/>
        </w:rPr>
      </w:pPr>
      <w:r w:rsidRPr="008C2E90">
        <w:rPr>
          <w:rFonts w:ascii="Times New Roman" w:hAnsi="Times New Roman" w:cs="Times New Roman"/>
          <w:sz w:val="28"/>
          <w:szCs w:val="28"/>
        </w:rPr>
        <w:t>өнеркәсіптің құлдырауы;</w:t>
      </w:r>
    </w:p>
    <w:p w:rsidR="00E7316A" w:rsidRPr="008C2E90" w:rsidRDefault="00E7316A" w:rsidP="00295D6F">
      <w:pPr>
        <w:pStyle w:val="a9"/>
        <w:numPr>
          <w:ilvl w:val="0"/>
          <w:numId w:val="63"/>
        </w:numPr>
        <w:spacing w:after="0" w:line="240" w:lineRule="auto"/>
        <w:jc w:val="both"/>
        <w:rPr>
          <w:rFonts w:ascii="Times New Roman" w:hAnsi="Times New Roman" w:cs="Times New Roman"/>
          <w:sz w:val="28"/>
          <w:szCs w:val="28"/>
        </w:rPr>
      </w:pPr>
      <w:r w:rsidRPr="008C2E90">
        <w:rPr>
          <w:rFonts w:ascii="Times New Roman" w:hAnsi="Times New Roman" w:cs="Times New Roman"/>
          <w:sz w:val="28"/>
          <w:szCs w:val="28"/>
        </w:rPr>
        <w:t>компания басшылығының тәжірибемсіздігі;</w:t>
      </w:r>
    </w:p>
    <w:p w:rsidR="00E7316A" w:rsidRPr="008C2E90" w:rsidRDefault="00E7316A" w:rsidP="00295D6F">
      <w:pPr>
        <w:pStyle w:val="a9"/>
        <w:numPr>
          <w:ilvl w:val="0"/>
          <w:numId w:val="63"/>
        </w:numPr>
        <w:spacing w:after="0" w:line="240" w:lineRule="auto"/>
        <w:jc w:val="both"/>
        <w:rPr>
          <w:rFonts w:ascii="Times New Roman" w:hAnsi="Times New Roman" w:cs="Times New Roman"/>
          <w:sz w:val="28"/>
          <w:szCs w:val="28"/>
        </w:rPr>
      </w:pPr>
      <w:r w:rsidRPr="008C2E90">
        <w:rPr>
          <w:rFonts w:ascii="Times New Roman" w:hAnsi="Times New Roman" w:cs="Times New Roman"/>
          <w:sz w:val="28"/>
          <w:szCs w:val="28"/>
        </w:rPr>
        <w:t>ұзартылған міндеттемелерді өтей алмауы;</w:t>
      </w:r>
    </w:p>
    <w:p w:rsidR="00E7316A" w:rsidRPr="008C2E90" w:rsidRDefault="00E7316A" w:rsidP="00295D6F">
      <w:pPr>
        <w:pStyle w:val="a9"/>
        <w:numPr>
          <w:ilvl w:val="0"/>
          <w:numId w:val="63"/>
        </w:numPr>
        <w:spacing w:after="0" w:line="240" w:lineRule="auto"/>
        <w:jc w:val="both"/>
        <w:rPr>
          <w:rFonts w:ascii="Times New Roman" w:hAnsi="Times New Roman" w:cs="Times New Roman"/>
          <w:sz w:val="28"/>
          <w:szCs w:val="28"/>
        </w:rPr>
      </w:pPr>
      <w:r w:rsidRPr="008C2E90">
        <w:rPr>
          <w:rFonts w:ascii="Times New Roman" w:hAnsi="Times New Roman" w:cs="Times New Roman"/>
          <w:sz w:val="28"/>
          <w:szCs w:val="28"/>
        </w:rPr>
        <w:t>кәсіпорынды қосымша қаржыландыруға қабілетсіздігі;</w:t>
      </w:r>
    </w:p>
    <w:p w:rsidR="00E7316A" w:rsidRPr="008C2E90" w:rsidRDefault="00E7316A" w:rsidP="00295D6F">
      <w:pPr>
        <w:pStyle w:val="a9"/>
        <w:numPr>
          <w:ilvl w:val="0"/>
          <w:numId w:val="63"/>
        </w:numPr>
        <w:spacing w:after="0" w:line="240" w:lineRule="auto"/>
        <w:jc w:val="both"/>
        <w:rPr>
          <w:rFonts w:ascii="Times New Roman" w:hAnsi="Times New Roman" w:cs="Times New Roman"/>
          <w:sz w:val="28"/>
          <w:szCs w:val="28"/>
        </w:rPr>
      </w:pPr>
      <w:r w:rsidRPr="008C2E90">
        <w:rPr>
          <w:rFonts w:ascii="Times New Roman" w:hAnsi="Times New Roman" w:cs="Times New Roman"/>
          <w:sz w:val="28"/>
          <w:szCs w:val="28"/>
        </w:rPr>
        <w:t>коммерциялық тәукелдің жоғары деңгейі;</w:t>
      </w:r>
    </w:p>
    <w:p w:rsidR="00E7316A" w:rsidRPr="008C2E90" w:rsidRDefault="00E7316A" w:rsidP="00295D6F">
      <w:pPr>
        <w:pStyle w:val="a9"/>
        <w:numPr>
          <w:ilvl w:val="0"/>
          <w:numId w:val="63"/>
        </w:numPr>
        <w:spacing w:after="0" w:line="240" w:lineRule="auto"/>
        <w:jc w:val="both"/>
        <w:rPr>
          <w:rFonts w:ascii="Times New Roman" w:hAnsi="Times New Roman" w:cs="Times New Roman"/>
          <w:sz w:val="28"/>
          <w:szCs w:val="28"/>
        </w:rPr>
      </w:pPr>
      <w:r w:rsidRPr="008C2E90">
        <w:rPr>
          <w:rFonts w:ascii="Times New Roman" w:hAnsi="Times New Roman" w:cs="Times New Roman"/>
          <w:sz w:val="28"/>
          <w:szCs w:val="28"/>
        </w:rPr>
        <w:t>нарықтық өзгерістерге жылдам бейімделуге қабілетсіздігі;</w:t>
      </w:r>
    </w:p>
    <w:p w:rsidR="00E7316A" w:rsidRPr="008C2E90" w:rsidRDefault="00E7316A" w:rsidP="00295D6F">
      <w:pPr>
        <w:pStyle w:val="a9"/>
        <w:numPr>
          <w:ilvl w:val="0"/>
          <w:numId w:val="63"/>
        </w:numPr>
        <w:spacing w:after="0" w:line="240" w:lineRule="auto"/>
        <w:jc w:val="both"/>
        <w:rPr>
          <w:rFonts w:ascii="Times New Roman" w:hAnsi="Times New Roman" w:cs="Times New Roman"/>
          <w:sz w:val="28"/>
          <w:szCs w:val="28"/>
        </w:rPr>
      </w:pPr>
      <w:r w:rsidRPr="008C2E90">
        <w:rPr>
          <w:rFonts w:ascii="Times New Roman" w:hAnsi="Times New Roman" w:cs="Times New Roman"/>
          <w:sz w:val="28"/>
          <w:szCs w:val="28"/>
        </w:rPr>
        <w:t>коммерциялық тәуекелдің жоғары деңгейі;</w:t>
      </w:r>
    </w:p>
    <w:p w:rsidR="00E7316A" w:rsidRPr="008C2E90" w:rsidRDefault="00E7316A" w:rsidP="00295D6F">
      <w:pPr>
        <w:pStyle w:val="a9"/>
        <w:numPr>
          <w:ilvl w:val="0"/>
          <w:numId w:val="63"/>
        </w:numPr>
        <w:spacing w:after="0" w:line="240" w:lineRule="auto"/>
        <w:jc w:val="both"/>
        <w:rPr>
          <w:rFonts w:ascii="Times New Roman" w:hAnsi="Times New Roman" w:cs="Times New Roman"/>
          <w:sz w:val="28"/>
          <w:szCs w:val="28"/>
        </w:rPr>
      </w:pPr>
      <w:r w:rsidRPr="008C2E90">
        <w:rPr>
          <w:rFonts w:ascii="Times New Roman" w:hAnsi="Times New Roman" w:cs="Times New Roman"/>
          <w:sz w:val="28"/>
          <w:szCs w:val="28"/>
        </w:rPr>
        <w:t>нарықтық өзгерістерге жылдам бейімделуге қабілетсіздігі;</w:t>
      </w:r>
    </w:p>
    <w:p w:rsidR="00E7316A" w:rsidRPr="008C2E90" w:rsidRDefault="00E7316A" w:rsidP="00295D6F">
      <w:pPr>
        <w:pStyle w:val="a9"/>
        <w:numPr>
          <w:ilvl w:val="0"/>
          <w:numId w:val="63"/>
        </w:numPr>
        <w:spacing w:after="0" w:line="240" w:lineRule="auto"/>
        <w:jc w:val="both"/>
        <w:rPr>
          <w:rFonts w:ascii="Times New Roman" w:hAnsi="Times New Roman" w:cs="Times New Roman"/>
          <w:sz w:val="28"/>
          <w:szCs w:val="28"/>
        </w:rPr>
      </w:pPr>
      <w:r w:rsidRPr="008C2E90">
        <w:rPr>
          <w:rFonts w:ascii="Times New Roman" w:hAnsi="Times New Roman" w:cs="Times New Roman"/>
          <w:sz w:val="28"/>
          <w:szCs w:val="28"/>
        </w:rPr>
        <w:t>жеткіліксіз сападағы бухгалтерлік және қаржы есебі жүйесі;</w:t>
      </w:r>
    </w:p>
    <w:p w:rsidR="00E7316A" w:rsidRPr="008C2E90" w:rsidRDefault="00E7316A" w:rsidP="00295D6F">
      <w:pPr>
        <w:pStyle w:val="a9"/>
        <w:numPr>
          <w:ilvl w:val="0"/>
          <w:numId w:val="63"/>
        </w:numPr>
        <w:spacing w:after="0" w:line="240" w:lineRule="auto"/>
        <w:jc w:val="both"/>
        <w:rPr>
          <w:rFonts w:ascii="Times New Roman" w:hAnsi="Times New Roman" w:cs="Times New Roman"/>
          <w:sz w:val="28"/>
          <w:szCs w:val="28"/>
        </w:rPr>
      </w:pPr>
      <w:r w:rsidRPr="008C2E90">
        <w:rPr>
          <w:rFonts w:ascii="Times New Roman" w:hAnsi="Times New Roman" w:cs="Times New Roman"/>
          <w:sz w:val="28"/>
          <w:szCs w:val="28"/>
        </w:rPr>
        <w:t>тұтынушылардың талап-тілектерінің өзгеруіне сәйкес өндірісті бейімдеуге қабілетсіздігі;</w:t>
      </w:r>
    </w:p>
    <w:p w:rsidR="00E7316A" w:rsidRPr="00AA2172" w:rsidRDefault="00E7316A" w:rsidP="00342A6A">
      <w:pPr>
        <w:spacing w:after="0" w:line="240" w:lineRule="auto"/>
        <w:ind w:firstLine="567"/>
        <w:jc w:val="both"/>
        <w:rPr>
          <w:rFonts w:ascii="Times New Roman" w:hAnsi="Times New Roman" w:cs="Times New Roman"/>
          <w:sz w:val="28"/>
          <w:szCs w:val="28"/>
        </w:rPr>
      </w:pPr>
      <w:r w:rsidRPr="00AA2172">
        <w:rPr>
          <w:rFonts w:ascii="Times New Roman" w:hAnsi="Times New Roman" w:cs="Times New Roman"/>
          <w:sz w:val="28"/>
          <w:szCs w:val="28"/>
        </w:rPr>
        <w:lastRenderedPageBreak/>
        <w:t>Кәсіпорынның банкроттық ықтималдығын болжау үшін нарықтық экономикасы дамыған шет елдерде жай және айрықша акциялардың нарықтық құны, қаржылық шаруашылық қызметтің нәтижелері туралы есеп және кәсіпорын балансының негізінде есептелетін Э. Альтманның көп факторлы моделі кеңінен қолданылады.</w:t>
      </w:r>
    </w:p>
    <w:p w:rsidR="00E7316A" w:rsidRPr="00AA2172" w:rsidRDefault="00E7316A" w:rsidP="00342A6A">
      <w:pPr>
        <w:spacing w:after="0" w:line="240" w:lineRule="auto"/>
        <w:ind w:firstLine="567"/>
        <w:jc w:val="both"/>
        <w:rPr>
          <w:rFonts w:ascii="Times New Roman" w:hAnsi="Times New Roman" w:cs="Times New Roman"/>
          <w:sz w:val="28"/>
          <w:szCs w:val="28"/>
        </w:rPr>
      </w:pPr>
      <w:r w:rsidRPr="00AA2172">
        <w:rPr>
          <w:rFonts w:ascii="Times New Roman" w:hAnsi="Times New Roman" w:cs="Times New Roman"/>
          <w:sz w:val="28"/>
          <w:szCs w:val="28"/>
        </w:rPr>
        <w:t>Бұл модель 1968 жылы болжаудың бас факторлы моделі ретінде пайда болған. Осы модельді жасау барысында Э. Альтман 66 өнеркәсіп орындарын зерттеген, оның жартысы банкроттыққа ұшырап, жартысы табысты болған. Ол мүмкін болатын банкроттықты болжау үшін ұжымды болып келетін 22 талдау коэффициентін зерттеген.</w:t>
      </w:r>
    </w:p>
    <w:p w:rsidR="00E7316A" w:rsidRPr="00AA2172" w:rsidRDefault="00E7316A" w:rsidP="00342A6A">
      <w:pPr>
        <w:spacing w:after="0" w:line="240" w:lineRule="auto"/>
        <w:ind w:firstLine="567"/>
        <w:jc w:val="both"/>
        <w:rPr>
          <w:rFonts w:ascii="Times New Roman" w:hAnsi="Times New Roman" w:cs="Times New Roman"/>
          <w:sz w:val="28"/>
          <w:szCs w:val="28"/>
        </w:rPr>
      </w:pPr>
      <w:r w:rsidRPr="00AA2172">
        <w:rPr>
          <w:rFonts w:ascii="Times New Roman" w:hAnsi="Times New Roman" w:cs="Times New Roman"/>
          <w:sz w:val="28"/>
          <w:szCs w:val="28"/>
        </w:rPr>
        <w:t>Банкрот болған америка фирмаларының қаржылық жағдайын, гүлденіп оөсіп келе жатқан кәсіпорындар көрсеткіштерімен салыстыра отырып, олардың банкроттық ықтималыдығына байланысты дәрежесін және салмақтық коэффициентісін анықтап, бас негізгі көрсеткішті шығарған. Э. Альтманның жалпы түрдегі моделі (несие қабілеттілік индексі) мынадай:</w:t>
      </w:r>
    </w:p>
    <w:p w:rsidR="00E7316A" w:rsidRPr="00AA2172" w:rsidRDefault="00E7316A" w:rsidP="00E7316A">
      <w:pPr>
        <w:spacing w:after="0" w:line="240" w:lineRule="auto"/>
        <w:jc w:val="both"/>
        <w:rPr>
          <w:rFonts w:ascii="Times New Roman" w:hAnsi="Times New Roman" w:cs="Times New Roman"/>
          <w:sz w:val="28"/>
          <w:szCs w:val="28"/>
        </w:rPr>
      </w:pPr>
      <w:r w:rsidRPr="00AA2172">
        <w:rPr>
          <w:rFonts w:ascii="Times New Roman" w:hAnsi="Times New Roman" w:cs="Times New Roman"/>
          <w:sz w:val="28"/>
          <w:szCs w:val="28"/>
        </w:rPr>
        <w:t>Z = 1,2 + К1 + 1,4К2 + 3,3К3 + 0,6К4 + 1,0К5    (2)</w:t>
      </w:r>
    </w:p>
    <w:p w:rsidR="00E7316A" w:rsidRPr="00AA2172" w:rsidRDefault="00E7316A" w:rsidP="00E7316A">
      <w:pPr>
        <w:spacing w:after="0" w:line="240" w:lineRule="auto"/>
        <w:jc w:val="both"/>
        <w:rPr>
          <w:rFonts w:ascii="Times New Roman" w:hAnsi="Times New Roman" w:cs="Times New Roman"/>
          <w:sz w:val="28"/>
          <w:szCs w:val="28"/>
        </w:rPr>
      </w:pPr>
      <w:r w:rsidRPr="00AA2172">
        <w:rPr>
          <w:rFonts w:ascii="Times New Roman" w:hAnsi="Times New Roman" w:cs="Times New Roman"/>
          <w:sz w:val="28"/>
          <w:szCs w:val="28"/>
        </w:rPr>
        <w:t>Мұндағы; К1 = меншікті айналым қаражаттар/активтер;</w:t>
      </w:r>
    </w:p>
    <w:p w:rsidR="00E7316A" w:rsidRPr="00AA2172" w:rsidRDefault="00E7316A" w:rsidP="00E7316A">
      <w:pPr>
        <w:spacing w:after="0" w:line="240" w:lineRule="auto"/>
        <w:jc w:val="both"/>
        <w:rPr>
          <w:rFonts w:ascii="Times New Roman" w:hAnsi="Times New Roman" w:cs="Times New Roman"/>
          <w:sz w:val="28"/>
          <w:szCs w:val="28"/>
        </w:rPr>
      </w:pPr>
      <w:r w:rsidRPr="00AA2172">
        <w:rPr>
          <w:rFonts w:ascii="Times New Roman" w:hAnsi="Times New Roman" w:cs="Times New Roman"/>
          <w:sz w:val="28"/>
          <w:szCs w:val="28"/>
        </w:rPr>
        <w:t>К2 = бөлінбеген табыс/активтер;</w:t>
      </w:r>
    </w:p>
    <w:p w:rsidR="00E7316A" w:rsidRPr="00AA2172" w:rsidRDefault="00E7316A" w:rsidP="00E7316A">
      <w:pPr>
        <w:spacing w:after="0" w:line="240" w:lineRule="auto"/>
        <w:jc w:val="both"/>
        <w:rPr>
          <w:rFonts w:ascii="Times New Roman" w:hAnsi="Times New Roman" w:cs="Times New Roman"/>
          <w:sz w:val="28"/>
          <w:szCs w:val="28"/>
        </w:rPr>
      </w:pPr>
      <w:r w:rsidRPr="00AA2172">
        <w:rPr>
          <w:rFonts w:ascii="Times New Roman" w:hAnsi="Times New Roman" w:cs="Times New Roman"/>
          <w:sz w:val="28"/>
          <w:szCs w:val="28"/>
        </w:rPr>
        <w:t>К3 = пайыз бен салық төлуге дейінгі табыс/активтер;</w:t>
      </w:r>
    </w:p>
    <w:p w:rsidR="00E7316A" w:rsidRPr="00AA2172" w:rsidRDefault="00E7316A" w:rsidP="00E7316A">
      <w:pPr>
        <w:spacing w:after="0" w:line="240" w:lineRule="auto"/>
        <w:jc w:val="both"/>
        <w:rPr>
          <w:rFonts w:ascii="Times New Roman" w:hAnsi="Times New Roman" w:cs="Times New Roman"/>
          <w:sz w:val="28"/>
          <w:szCs w:val="28"/>
        </w:rPr>
      </w:pPr>
      <w:r w:rsidRPr="00AA2172">
        <w:rPr>
          <w:rFonts w:ascii="Times New Roman" w:hAnsi="Times New Roman" w:cs="Times New Roman"/>
          <w:sz w:val="28"/>
          <w:szCs w:val="28"/>
        </w:rPr>
        <w:t>К4 = акцияның нарықтық құны/активтер;</w:t>
      </w:r>
    </w:p>
    <w:p w:rsidR="00E7316A" w:rsidRPr="00AA2172" w:rsidRDefault="00E7316A" w:rsidP="00E7316A">
      <w:pPr>
        <w:spacing w:after="0" w:line="240" w:lineRule="auto"/>
        <w:jc w:val="both"/>
        <w:rPr>
          <w:rFonts w:ascii="Times New Roman" w:hAnsi="Times New Roman" w:cs="Times New Roman"/>
          <w:sz w:val="28"/>
          <w:szCs w:val="28"/>
        </w:rPr>
      </w:pPr>
      <w:r w:rsidRPr="00AA2172">
        <w:rPr>
          <w:rFonts w:ascii="Times New Roman" w:hAnsi="Times New Roman" w:cs="Times New Roman"/>
          <w:sz w:val="28"/>
          <w:szCs w:val="28"/>
        </w:rPr>
        <w:t>К5 = өткізуден түскен табыс/активтер;</w:t>
      </w:r>
    </w:p>
    <w:p w:rsidR="00E7316A" w:rsidRPr="00AA2172" w:rsidRDefault="00E7316A" w:rsidP="00E7316A">
      <w:pPr>
        <w:spacing w:after="0" w:line="240" w:lineRule="auto"/>
        <w:jc w:val="both"/>
        <w:rPr>
          <w:rFonts w:ascii="Times New Roman" w:hAnsi="Times New Roman" w:cs="Times New Roman"/>
          <w:sz w:val="28"/>
          <w:szCs w:val="28"/>
        </w:rPr>
      </w:pPr>
      <w:r w:rsidRPr="00AA2172">
        <w:rPr>
          <w:rFonts w:ascii="Times New Roman" w:hAnsi="Times New Roman" w:cs="Times New Roman"/>
          <w:sz w:val="28"/>
          <w:szCs w:val="28"/>
        </w:rPr>
        <w:t>Z индексінің шекті мәні статистикалық сұрыптау мәліметтері бойынша Э. Альтманның есептеуінше 2,675 болды. Осы өлшеммен нақты кәсіподақ үшін есептелген несие қабілеттілік индексінің мәні салыстырылады.</w:t>
      </w:r>
    </w:p>
    <w:p w:rsidR="00E7316A" w:rsidRPr="00AA2172" w:rsidRDefault="00E7316A" w:rsidP="00E7316A">
      <w:pPr>
        <w:spacing w:after="0" w:line="240" w:lineRule="auto"/>
        <w:jc w:val="both"/>
        <w:rPr>
          <w:rFonts w:ascii="Times New Roman" w:hAnsi="Times New Roman" w:cs="Times New Roman"/>
          <w:sz w:val="28"/>
          <w:szCs w:val="28"/>
        </w:rPr>
      </w:pPr>
      <w:r w:rsidRPr="00AA2172">
        <w:rPr>
          <w:rFonts w:ascii="Times New Roman" w:hAnsi="Times New Roman" w:cs="Times New Roman"/>
          <w:sz w:val="28"/>
          <w:szCs w:val="28"/>
        </w:rPr>
        <w:t>Бұл кәсіпорындар арасында шек коюға және болашақта (2-3 жыл) біреулерінің банкроттыққа ұшырап (z &lt; 2,675 болғанда) және (z&gt;2,675 болғанда) басқалардың  қаржылық жағдайы тұрақтануы жөнінде пікір айтуға мүмкіндік береді.</w:t>
      </w:r>
    </w:p>
    <w:p w:rsidR="00E7316A" w:rsidRPr="008C2E90" w:rsidRDefault="00E7316A" w:rsidP="00E7316A">
      <w:pPr>
        <w:spacing w:after="0" w:line="240" w:lineRule="auto"/>
        <w:jc w:val="both"/>
        <w:rPr>
          <w:rFonts w:ascii="Times New Roman" w:hAnsi="Times New Roman" w:cs="Times New Roman"/>
          <w:sz w:val="28"/>
          <w:szCs w:val="28"/>
          <w:lang w:val="kk-KZ"/>
        </w:rPr>
      </w:pPr>
      <w:r w:rsidRPr="00AA2172">
        <w:rPr>
          <w:rFonts w:ascii="Times New Roman" w:hAnsi="Times New Roman" w:cs="Times New Roman"/>
          <w:sz w:val="28"/>
          <w:szCs w:val="28"/>
        </w:rPr>
        <w:t>Сонымен қатар 1977 жылы Э. Альтман 7 факторлы моделін ұсынды, ол модельдің дәлдігі 70% дейін болды және банкроттықты бос жылға жоспарлауға мүмкіндік береді. Бұл жеті факторлы модел</w:t>
      </w:r>
      <w:r w:rsidR="008C2E90">
        <w:rPr>
          <w:rFonts w:ascii="Times New Roman" w:hAnsi="Times New Roman" w:cs="Times New Roman"/>
          <w:sz w:val="28"/>
          <w:szCs w:val="28"/>
        </w:rPr>
        <w:t>ь келесі көрсеткіштерді қамтиды</w:t>
      </w:r>
      <w:r w:rsidR="008C2E90">
        <w:rPr>
          <w:rFonts w:ascii="Times New Roman" w:hAnsi="Times New Roman" w:cs="Times New Roman"/>
          <w:sz w:val="28"/>
          <w:szCs w:val="28"/>
          <w:lang w:val="kk-KZ"/>
        </w:rPr>
        <w:t>:</w:t>
      </w:r>
    </w:p>
    <w:p w:rsidR="00E7316A" w:rsidRPr="008C2E90" w:rsidRDefault="008C2E90" w:rsidP="00295D6F">
      <w:pPr>
        <w:pStyle w:val="a9"/>
        <w:numPr>
          <w:ilvl w:val="0"/>
          <w:numId w:val="64"/>
        </w:numPr>
        <w:spacing w:after="0" w:line="240" w:lineRule="auto"/>
        <w:jc w:val="both"/>
        <w:rPr>
          <w:rFonts w:ascii="Times New Roman" w:hAnsi="Times New Roman" w:cs="Times New Roman"/>
          <w:sz w:val="28"/>
          <w:szCs w:val="28"/>
        </w:rPr>
      </w:pPr>
      <w:r w:rsidRPr="008C2E90">
        <w:rPr>
          <w:rFonts w:ascii="Times New Roman" w:hAnsi="Times New Roman" w:cs="Times New Roman"/>
          <w:sz w:val="28"/>
          <w:szCs w:val="28"/>
        </w:rPr>
        <w:t>активтердің рентабель</w:t>
      </w:r>
      <w:r w:rsidRPr="008C2E90">
        <w:rPr>
          <w:rFonts w:ascii="Times New Roman" w:hAnsi="Times New Roman" w:cs="Times New Roman"/>
          <w:sz w:val="28"/>
          <w:szCs w:val="28"/>
          <w:lang w:val="kk-KZ"/>
        </w:rPr>
        <w:t>д</w:t>
      </w:r>
      <w:r w:rsidR="00E7316A" w:rsidRPr="008C2E90">
        <w:rPr>
          <w:rFonts w:ascii="Times New Roman" w:hAnsi="Times New Roman" w:cs="Times New Roman"/>
          <w:sz w:val="28"/>
          <w:szCs w:val="28"/>
        </w:rPr>
        <w:t>ілігі;</w:t>
      </w:r>
    </w:p>
    <w:p w:rsidR="00E7316A" w:rsidRPr="008C2E90" w:rsidRDefault="00E7316A" w:rsidP="00295D6F">
      <w:pPr>
        <w:pStyle w:val="a9"/>
        <w:numPr>
          <w:ilvl w:val="0"/>
          <w:numId w:val="64"/>
        </w:numPr>
        <w:spacing w:after="0" w:line="240" w:lineRule="auto"/>
        <w:jc w:val="both"/>
        <w:rPr>
          <w:rFonts w:ascii="Times New Roman" w:hAnsi="Times New Roman" w:cs="Times New Roman"/>
          <w:sz w:val="28"/>
          <w:szCs w:val="28"/>
        </w:rPr>
      </w:pPr>
      <w:r w:rsidRPr="008C2E90">
        <w:rPr>
          <w:rFonts w:ascii="Times New Roman" w:hAnsi="Times New Roman" w:cs="Times New Roman"/>
          <w:sz w:val="28"/>
          <w:szCs w:val="28"/>
        </w:rPr>
        <w:t>пайданың динамикасы;</w:t>
      </w:r>
    </w:p>
    <w:p w:rsidR="00E7316A" w:rsidRPr="008C2E90" w:rsidRDefault="00E7316A" w:rsidP="00295D6F">
      <w:pPr>
        <w:pStyle w:val="a9"/>
        <w:numPr>
          <w:ilvl w:val="0"/>
          <w:numId w:val="64"/>
        </w:numPr>
        <w:spacing w:after="0" w:line="240" w:lineRule="auto"/>
        <w:jc w:val="both"/>
        <w:rPr>
          <w:rFonts w:ascii="Times New Roman" w:hAnsi="Times New Roman" w:cs="Times New Roman"/>
          <w:sz w:val="28"/>
          <w:szCs w:val="28"/>
        </w:rPr>
      </w:pPr>
      <w:r w:rsidRPr="008C2E90">
        <w:rPr>
          <w:rFonts w:ascii="Times New Roman" w:hAnsi="Times New Roman" w:cs="Times New Roman"/>
          <w:sz w:val="28"/>
          <w:szCs w:val="28"/>
        </w:rPr>
        <w:t>несие бойынша пайызды өтеу коэффициенті;</w:t>
      </w:r>
    </w:p>
    <w:p w:rsidR="00E7316A" w:rsidRPr="008C2E90" w:rsidRDefault="00E7316A" w:rsidP="00295D6F">
      <w:pPr>
        <w:pStyle w:val="a9"/>
        <w:numPr>
          <w:ilvl w:val="0"/>
          <w:numId w:val="64"/>
        </w:numPr>
        <w:spacing w:after="0" w:line="240" w:lineRule="auto"/>
        <w:jc w:val="both"/>
        <w:rPr>
          <w:rFonts w:ascii="Times New Roman" w:hAnsi="Times New Roman" w:cs="Times New Roman"/>
          <w:sz w:val="28"/>
          <w:szCs w:val="28"/>
        </w:rPr>
      </w:pPr>
      <w:r w:rsidRPr="008C2E90">
        <w:rPr>
          <w:rFonts w:ascii="Times New Roman" w:hAnsi="Times New Roman" w:cs="Times New Roman"/>
          <w:sz w:val="28"/>
          <w:szCs w:val="28"/>
        </w:rPr>
        <w:t>ағымдағы өтімділік коэффициенті;</w:t>
      </w:r>
    </w:p>
    <w:p w:rsidR="00E7316A" w:rsidRPr="008C2E90" w:rsidRDefault="00E7316A" w:rsidP="00295D6F">
      <w:pPr>
        <w:pStyle w:val="a9"/>
        <w:numPr>
          <w:ilvl w:val="0"/>
          <w:numId w:val="64"/>
        </w:numPr>
        <w:spacing w:after="0" w:line="240" w:lineRule="auto"/>
        <w:jc w:val="both"/>
        <w:rPr>
          <w:rFonts w:ascii="Times New Roman" w:hAnsi="Times New Roman" w:cs="Times New Roman"/>
          <w:sz w:val="28"/>
          <w:szCs w:val="28"/>
        </w:rPr>
      </w:pPr>
      <w:r w:rsidRPr="008C2E90">
        <w:rPr>
          <w:rFonts w:ascii="Times New Roman" w:hAnsi="Times New Roman" w:cs="Times New Roman"/>
          <w:sz w:val="28"/>
          <w:szCs w:val="28"/>
        </w:rPr>
        <w:t>автономия коэффициенті;</w:t>
      </w:r>
    </w:p>
    <w:p w:rsidR="00E7316A" w:rsidRPr="008C2E90" w:rsidRDefault="00E7316A" w:rsidP="00295D6F">
      <w:pPr>
        <w:pStyle w:val="a9"/>
        <w:numPr>
          <w:ilvl w:val="0"/>
          <w:numId w:val="64"/>
        </w:numPr>
        <w:spacing w:after="0" w:line="240" w:lineRule="auto"/>
        <w:jc w:val="both"/>
        <w:rPr>
          <w:rFonts w:ascii="Times New Roman" w:hAnsi="Times New Roman" w:cs="Times New Roman"/>
          <w:sz w:val="28"/>
          <w:szCs w:val="28"/>
        </w:rPr>
      </w:pPr>
      <w:r w:rsidRPr="008C2E90">
        <w:rPr>
          <w:rFonts w:ascii="Times New Roman" w:hAnsi="Times New Roman" w:cs="Times New Roman"/>
          <w:sz w:val="28"/>
          <w:szCs w:val="28"/>
        </w:rPr>
        <w:t>жиынтық активтер;</w:t>
      </w:r>
    </w:p>
    <w:p w:rsidR="00E7316A" w:rsidRPr="00AA2172" w:rsidRDefault="00E7316A" w:rsidP="00704581">
      <w:pPr>
        <w:spacing w:after="0" w:line="240" w:lineRule="auto"/>
        <w:ind w:firstLine="567"/>
        <w:jc w:val="both"/>
        <w:rPr>
          <w:rFonts w:ascii="Times New Roman" w:hAnsi="Times New Roman" w:cs="Times New Roman"/>
          <w:sz w:val="28"/>
          <w:szCs w:val="28"/>
        </w:rPr>
      </w:pPr>
      <w:r w:rsidRPr="00AA2172">
        <w:rPr>
          <w:rFonts w:ascii="Times New Roman" w:hAnsi="Times New Roman" w:cs="Times New Roman"/>
          <w:sz w:val="28"/>
          <w:szCs w:val="28"/>
        </w:rPr>
        <w:t>Бұл модельдің құндылығы өте дәлдігінде, бірақ қолданылуына ақпараттық жетіспеушілігі қиындық туғызады (талдау есебінің мәліметтері қажет, ал ол сыртқы пайдаланушыларда жоқ).</w:t>
      </w:r>
    </w:p>
    <w:p w:rsidR="00704581" w:rsidRDefault="00E7316A" w:rsidP="00704581">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rPr>
        <w:t xml:space="preserve">Сонымен бірге банкроттыққа сыртқы және ішкі факторлар әсер етеді. Сыртқы факторларға халықаралық, ұлттық, рыногтық, ал ішкі факторларға фирманың бәсекелестік ортасы, қызмет принципі, ресурстар мен оларды </w:t>
      </w:r>
      <w:r w:rsidRPr="00AA2172">
        <w:rPr>
          <w:rFonts w:ascii="Times New Roman" w:hAnsi="Times New Roman" w:cs="Times New Roman"/>
          <w:sz w:val="28"/>
          <w:szCs w:val="28"/>
        </w:rPr>
        <w:lastRenderedPageBreak/>
        <w:t xml:space="preserve">пайдалану, маркетингтік стратегиялар мен саясаты және қаржы менеджменті жатады. </w:t>
      </w:r>
    </w:p>
    <w:p w:rsidR="00E7316A" w:rsidRPr="00AA2172" w:rsidRDefault="00E7316A" w:rsidP="00E7316A">
      <w:pPr>
        <w:spacing w:after="0" w:line="240" w:lineRule="auto"/>
        <w:jc w:val="both"/>
        <w:rPr>
          <w:rFonts w:ascii="Times New Roman" w:hAnsi="Times New Roman" w:cs="Times New Roman"/>
          <w:sz w:val="28"/>
          <w:szCs w:val="28"/>
        </w:rPr>
      </w:pPr>
      <w:r w:rsidRPr="00AA2172">
        <w:rPr>
          <w:rFonts w:ascii="Times New Roman" w:hAnsi="Times New Roman" w:cs="Times New Roman"/>
          <w:sz w:val="28"/>
          <w:szCs w:val="28"/>
        </w:rPr>
        <w:t>Сыртқы факторлар:</w:t>
      </w:r>
    </w:p>
    <w:p w:rsidR="00E7316A" w:rsidRPr="00AA2172" w:rsidRDefault="00E7316A" w:rsidP="00E7316A">
      <w:pPr>
        <w:spacing w:after="0" w:line="240" w:lineRule="auto"/>
        <w:jc w:val="both"/>
        <w:rPr>
          <w:rFonts w:ascii="Times New Roman" w:hAnsi="Times New Roman" w:cs="Times New Roman"/>
          <w:sz w:val="28"/>
          <w:szCs w:val="28"/>
        </w:rPr>
      </w:pPr>
      <w:r w:rsidRPr="00AA2172">
        <w:rPr>
          <w:rFonts w:ascii="Times New Roman" w:hAnsi="Times New Roman" w:cs="Times New Roman"/>
          <w:sz w:val="28"/>
          <w:szCs w:val="28"/>
        </w:rPr>
        <w:t>1.Халықаралық факторлар.</w:t>
      </w:r>
    </w:p>
    <w:p w:rsidR="00704581" w:rsidRDefault="00E7316A" w:rsidP="00E7316A">
      <w:pPr>
        <w:spacing w:after="0" w:line="240" w:lineRule="auto"/>
        <w:jc w:val="both"/>
        <w:rPr>
          <w:rFonts w:ascii="Times New Roman" w:hAnsi="Times New Roman" w:cs="Times New Roman"/>
          <w:sz w:val="28"/>
          <w:szCs w:val="28"/>
          <w:lang w:val="kk-KZ"/>
        </w:rPr>
      </w:pPr>
      <w:r w:rsidRPr="00AA2172">
        <w:rPr>
          <w:rFonts w:ascii="Times New Roman" w:hAnsi="Times New Roman" w:cs="Times New Roman"/>
          <w:sz w:val="28"/>
          <w:szCs w:val="28"/>
        </w:rPr>
        <w:t xml:space="preserve">1.1.Жалпыэкономикалық: </w:t>
      </w:r>
    </w:p>
    <w:p w:rsidR="00E7316A" w:rsidRPr="0033046A" w:rsidRDefault="00E7316A" w:rsidP="00295D6F">
      <w:pPr>
        <w:pStyle w:val="a9"/>
        <w:numPr>
          <w:ilvl w:val="0"/>
          <w:numId w:val="68"/>
        </w:numPr>
        <w:spacing w:after="0" w:line="240" w:lineRule="auto"/>
        <w:jc w:val="both"/>
        <w:rPr>
          <w:rFonts w:ascii="Times New Roman" w:hAnsi="Times New Roman" w:cs="Times New Roman"/>
          <w:sz w:val="28"/>
          <w:szCs w:val="28"/>
        </w:rPr>
      </w:pPr>
      <w:r w:rsidRPr="0033046A">
        <w:rPr>
          <w:rFonts w:ascii="Times New Roman" w:hAnsi="Times New Roman" w:cs="Times New Roman"/>
          <w:sz w:val="28"/>
          <w:szCs w:val="28"/>
        </w:rPr>
        <w:t>экономикалық даму циклдылығы;</w:t>
      </w:r>
    </w:p>
    <w:p w:rsidR="00704581" w:rsidRPr="0033046A" w:rsidRDefault="00E7316A" w:rsidP="00295D6F">
      <w:pPr>
        <w:pStyle w:val="a9"/>
        <w:numPr>
          <w:ilvl w:val="0"/>
          <w:numId w:val="68"/>
        </w:numPr>
        <w:spacing w:after="0" w:line="240" w:lineRule="auto"/>
        <w:jc w:val="both"/>
        <w:rPr>
          <w:rFonts w:ascii="Times New Roman" w:hAnsi="Times New Roman" w:cs="Times New Roman"/>
          <w:sz w:val="28"/>
          <w:szCs w:val="28"/>
          <w:lang w:val="kk-KZ"/>
        </w:rPr>
      </w:pPr>
      <w:r w:rsidRPr="0033046A">
        <w:rPr>
          <w:rFonts w:ascii="Times New Roman" w:hAnsi="Times New Roman" w:cs="Times New Roman"/>
          <w:sz w:val="28"/>
          <w:szCs w:val="28"/>
        </w:rPr>
        <w:t>дүниежүзілік қаржы жүйесінің жағдайы;</w:t>
      </w:r>
    </w:p>
    <w:p w:rsidR="00E7316A" w:rsidRPr="0033046A" w:rsidRDefault="00E7316A" w:rsidP="00295D6F">
      <w:pPr>
        <w:pStyle w:val="a9"/>
        <w:numPr>
          <w:ilvl w:val="0"/>
          <w:numId w:val="68"/>
        </w:numPr>
        <w:spacing w:after="0" w:line="240" w:lineRule="auto"/>
        <w:jc w:val="both"/>
        <w:rPr>
          <w:rFonts w:ascii="Times New Roman" w:hAnsi="Times New Roman" w:cs="Times New Roman"/>
          <w:sz w:val="28"/>
          <w:szCs w:val="28"/>
        </w:rPr>
      </w:pPr>
      <w:r w:rsidRPr="0033046A">
        <w:rPr>
          <w:rFonts w:ascii="Times New Roman" w:hAnsi="Times New Roman" w:cs="Times New Roman"/>
          <w:sz w:val="28"/>
          <w:szCs w:val="28"/>
        </w:rPr>
        <w:t>транұлттық банктердің қаржы саясаты;</w:t>
      </w:r>
    </w:p>
    <w:p w:rsidR="00704581" w:rsidRDefault="00E7316A" w:rsidP="00E7316A">
      <w:pPr>
        <w:spacing w:after="0" w:line="240" w:lineRule="auto"/>
        <w:jc w:val="both"/>
        <w:rPr>
          <w:rFonts w:ascii="Times New Roman" w:hAnsi="Times New Roman" w:cs="Times New Roman"/>
          <w:sz w:val="28"/>
          <w:szCs w:val="28"/>
          <w:lang w:val="kk-KZ"/>
        </w:rPr>
      </w:pPr>
      <w:r w:rsidRPr="00AA2172">
        <w:rPr>
          <w:rFonts w:ascii="Times New Roman" w:hAnsi="Times New Roman" w:cs="Times New Roman"/>
          <w:sz w:val="28"/>
          <w:szCs w:val="28"/>
        </w:rPr>
        <w:t>1.2.Халықаралық саясаттың тұрақтылығы:</w:t>
      </w:r>
    </w:p>
    <w:p w:rsidR="00704581" w:rsidRPr="005D4638" w:rsidRDefault="00E7316A" w:rsidP="00295D6F">
      <w:pPr>
        <w:pStyle w:val="a9"/>
        <w:numPr>
          <w:ilvl w:val="0"/>
          <w:numId w:val="67"/>
        </w:numPr>
        <w:spacing w:after="0" w:line="240" w:lineRule="auto"/>
        <w:jc w:val="both"/>
        <w:rPr>
          <w:rFonts w:ascii="Times New Roman" w:hAnsi="Times New Roman" w:cs="Times New Roman"/>
          <w:sz w:val="28"/>
          <w:szCs w:val="28"/>
          <w:lang w:val="kk-KZ"/>
        </w:rPr>
      </w:pPr>
      <w:r w:rsidRPr="005D4638">
        <w:rPr>
          <w:rFonts w:ascii="Times New Roman" w:hAnsi="Times New Roman" w:cs="Times New Roman"/>
          <w:sz w:val="28"/>
          <w:szCs w:val="28"/>
          <w:lang w:val="kk-KZ"/>
        </w:rPr>
        <w:t xml:space="preserve">халықаралық келісім-шарт жасасу; </w:t>
      </w:r>
    </w:p>
    <w:p w:rsidR="00704581" w:rsidRPr="005D4638" w:rsidRDefault="00E7316A" w:rsidP="00295D6F">
      <w:pPr>
        <w:pStyle w:val="a9"/>
        <w:numPr>
          <w:ilvl w:val="0"/>
          <w:numId w:val="67"/>
        </w:numPr>
        <w:spacing w:after="0" w:line="240" w:lineRule="auto"/>
        <w:jc w:val="both"/>
        <w:rPr>
          <w:rFonts w:ascii="Times New Roman" w:hAnsi="Times New Roman" w:cs="Times New Roman"/>
          <w:sz w:val="28"/>
          <w:szCs w:val="28"/>
          <w:lang w:val="kk-KZ"/>
        </w:rPr>
      </w:pPr>
      <w:r w:rsidRPr="005D4638">
        <w:rPr>
          <w:rFonts w:ascii="Times New Roman" w:hAnsi="Times New Roman" w:cs="Times New Roman"/>
          <w:sz w:val="28"/>
          <w:szCs w:val="28"/>
          <w:lang w:val="kk-KZ"/>
        </w:rPr>
        <w:t>еркін экономикалық аймақтар құру;</w:t>
      </w:r>
    </w:p>
    <w:p w:rsidR="00E7316A" w:rsidRPr="005D4638" w:rsidRDefault="00E7316A" w:rsidP="00295D6F">
      <w:pPr>
        <w:pStyle w:val="a9"/>
        <w:numPr>
          <w:ilvl w:val="0"/>
          <w:numId w:val="67"/>
        </w:numPr>
        <w:spacing w:after="0" w:line="240" w:lineRule="auto"/>
        <w:jc w:val="both"/>
        <w:rPr>
          <w:rFonts w:ascii="Times New Roman" w:hAnsi="Times New Roman" w:cs="Times New Roman"/>
          <w:sz w:val="28"/>
          <w:szCs w:val="28"/>
          <w:lang w:val="kk-KZ"/>
        </w:rPr>
      </w:pPr>
      <w:r w:rsidRPr="005D4638">
        <w:rPr>
          <w:rFonts w:ascii="Times New Roman" w:hAnsi="Times New Roman" w:cs="Times New Roman"/>
          <w:sz w:val="28"/>
          <w:szCs w:val="28"/>
          <w:lang w:val="kk-KZ"/>
        </w:rPr>
        <w:t>тарифтік келісімдер;</w:t>
      </w:r>
    </w:p>
    <w:p w:rsidR="00E7316A" w:rsidRPr="005D4638" w:rsidRDefault="00E7316A" w:rsidP="00295D6F">
      <w:pPr>
        <w:pStyle w:val="a9"/>
        <w:numPr>
          <w:ilvl w:val="0"/>
          <w:numId w:val="67"/>
        </w:numPr>
        <w:spacing w:after="0" w:line="240" w:lineRule="auto"/>
        <w:jc w:val="both"/>
        <w:rPr>
          <w:rFonts w:ascii="Times New Roman" w:hAnsi="Times New Roman" w:cs="Times New Roman"/>
          <w:sz w:val="28"/>
          <w:szCs w:val="28"/>
        </w:rPr>
      </w:pPr>
      <w:r w:rsidRPr="005D4638">
        <w:rPr>
          <w:rFonts w:ascii="Times New Roman" w:hAnsi="Times New Roman" w:cs="Times New Roman"/>
          <w:sz w:val="28"/>
          <w:szCs w:val="28"/>
        </w:rPr>
        <w:t>халықаралық маркетингі.</w:t>
      </w:r>
    </w:p>
    <w:p w:rsidR="00704581" w:rsidRDefault="00E7316A" w:rsidP="00E7316A">
      <w:pPr>
        <w:spacing w:after="0" w:line="240" w:lineRule="auto"/>
        <w:jc w:val="both"/>
        <w:rPr>
          <w:rFonts w:ascii="Times New Roman" w:hAnsi="Times New Roman" w:cs="Times New Roman"/>
          <w:sz w:val="28"/>
          <w:szCs w:val="28"/>
          <w:lang w:val="kk-KZ"/>
        </w:rPr>
      </w:pPr>
      <w:r w:rsidRPr="00AA2172">
        <w:rPr>
          <w:rFonts w:ascii="Times New Roman" w:hAnsi="Times New Roman" w:cs="Times New Roman"/>
          <w:sz w:val="28"/>
          <w:szCs w:val="28"/>
        </w:rPr>
        <w:t>1.3.Халықаралық бәсеке:</w:t>
      </w:r>
    </w:p>
    <w:p w:rsidR="00704581" w:rsidRPr="005D4638" w:rsidRDefault="00E7316A" w:rsidP="00295D6F">
      <w:pPr>
        <w:pStyle w:val="a9"/>
        <w:numPr>
          <w:ilvl w:val="0"/>
          <w:numId w:val="66"/>
        </w:numPr>
        <w:spacing w:after="0" w:line="240" w:lineRule="auto"/>
        <w:jc w:val="both"/>
        <w:rPr>
          <w:rFonts w:ascii="Times New Roman" w:hAnsi="Times New Roman" w:cs="Times New Roman"/>
          <w:sz w:val="28"/>
          <w:szCs w:val="28"/>
          <w:lang w:val="kk-KZ"/>
        </w:rPr>
      </w:pPr>
      <w:r w:rsidRPr="005D4638">
        <w:rPr>
          <w:rFonts w:ascii="Times New Roman" w:hAnsi="Times New Roman" w:cs="Times New Roman"/>
          <w:sz w:val="28"/>
          <w:szCs w:val="28"/>
          <w:lang w:val="kk-KZ"/>
        </w:rPr>
        <w:t>бірлескен кәсіпорындар құру;</w:t>
      </w:r>
    </w:p>
    <w:p w:rsidR="00704581" w:rsidRPr="005D4638" w:rsidRDefault="00E7316A" w:rsidP="00295D6F">
      <w:pPr>
        <w:pStyle w:val="a9"/>
        <w:numPr>
          <w:ilvl w:val="0"/>
          <w:numId w:val="66"/>
        </w:numPr>
        <w:spacing w:after="0" w:line="240" w:lineRule="auto"/>
        <w:jc w:val="both"/>
        <w:rPr>
          <w:rFonts w:ascii="Times New Roman" w:hAnsi="Times New Roman" w:cs="Times New Roman"/>
          <w:sz w:val="28"/>
          <w:szCs w:val="28"/>
          <w:lang w:val="kk-KZ"/>
        </w:rPr>
      </w:pPr>
      <w:r w:rsidRPr="005D4638">
        <w:rPr>
          <w:rFonts w:ascii="Times New Roman" w:hAnsi="Times New Roman" w:cs="Times New Roman"/>
          <w:sz w:val="28"/>
          <w:szCs w:val="28"/>
          <w:lang w:val="kk-KZ"/>
        </w:rPr>
        <w:t>лицензиялық сауда;</w:t>
      </w:r>
    </w:p>
    <w:p w:rsidR="00E7316A" w:rsidRPr="005D4638" w:rsidRDefault="00E7316A" w:rsidP="00295D6F">
      <w:pPr>
        <w:pStyle w:val="a9"/>
        <w:numPr>
          <w:ilvl w:val="0"/>
          <w:numId w:val="66"/>
        </w:numPr>
        <w:spacing w:after="0" w:line="240" w:lineRule="auto"/>
        <w:jc w:val="both"/>
        <w:rPr>
          <w:rFonts w:ascii="Times New Roman" w:hAnsi="Times New Roman" w:cs="Times New Roman"/>
          <w:sz w:val="28"/>
          <w:szCs w:val="28"/>
          <w:lang w:val="kk-KZ"/>
        </w:rPr>
      </w:pPr>
      <w:r w:rsidRPr="005D4638">
        <w:rPr>
          <w:rFonts w:ascii="Times New Roman" w:hAnsi="Times New Roman" w:cs="Times New Roman"/>
          <w:sz w:val="28"/>
          <w:szCs w:val="28"/>
          <w:lang w:val="kk-KZ"/>
        </w:rPr>
        <w:t>фирмлық бәсекенің нарықтығы үлесін арттыру;</w:t>
      </w:r>
    </w:p>
    <w:p w:rsidR="00E7316A" w:rsidRPr="009925FF" w:rsidRDefault="00E7316A" w:rsidP="00E7316A">
      <w:pPr>
        <w:spacing w:after="0" w:line="240" w:lineRule="auto"/>
        <w:jc w:val="both"/>
        <w:rPr>
          <w:rFonts w:ascii="Times New Roman" w:hAnsi="Times New Roman" w:cs="Times New Roman"/>
          <w:sz w:val="28"/>
          <w:szCs w:val="28"/>
          <w:lang w:val="kk-KZ"/>
        </w:rPr>
      </w:pPr>
      <w:r w:rsidRPr="009925FF">
        <w:rPr>
          <w:rFonts w:ascii="Times New Roman" w:hAnsi="Times New Roman" w:cs="Times New Roman"/>
          <w:sz w:val="28"/>
          <w:szCs w:val="28"/>
          <w:lang w:val="kk-KZ"/>
        </w:rPr>
        <w:t>2.Ұлттық факторлар.</w:t>
      </w:r>
    </w:p>
    <w:p w:rsidR="00704581" w:rsidRDefault="00E7316A" w:rsidP="00E7316A">
      <w:pPr>
        <w:spacing w:after="0" w:line="240" w:lineRule="auto"/>
        <w:jc w:val="both"/>
        <w:rPr>
          <w:rFonts w:ascii="Times New Roman" w:hAnsi="Times New Roman" w:cs="Times New Roman"/>
          <w:sz w:val="28"/>
          <w:szCs w:val="28"/>
          <w:lang w:val="kk-KZ"/>
        </w:rPr>
      </w:pPr>
      <w:r w:rsidRPr="009925FF">
        <w:rPr>
          <w:rFonts w:ascii="Times New Roman" w:hAnsi="Times New Roman" w:cs="Times New Roman"/>
          <w:sz w:val="28"/>
          <w:szCs w:val="28"/>
          <w:lang w:val="kk-KZ"/>
        </w:rPr>
        <w:t>2.1.Саяси:-қаржы жүйесінің жағдайы;</w:t>
      </w:r>
    </w:p>
    <w:p w:rsidR="00704581" w:rsidRPr="00361B36" w:rsidRDefault="00E7316A" w:rsidP="00295D6F">
      <w:pPr>
        <w:pStyle w:val="a9"/>
        <w:numPr>
          <w:ilvl w:val="0"/>
          <w:numId w:val="65"/>
        </w:numPr>
        <w:spacing w:after="0" w:line="240" w:lineRule="auto"/>
        <w:jc w:val="both"/>
        <w:rPr>
          <w:rFonts w:ascii="Times New Roman" w:hAnsi="Times New Roman" w:cs="Times New Roman"/>
          <w:sz w:val="28"/>
          <w:szCs w:val="28"/>
          <w:lang w:val="kk-KZ"/>
        </w:rPr>
      </w:pPr>
      <w:r w:rsidRPr="00361B36">
        <w:rPr>
          <w:rFonts w:ascii="Times New Roman" w:hAnsi="Times New Roman" w:cs="Times New Roman"/>
          <w:sz w:val="28"/>
          <w:szCs w:val="28"/>
          <w:lang w:val="kk-KZ"/>
        </w:rPr>
        <w:t>меншікке деген қатынас;</w:t>
      </w:r>
    </w:p>
    <w:p w:rsidR="00704581" w:rsidRPr="00361B36" w:rsidRDefault="00E7316A" w:rsidP="00295D6F">
      <w:pPr>
        <w:pStyle w:val="a9"/>
        <w:numPr>
          <w:ilvl w:val="0"/>
          <w:numId w:val="65"/>
        </w:numPr>
        <w:spacing w:after="0" w:line="240" w:lineRule="auto"/>
        <w:jc w:val="both"/>
        <w:rPr>
          <w:rFonts w:ascii="Times New Roman" w:hAnsi="Times New Roman" w:cs="Times New Roman"/>
          <w:sz w:val="28"/>
          <w:szCs w:val="28"/>
          <w:lang w:val="kk-KZ"/>
        </w:rPr>
      </w:pPr>
      <w:r w:rsidRPr="00361B36">
        <w:rPr>
          <w:rFonts w:ascii="Times New Roman" w:hAnsi="Times New Roman" w:cs="Times New Roman"/>
          <w:sz w:val="28"/>
          <w:szCs w:val="28"/>
          <w:lang w:val="kk-KZ"/>
        </w:rPr>
        <w:t>мемлекеттік жер саясатының принциптері;</w:t>
      </w:r>
    </w:p>
    <w:p w:rsidR="00704581" w:rsidRPr="00361B36" w:rsidRDefault="00E7316A" w:rsidP="00295D6F">
      <w:pPr>
        <w:pStyle w:val="a9"/>
        <w:numPr>
          <w:ilvl w:val="0"/>
          <w:numId w:val="65"/>
        </w:numPr>
        <w:spacing w:after="0" w:line="240" w:lineRule="auto"/>
        <w:jc w:val="both"/>
        <w:rPr>
          <w:rFonts w:ascii="Times New Roman" w:hAnsi="Times New Roman" w:cs="Times New Roman"/>
          <w:sz w:val="28"/>
          <w:szCs w:val="28"/>
          <w:lang w:val="kk-KZ"/>
        </w:rPr>
      </w:pPr>
      <w:r w:rsidRPr="00361B36">
        <w:rPr>
          <w:rFonts w:ascii="Times New Roman" w:hAnsi="Times New Roman" w:cs="Times New Roman"/>
          <w:sz w:val="28"/>
          <w:szCs w:val="28"/>
          <w:lang w:val="kk-KZ"/>
        </w:rPr>
        <w:t>мемлекеттің кәсіпкерлікке қарым-қатынасы;</w:t>
      </w:r>
    </w:p>
    <w:p w:rsidR="00704581" w:rsidRPr="00361B36" w:rsidRDefault="00E7316A" w:rsidP="00295D6F">
      <w:pPr>
        <w:pStyle w:val="a9"/>
        <w:numPr>
          <w:ilvl w:val="0"/>
          <w:numId w:val="65"/>
        </w:numPr>
        <w:spacing w:after="0" w:line="240" w:lineRule="auto"/>
        <w:jc w:val="both"/>
        <w:rPr>
          <w:rFonts w:ascii="Times New Roman" w:hAnsi="Times New Roman" w:cs="Times New Roman"/>
          <w:sz w:val="28"/>
          <w:szCs w:val="28"/>
          <w:lang w:val="kk-KZ"/>
        </w:rPr>
      </w:pPr>
      <w:r w:rsidRPr="00361B36">
        <w:rPr>
          <w:rFonts w:ascii="Times New Roman" w:hAnsi="Times New Roman" w:cs="Times New Roman"/>
          <w:sz w:val="28"/>
          <w:szCs w:val="28"/>
          <w:lang w:val="kk-KZ"/>
        </w:rPr>
        <w:t>салық саясаты;</w:t>
      </w:r>
    </w:p>
    <w:p w:rsidR="00704581" w:rsidRPr="00361B36" w:rsidRDefault="00E7316A" w:rsidP="00295D6F">
      <w:pPr>
        <w:pStyle w:val="a9"/>
        <w:numPr>
          <w:ilvl w:val="0"/>
          <w:numId w:val="65"/>
        </w:numPr>
        <w:spacing w:after="0" w:line="240" w:lineRule="auto"/>
        <w:jc w:val="both"/>
        <w:rPr>
          <w:rFonts w:ascii="Times New Roman" w:hAnsi="Times New Roman" w:cs="Times New Roman"/>
          <w:sz w:val="28"/>
          <w:szCs w:val="28"/>
          <w:lang w:val="kk-KZ"/>
        </w:rPr>
      </w:pPr>
      <w:r w:rsidRPr="00361B36">
        <w:rPr>
          <w:rFonts w:ascii="Times New Roman" w:hAnsi="Times New Roman" w:cs="Times New Roman"/>
          <w:sz w:val="28"/>
          <w:szCs w:val="28"/>
          <w:lang w:val="kk-KZ"/>
        </w:rPr>
        <w:t>монополизмді шектеу;</w:t>
      </w:r>
    </w:p>
    <w:p w:rsidR="00704581" w:rsidRPr="00361B36" w:rsidRDefault="00E7316A" w:rsidP="00295D6F">
      <w:pPr>
        <w:pStyle w:val="a9"/>
        <w:numPr>
          <w:ilvl w:val="0"/>
          <w:numId w:val="65"/>
        </w:numPr>
        <w:spacing w:after="0" w:line="240" w:lineRule="auto"/>
        <w:jc w:val="both"/>
        <w:rPr>
          <w:rFonts w:ascii="Times New Roman" w:hAnsi="Times New Roman" w:cs="Times New Roman"/>
          <w:sz w:val="28"/>
          <w:szCs w:val="28"/>
          <w:lang w:val="kk-KZ"/>
        </w:rPr>
      </w:pPr>
      <w:r w:rsidRPr="00361B36">
        <w:rPr>
          <w:rFonts w:ascii="Times New Roman" w:hAnsi="Times New Roman" w:cs="Times New Roman"/>
          <w:sz w:val="28"/>
          <w:szCs w:val="28"/>
          <w:lang w:val="kk-KZ"/>
        </w:rPr>
        <w:t>бәсекені қолдау;</w:t>
      </w:r>
    </w:p>
    <w:p w:rsidR="00E7316A" w:rsidRPr="00361B36" w:rsidRDefault="00E7316A" w:rsidP="00295D6F">
      <w:pPr>
        <w:pStyle w:val="a9"/>
        <w:numPr>
          <w:ilvl w:val="0"/>
          <w:numId w:val="65"/>
        </w:numPr>
        <w:spacing w:after="0" w:line="240" w:lineRule="auto"/>
        <w:jc w:val="both"/>
        <w:rPr>
          <w:rFonts w:ascii="Times New Roman" w:hAnsi="Times New Roman" w:cs="Times New Roman"/>
          <w:sz w:val="28"/>
          <w:szCs w:val="28"/>
          <w:lang w:val="kk-KZ"/>
        </w:rPr>
      </w:pPr>
      <w:r w:rsidRPr="00361B36">
        <w:rPr>
          <w:rFonts w:ascii="Times New Roman" w:hAnsi="Times New Roman" w:cs="Times New Roman"/>
          <w:sz w:val="28"/>
          <w:szCs w:val="28"/>
          <w:lang w:val="kk-KZ"/>
        </w:rPr>
        <w:t>тұтынушылар мен кәсіпкерлерді құқын қорғау шаралары;</w:t>
      </w:r>
    </w:p>
    <w:p w:rsidR="00B00E92" w:rsidRDefault="00E7316A" w:rsidP="00E7316A">
      <w:pPr>
        <w:spacing w:after="0" w:line="240" w:lineRule="auto"/>
        <w:jc w:val="both"/>
        <w:rPr>
          <w:rFonts w:ascii="Times New Roman" w:hAnsi="Times New Roman" w:cs="Times New Roman"/>
          <w:sz w:val="28"/>
          <w:szCs w:val="28"/>
          <w:lang w:val="kk-KZ"/>
        </w:rPr>
      </w:pPr>
      <w:r w:rsidRPr="00AA2172">
        <w:rPr>
          <w:rFonts w:ascii="Times New Roman" w:hAnsi="Times New Roman" w:cs="Times New Roman"/>
          <w:sz w:val="28"/>
          <w:szCs w:val="28"/>
        </w:rPr>
        <w:t>2.2.Экономико-демографиялық факторлар:</w:t>
      </w:r>
    </w:p>
    <w:p w:rsidR="00B00E92" w:rsidRPr="00B00E92" w:rsidRDefault="00E7316A" w:rsidP="00295D6F">
      <w:pPr>
        <w:pStyle w:val="a9"/>
        <w:numPr>
          <w:ilvl w:val="0"/>
          <w:numId w:val="69"/>
        </w:numPr>
        <w:spacing w:after="0" w:line="240" w:lineRule="auto"/>
        <w:jc w:val="both"/>
        <w:rPr>
          <w:rFonts w:ascii="Times New Roman" w:hAnsi="Times New Roman" w:cs="Times New Roman"/>
          <w:sz w:val="28"/>
          <w:szCs w:val="28"/>
          <w:lang w:val="kk-KZ"/>
        </w:rPr>
      </w:pPr>
      <w:r w:rsidRPr="00B00E92">
        <w:rPr>
          <w:rFonts w:ascii="Times New Roman" w:hAnsi="Times New Roman" w:cs="Times New Roman"/>
          <w:sz w:val="28"/>
          <w:szCs w:val="28"/>
          <w:lang w:val="kk-KZ"/>
        </w:rPr>
        <w:t>халықтың табысының деңгейі;</w:t>
      </w:r>
    </w:p>
    <w:p w:rsidR="00B00E92" w:rsidRPr="00B00E92" w:rsidRDefault="00E7316A" w:rsidP="00295D6F">
      <w:pPr>
        <w:pStyle w:val="a9"/>
        <w:numPr>
          <w:ilvl w:val="0"/>
          <w:numId w:val="69"/>
        </w:numPr>
        <w:spacing w:after="0" w:line="240" w:lineRule="auto"/>
        <w:jc w:val="both"/>
        <w:rPr>
          <w:rFonts w:ascii="Times New Roman" w:hAnsi="Times New Roman" w:cs="Times New Roman"/>
          <w:sz w:val="28"/>
          <w:szCs w:val="28"/>
          <w:lang w:val="kk-KZ"/>
        </w:rPr>
      </w:pPr>
      <w:r w:rsidRPr="00B00E92">
        <w:rPr>
          <w:rFonts w:ascii="Times New Roman" w:hAnsi="Times New Roman" w:cs="Times New Roman"/>
          <w:sz w:val="28"/>
          <w:szCs w:val="28"/>
          <w:lang w:val="kk-KZ"/>
        </w:rPr>
        <w:t>сатып алушылардың қабілеттілік денгейі;</w:t>
      </w:r>
    </w:p>
    <w:p w:rsidR="00B00E92" w:rsidRPr="00B00E92" w:rsidRDefault="00E7316A" w:rsidP="00295D6F">
      <w:pPr>
        <w:pStyle w:val="a9"/>
        <w:numPr>
          <w:ilvl w:val="0"/>
          <w:numId w:val="69"/>
        </w:numPr>
        <w:spacing w:after="0" w:line="240" w:lineRule="auto"/>
        <w:jc w:val="both"/>
        <w:rPr>
          <w:rFonts w:ascii="Times New Roman" w:hAnsi="Times New Roman" w:cs="Times New Roman"/>
          <w:sz w:val="28"/>
          <w:szCs w:val="28"/>
          <w:lang w:val="kk-KZ"/>
        </w:rPr>
      </w:pPr>
      <w:r w:rsidRPr="00B00E92">
        <w:rPr>
          <w:rFonts w:ascii="Times New Roman" w:hAnsi="Times New Roman" w:cs="Times New Roman"/>
          <w:sz w:val="28"/>
          <w:szCs w:val="28"/>
          <w:lang w:val="kk-KZ"/>
        </w:rPr>
        <w:t>несие алу мүмкіндігі;</w:t>
      </w:r>
    </w:p>
    <w:p w:rsidR="00E7316A" w:rsidRPr="00B00E92" w:rsidRDefault="00E7316A" w:rsidP="00295D6F">
      <w:pPr>
        <w:pStyle w:val="a9"/>
        <w:numPr>
          <w:ilvl w:val="0"/>
          <w:numId w:val="69"/>
        </w:numPr>
        <w:spacing w:after="0" w:line="240" w:lineRule="auto"/>
        <w:jc w:val="both"/>
        <w:rPr>
          <w:rFonts w:ascii="Times New Roman" w:hAnsi="Times New Roman" w:cs="Times New Roman"/>
          <w:sz w:val="28"/>
          <w:szCs w:val="28"/>
          <w:lang w:val="kk-KZ"/>
        </w:rPr>
      </w:pPr>
      <w:r w:rsidRPr="00B00E92">
        <w:rPr>
          <w:rFonts w:ascii="Times New Roman" w:hAnsi="Times New Roman" w:cs="Times New Roman"/>
          <w:sz w:val="28"/>
          <w:szCs w:val="28"/>
          <w:lang w:val="kk-KZ"/>
        </w:rPr>
        <w:t>кәсіпкерлік белсенділігі;</w:t>
      </w:r>
    </w:p>
    <w:p w:rsidR="00E7316A" w:rsidRPr="00AA2172" w:rsidRDefault="00E7316A" w:rsidP="00E7316A">
      <w:pPr>
        <w:spacing w:after="0" w:line="240" w:lineRule="auto"/>
        <w:jc w:val="both"/>
        <w:rPr>
          <w:rFonts w:ascii="Times New Roman" w:hAnsi="Times New Roman" w:cs="Times New Roman"/>
          <w:sz w:val="28"/>
          <w:szCs w:val="28"/>
        </w:rPr>
      </w:pPr>
      <w:r w:rsidRPr="00AA2172">
        <w:rPr>
          <w:rFonts w:ascii="Times New Roman" w:hAnsi="Times New Roman" w:cs="Times New Roman"/>
          <w:sz w:val="28"/>
          <w:szCs w:val="28"/>
        </w:rPr>
        <w:t>3.Рыногтық факторлар.</w:t>
      </w:r>
    </w:p>
    <w:p w:rsidR="00E7316A" w:rsidRPr="00AA2172" w:rsidRDefault="00E7316A" w:rsidP="00E7316A">
      <w:pPr>
        <w:spacing w:after="0" w:line="240" w:lineRule="auto"/>
        <w:jc w:val="both"/>
        <w:rPr>
          <w:rFonts w:ascii="Times New Roman" w:hAnsi="Times New Roman" w:cs="Times New Roman"/>
          <w:sz w:val="28"/>
          <w:szCs w:val="28"/>
        </w:rPr>
      </w:pPr>
      <w:r w:rsidRPr="00AA2172">
        <w:rPr>
          <w:rFonts w:ascii="Times New Roman" w:hAnsi="Times New Roman" w:cs="Times New Roman"/>
          <w:sz w:val="28"/>
          <w:szCs w:val="28"/>
        </w:rPr>
        <w:t>3.1.Психологиялық:-тұтынушылардың таңдауы, талғамы, әдеттері мен дәстүрлері, тұтынушы нормасы;</w:t>
      </w:r>
    </w:p>
    <w:p w:rsidR="00F84E6D" w:rsidRDefault="00E7316A" w:rsidP="00E7316A">
      <w:pPr>
        <w:spacing w:after="0" w:line="240" w:lineRule="auto"/>
        <w:jc w:val="both"/>
        <w:rPr>
          <w:rFonts w:ascii="Times New Roman" w:hAnsi="Times New Roman" w:cs="Times New Roman"/>
          <w:sz w:val="28"/>
          <w:szCs w:val="28"/>
          <w:lang w:val="kk-KZ"/>
        </w:rPr>
      </w:pPr>
      <w:r w:rsidRPr="00AA2172">
        <w:rPr>
          <w:rFonts w:ascii="Times New Roman" w:hAnsi="Times New Roman" w:cs="Times New Roman"/>
          <w:sz w:val="28"/>
          <w:szCs w:val="28"/>
        </w:rPr>
        <w:t>3.2.Ғылыми-технологиялық:</w:t>
      </w:r>
    </w:p>
    <w:p w:rsidR="00F84E6D" w:rsidRPr="00F84E6D" w:rsidRDefault="00E7316A" w:rsidP="00295D6F">
      <w:pPr>
        <w:pStyle w:val="a9"/>
        <w:numPr>
          <w:ilvl w:val="0"/>
          <w:numId w:val="70"/>
        </w:numPr>
        <w:spacing w:after="0" w:line="240" w:lineRule="auto"/>
        <w:jc w:val="both"/>
        <w:rPr>
          <w:rFonts w:ascii="Times New Roman" w:hAnsi="Times New Roman" w:cs="Times New Roman"/>
          <w:sz w:val="28"/>
          <w:szCs w:val="28"/>
          <w:lang w:val="kk-KZ"/>
        </w:rPr>
      </w:pPr>
      <w:r w:rsidRPr="00F84E6D">
        <w:rPr>
          <w:rFonts w:ascii="Times New Roman" w:hAnsi="Times New Roman" w:cs="Times New Roman"/>
          <w:sz w:val="28"/>
          <w:szCs w:val="28"/>
          <w:lang w:val="kk-KZ"/>
        </w:rPr>
        <w:t>технологиялық жаңалықтар;</w:t>
      </w:r>
    </w:p>
    <w:p w:rsidR="00F84E6D" w:rsidRPr="00F84E6D" w:rsidRDefault="00E7316A" w:rsidP="00295D6F">
      <w:pPr>
        <w:pStyle w:val="a9"/>
        <w:numPr>
          <w:ilvl w:val="0"/>
          <w:numId w:val="70"/>
        </w:numPr>
        <w:spacing w:after="0" w:line="240" w:lineRule="auto"/>
        <w:jc w:val="both"/>
        <w:rPr>
          <w:rFonts w:ascii="Times New Roman" w:hAnsi="Times New Roman" w:cs="Times New Roman"/>
          <w:sz w:val="28"/>
          <w:szCs w:val="28"/>
          <w:lang w:val="kk-KZ"/>
        </w:rPr>
      </w:pPr>
      <w:r w:rsidRPr="00F84E6D">
        <w:rPr>
          <w:rFonts w:ascii="Times New Roman" w:hAnsi="Times New Roman" w:cs="Times New Roman"/>
          <w:sz w:val="28"/>
          <w:szCs w:val="28"/>
          <w:lang w:val="kk-KZ"/>
        </w:rPr>
        <w:t>өнімнің бәсекелік қабілеттілігі; (денгенмен банкроттықтың ең күшті сыртқы факторы технологиялық өзгерулер-ірі ғылыми-технологиялық қозғалыстар болып саналады).</w:t>
      </w:r>
    </w:p>
    <w:p w:rsidR="00E7316A" w:rsidRPr="00AA2172" w:rsidRDefault="00E7316A" w:rsidP="00E7316A">
      <w:pPr>
        <w:spacing w:after="0" w:line="240" w:lineRule="auto"/>
        <w:jc w:val="both"/>
        <w:rPr>
          <w:rFonts w:ascii="Times New Roman" w:hAnsi="Times New Roman" w:cs="Times New Roman"/>
          <w:sz w:val="28"/>
          <w:szCs w:val="28"/>
        </w:rPr>
      </w:pPr>
      <w:r w:rsidRPr="00AA2172">
        <w:rPr>
          <w:rFonts w:ascii="Times New Roman" w:hAnsi="Times New Roman" w:cs="Times New Roman"/>
          <w:sz w:val="28"/>
          <w:szCs w:val="28"/>
        </w:rPr>
        <w:t>Ішкі факторлар:</w:t>
      </w:r>
    </w:p>
    <w:p w:rsidR="00E7316A" w:rsidRPr="00212151" w:rsidRDefault="00E7316A" w:rsidP="00295D6F">
      <w:pPr>
        <w:pStyle w:val="a9"/>
        <w:numPr>
          <w:ilvl w:val="0"/>
          <w:numId w:val="71"/>
        </w:numPr>
        <w:spacing w:after="0" w:line="240" w:lineRule="auto"/>
        <w:jc w:val="both"/>
        <w:rPr>
          <w:rFonts w:ascii="Times New Roman" w:hAnsi="Times New Roman" w:cs="Times New Roman"/>
          <w:sz w:val="28"/>
          <w:szCs w:val="28"/>
        </w:rPr>
      </w:pPr>
      <w:r w:rsidRPr="00212151">
        <w:rPr>
          <w:rFonts w:ascii="Times New Roman" w:hAnsi="Times New Roman" w:cs="Times New Roman"/>
          <w:sz w:val="28"/>
          <w:szCs w:val="28"/>
        </w:rPr>
        <w:t>Фирманың бәсекелік ортасы:-саланың қызметінің мақсаты;-дәстүрлер, репутация және имидж;-персоналдың біліктілік құрамы;-нарықтағы үлесі және циклдық кезеңдері.</w:t>
      </w:r>
    </w:p>
    <w:p w:rsidR="00E7316A" w:rsidRPr="00212151" w:rsidRDefault="00E7316A" w:rsidP="00295D6F">
      <w:pPr>
        <w:pStyle w:val="a9"/>
        <w:numPr>
          <w:ilvl w:val="0"/>
          <w:numId w:val="71"/>
        </w:numPr>
        <w:spacing w:after="0" w:line="240" w:lineRule="auto"/>
        <w:jc w:val="both"/>
        <w:rPr>
          <w:rFonts w:ascii="Times New Roman" w:hAnsi="Times New Roman" w:cs="Times New Roman"/>
          <w:sz w:val="28"/>
          <w:szCs w:val="28"/>
        </w:rPr>
      </w:pPr>
      <w:r w:rsidRPr="00212151">
        <w:rPr>
          <w:rFonts w:ascii="Times New Roman" w:hAnsi="Times New Roman" w:cs="Times New Roman"/>
          <w:sz w:val="28"/>
          <w:szCs w:val="28"/>
        </w:rPr>
        <w:lastRenderedPageBreak/>
        <w:t>Қызметтің принциптері:-меншік формасы;-басқарудың ұйымдастырушылық формасы;-инновациялық қызмет;-өндірісті басқару жүйесін ұйымдастыру;-өндірістің диверсификациясы.</w:t>
      </w:r>
    </w:p>
    <w:p w:rsidR="00E7316A" w:rsidRPr="00212151" w:rsidRDefault="00E7316A" w:rsidP="00295D6F">
      <w:pPr>
        <w:pStyle w:val="a9"/>
        <w:numPr>
          <w:ilvl w:val="0"/>
          <w:numId w:val="71"/>
        </w:numPr>
        <w:spacing w:after="0" w:line="240" w:lineRule="auto"/>
        <w:jc w:val="both"/>
        <w:rPr>
          <w:rFonts w:ascii="Times New Roman" w:hAnsi="Times New Roman" w:cs="Times New Roman"/>
          <w:sz w:val="28"/>
          <w:szCs w:val="28"/>
        </w:rPr>
      </w:pPr>
      <w:r w:rsidRPr="00212151">
        <w:rPr>
          <w:rFonts w:ascii="Times New Roman" w:hAnsi="Times New Roman" w:cs="Times New Roman"/>
          <w:sz w:val="28"/>
          <w:szCs w:val="28"/>
        </w:rPr>
        <w:t>Ресурстар мен оларды пайдалану:-өндірісітің әдістері мен құрылымын жетілдіру;-өндірістік циклдың ұзақтылығы;-өндірістік қорладың денгейі;-қаражаттар айналымы.</w:t>
      </w:r>
    </w:p>
    <w:p w:rsidR="00E7316A" w:rsidRPr="00212151" w:rsidRDefault="00E7316A" w:rsidP="00295D6F">
      <w:pPr>
        <w:pStyle w:val="a9"/>
        <w:numPr>
          <w:ilvl w:val="0"/>
          <w:numId w:val="71"/>
        </w:numPr>
        <w:spacing w:after="0" w:line="240" w:lineRule="auto"/>
        <w:jc w:val="both"/>
        <w:rPr>
          <w:rFonts w:ascii="Times New Roman" w:hAnsi="Times New Roman" w:cs="Times New Roman"/>
          <w:sz w:val="28"/>
          <w:szCs w:val="28"/>
        </w:rPr>
      </w:pPr>
      <w:r w:rsidRPr="00212151">
        <w:rPr>
          <w:rFonts w:ascii="Times New Roman" w:hAnsi="Times New Roman" w:cs="Times New Roman"/>
          <w:sz w:val="28"/>
          <w:szCs w:val="28"/>
        </w:rPr>
        <w:t>Маркетингтік стратегиялар мен саясаты:-нарықты сегменттеу;-тауар саясаты;-баға саясаты;-өткізу, сату саясаты;-стратегиялық мақсаттар мен сатуды болжау.</w:t>
      </w:r>
    </w:p>
    <w:p w:rsidR="00E7316A" w:rsidRPr="00212151" w:rsidRDefault="00E7316A" w:rsidP="00295D6F">
      <w:pPr>
        <w:pStyle w:val="a9"/>
        <w:numPr>
          <w:ilvl w:val="0"/>
          <w:numId w:val="71"/>
        </w:numPr>
        <w:spacing w:after="0" w:line="240" w:lineRule="auto"/>
        <w:jc w:val="both"/>
        <w:rPr>
          <w:rFonts w:ascii="Times New Roman" w:hAnsi="Times New Roman" w:cs="Times New Roman"/>
          <w:sz w:val="28"/>
          <w:szCs w:val="28"/>
        </w:rPr>
      </w:pPr>
      <w:r w:rsidRPr="00212151">
        <w:rPr>
          <w:rFonts w:ascii="Times New Roman" w:hAnsi="Times New Roman" w:cs="Times New Roman"/>
          <w:sz w:val="28"/>
          <w:szCs w:val="28"/>
        </w:rPr>
        <w:t>Қаржы менеджменті:-баланстың құрылымы;-төлемқабілеттілік;-өтімділік;-капиталдың құны.</w:t>
      </w:r>
    </w:p>
    <w:p w:rsidR="00E7316A" w:rsidRPr="00AA2172" w:rsidRDefault="00E7316A" w:rsidP="00E7316A">
      <w:pPr>
        <w:spacing w:after="0" w:line="240" w:lineRule="auto"/>
        <w:jc w:val="both"/>
        <w:rPr>
          <w:rFonts w:ascii="Times New Roman" w:hAnsi="Times New Roman" w:cs="Times New Roman"/>
          <w:sz w:val="28"/>
          <w:szCs w:val="28"/>
        </w:rPr>
      </w:pPr>
      <w:r w:rsidRPr="00AA2172">
        <w:rPr>
          <w:rFonts w:ascii="Times New Roman" w:hAnsi="Times New Roman" w:cs="Times New Roman"/>
          <w:sz w:val="28"/>
          <w:szCs w:val="28"/>
        </w:rPr>
        <w:t>Сонымен қатар келесі сызбада ұйымдағы банкроттықтың субьективті және обьективті себептері көрсетілген.</w:t>
      </w:r>
    </w:p>
    <w:p w:rsidR="00E7316A" w:rsidRPr="00212151" w:rsidRDefault="00E7316A" w:rsidP="00E7316A">
      <w:pPr>
        <w:spacing w:after="0" w:line="240" w:lineRule="auto"/>
        <w:jc w:val="center"/>
        <w:rPr>
          <w:rFonts w:ascii="Times New Roman" w:hAnsi="Times New Roman" w:cs="Times New Roman"/>
          <w:sz w:val="28"/>
          <w:szCs w:val="28"/>
          <w:highlight w:val="white"/>
        </w:rPr>
      </w:pPr>
      <w:r w:rsidRPr="00212151">
        <w:rPr>
          <w:rFonts w:ascii="Times New Roman" w:hAnsi="Times New Roman" w:cs="Times New Roman"/>
          <w:sz w:val="28"/>
          <w:szCs w:val="28"/>
          <w:highlight w:val="white"/>
          <w:lang w:val="kk-KZ"/>
        </w:rPr>
        <w:t>2.</w:t>
      </w:r>
      <w:r w:rsidRPr="00212151">
        <w:rPr>
          <w:rFonts w:ascii="Times New Roman" w:hAnsi="Times New Roman" w:cs="Times New Roman"/>
          <w:sz w:val="28"/>
          <w:szCs w:val="28"/>
          <w:highlight w:val="white"/>
        </w:rPr>
        <w:t>Коммуналдық кәсіпорындардың ипотекалық облигациялары.</w:t>
      </w:r>
    </w:p>
    <w:p w:rsidR="00E7316A" w:rsidRPr="00AA2172" w:rsidRDefault="00E7316A" w:rsidP="00E7316A">
      <w:pPr>
        <w:spacing w:after="0" w:line="240" w:lineRule="auto"/>
        <w:ind w:firstLine="708"/>
        <w:jc w:val="both"/>
        <w:rPr>
          <w:rFonts w:ascii="Times New Roman" w:hAnsi="Times New Roman" w:cs="Times New Roman"/>
          <w:sz w:val="28"/>
          <w:szCs w:val="28"/>
        </w:rPr>
      </w:pPr>
      <w:r w:rsidRPr="00AA2172">
        <w:rPr>
          <w:rFonts w:ascii="Times New Roman" w:hAnsi="Times New Roman" w:cs="Times New Roman"/>
          <w:sz w:val="28"/>
          <w:szCs w:val="28"/>
        </w:rPr>
        <w:t>Тұрғын үй-коммуналдық дамудың 2020 − 2025 жылдарға арналған "Нұрлы жер" мемлекеттік бағдарламасы (бұдан әрі – Бағдарлама) Қазақстан Республикасының 2025 жылға дейінгі Стратегиялық даму жоспарын, Елді аумақтық кеңістікте дамытудың 2030 жылға дейінгі болжамды схемасын (бұдан әрі – Болжамды схема), Мемлекет басшысының 2018 жылғы 5 қазандағы "Қазақстандықтардың әл-ауқатының өсуі: табыс пен тұрмыс сапасын арттыру" атты Қазақстан халқына Жолдауын, Мемлекет басшысының 2019 жылғы 2 қыркүйектегі "Сындарлы қоғамдық диалог – Қазақстанның тұрақтылығы мен өркендеуінің негізі" атты Қазақстан халқына Жолдауын, "Қазақстан Республикасы Президентінің "Игілік баршаға! Сабақтастық. Әділдік. Өрлеу" сайлауалды бағдарламасын және "Бірге" жалпыұлттық акциясы барысында алынған ұсыныстарды іске асыру шаралары туралы" Қазақстан Республикасы Президентінің 2019 жылғы 19 маусымдағы № 27 </w:t>
      </w:r>
      <w:hyperlink r:id="rId113" w:anchor="z0" w:history="1">
        <w:r w:rsidRPr="00AA2172">
          <w:rPr>
            <w:rStyle w:val="a4"/>
            <w:rFonts w:ascii="Times New Roman" w:hAnsi="Times New Roman" w:cs="Times New Roman"/>
            <w:color w:val="auto"/>
            <w:sz w:val="28"/>
            <w:szCs w:val="28"/>
            <w:u w:val="none"/>
          </w:rPr>
          <w:t>Жарлығын</w:t>
        </w:r>
      </w:hyperlink>
      <w:r w:rsidRPr="00AA2172">
        <w:rPr>
          <w:rFonts w:ascii="Times New Roman" w:hAnsi="Times New Roman" w:cs="Times New Roman"/>
          <w:sz w:val="28"/>
          <w:szCs w:val="28"/>
        </w:rPr>
        <w:t> іске асыру құралы ретінде әзірленді.</w:t>
      </w:r>
    </w:p>
    <w:p w:rsidR="00E7316A" w:rsidRPr="00AA2172" w:rsidRDefault="00E7316A" w:rsidP="00E7316A">
      <w:pPr>
        <w:spacing w:after="0" w:line="240" w:lineRule="auto"/>
        <w:jc w:val="both"/>
        <w:rPr>
          <w:rFonts w:ascii="Times New Roman" w:hAnsi="Times New Roman" w:cs="Times New Roman"/>
          <w:sz w:val="28"/>
          <w:szCs w:val="28"/>
        </w:rPr>
      </w:pPr>
      <w:r w:rsidRPr="00AA2172">
        <w:rPr>
          <w:rFonts w:ascii="Times New Roman" w:hAnsi="Times New Roman" w:cs="Times New Roman"/>
          <w:sz w:val="28"/>
          <w:szCs w:val="28"/>
        </w:rPr>
        <w:t>      Мемлекеттік бағдарлама тұрғын үй құрылысы, азаматтарды тұрғын үймен қамтамасыз ету, тұрғын үй-коммуналдық шаруашылық жүйесін (бұдан әрі – ТКШ) жаңғырту мен дамыту саласындағы мемлекеттік қолдаудың барлық шараларын шоғырландырады. Осыған байланысты, Мемлекеттік бағдарламаға Инфрақұрылымды дамытудың 2015 – 2019 жылдарға арналған "Нұрлы жол" мемлекеттік бағдарламасынан және Өңірлерді дамытудың 2020 жылға дейінгі мемлекеттік бағдарламасынан коммуналдық инфрақұрылымды, жылумен, сумен жабдықтау және су бұру жүйелерін, тұрғын үй қорын жаңғырту мәселелері интеграцияланған.</w:t>
      </w:r>
    </w:p>
    <w:p w:rsidR="00E7316A" w:rsidRPr="00AA2172" w:rsidRDefault="00E7316A" w:rsidP="00E7316A">
      <w:pPr>
        <w:spacing w:after="0" w:line="240" w:lineRule="auto"/>
        <w:jc w:val="both"/>
        <w:rPr>
          <w:rFonts w:ascii="Times New Roman" w:hAnsi="Times New Roman" w:cs="Times New Roman"/>
          <w:sz w:val="28"/>
          <w:szCs w:val="28"/>
        </w:rPr>
      </w:pPr>
      <w:r w:rsidRPr="00AA2172">
        <w:rPr>
          <w:rFonts w:ascii="Times New Roman" w:hAnsi="Times New Roman" w:cs="Times New Roman"/>
          <w:sz w:val="28"/>
          <w:szCs w:val="28"/>
        </w:rPr>
        <w:t>      Бірыңғай тұрғын үй саясаты және тұрғын үй коммуналдық саласындағы саясат урбандалу трендтерін, халық санының өсуін, сондай-ақ әрбір өңірдің ерекшеліктерін ескере отырып, елді мекендердің жайлы тұрғын үй ортасын дамытуды кешенді тәсілдерін қамтамасыз етеді.</w:t>
      </w:r>
    </w:p>
    <w:p w:rsidR="00E7316A" w:rsidRPr="00AA2172" w:rsidRDefault="00E7316A" w:rsidP="00E7316A">
      <w:pPr>
        <w:spacing w:after="0" w:line="240" w:lineRule="auto"/>
        <w:jc w:val="both"/>
        <w:rPr>
          <w:rFonts w:ascii="Times New Roman" w:hAnsi="Times New Roman" w:cs="Times New Roman"/>
          <w:sz w:val="28"/>
          <w:szCs w:val="28"/>
        </w:rPr>
      </w:pPr>
      <w:r w:rsidRPr="00AA2172">
        <w:rPr>
          <w:rFonts w:ascii="Times New Roman" w:hAnsi="Times New Roman" w:cs="Times New Roman"/>
          <w:sz w:val="28"/>
          <w:szCs w:val="28"/>
        </w:rPr>
        <w:t xml:space="preserve">      Тұрғын үй құрылысындағы мемлекеттік қолдаудың негізгі шаралары жаппай құрылыс салынатын аудандарды инженерлік коммуникациялармен </w:t>
      </w:r>
      <w:r w:rsidRPr="00AA2172">
        <w:rPr>
          <w:rFonts w:ascii="Times New Roman" w:hAnsi="Times New Roman" w:cs="Times New Roman"/>
          <w:sz w:val="28"/>
          <w:szCs w:val="28"/>
        </w:rPr>
        <w:lastRenderedPageBreak/>
        <w:t>жайластыру есебінен халықтың қалың жігіне арналған қолжетімді тұрғын үй құрылысын ынталандыруға бағытталған.</w:t>
      </w:r>
    </w:p>
    <w:p w:rsidR="00E7316A" w:rsidRPr="00AA2172" w:rsidRDefault="00E7316A" w:rsidP="00E7316A">
      <w:pPr>
        <w:spacing w:after="0" w:line="240" w:lineRule="auto"/>
        <w:jc w:val="both"/>
        <w:rPr>
          <w:rFonts w:ascii="Times New Roman" w:hAnsi="Times New Roman" w:cs="Times New Roman"/>
          <w:sz w:val="28"/>
          <w:szCs w:val="28"/>
        </w:rPr>
      </w:pPr>
      <w:r w:rsidRPr="00AA2172">
        <w:rPr>
          <w:rFonts w:ascii="Times New Roman" w:hAnsi="Times New Roman" w:cs="Times New Roman"/>
          <w:sz w:val="28"/>
          <w:szCs w:val="28"/>
        </w:rPr>
        <w:t>      Бұл үлестік құрылыс тетіктері шеңберінде халыққа кредиттік тұрғын үй ұсыну үшін жеке инвестицияларды тартады және жеке тұрғын үй құрылысын дамытуға қолдау көрсетеді.</w:t>
      </w:r>
    </w:p>
    <w:p w:rsidR="00E7316A" w:rsidRPr="00AA2172" w:rsidRDefault="00E7316A" w:rsidP="00E7316A">
      <w:pPr>
        <w:spacing w:after="0" w:line="240" w:lineRule="auto"/>
        <w:jc w:val="both"/>
        <w:rPr>
          <w:rFonts w:ascii="Times New Roman" w:hAnsi="Times New Roman" w:cs="Times New Roman"/>
          <w:sz w:val="28"/>
          <w:szCs w:val="28"/>
        </w:rPr>
      </w:pPr>
      <w:r w:rsidRPr="00AA2172">
        <w:rPr>
          <w:rFonts w:ascii="Times New Roman" w:hAnsi="Times New Roman" w:cs="Times New Roman"/>
          <w:sz w:val="28"/>
          <w:szCs w:val="28"/>
        </w:rPr>
        <w:t>      Тұрғын үйдің қолжетімділігін арттыруға тұрғын үй құрылыс жинақтары жүйесінің құралдары мен ипотекалық бағдарламалар, оның ішінде "7-20-25. Әр отбасы үшін тұрғын үй сатып алудың жаңа мүмкіндіктері" ипотекалық тұрғын үй кредитін беру бағдарламасы (бұдан әрі – "7-20-25" ипотекалық бағдарламасы) ықпал етеді.</w:t>
      </w:r>
    </w:p>
    <w:p w:rsidR="00E7316A" w:rsidRPr="00212151" w:rsidRDefault="00E7316A" w:rsidP="00E7316A">
      <w:pPr>
        <w:autoSpaceDE w:val="0"/>
        <w:autoSpaceDN w:val="0"/>
        <w:adjustRightInd w:val="0"/>
        <w:spacing w:after="0" w:line="240" w:lineRule="auto"/>
        <w:ind w:left="-250"/>
        <w:rPr>
          <w:rFonts w:ascii="Times New Roman" w:hAnsi="Times New Roman" w:cs="Times New Roman"/>
          <w:sz w:val="28"/>
          <w:szCs w:val="28"/>
          <w:highlight w:val="white"/>
          <w:lang w:val="kk-KZ" w:eastAsia="ru-RU"/>
        </w:rPr>
      </w:pPr>
      <w:r w:rsidRPr="00212151">
        <w:rPr>
          <w:rFonts w:ascii="Times New Roman" w:hAnsi="Times New Roman" w:cs="Times New Roman"/>
          <w:sz w:val="28"/>
          <w:szCs w:val="28"/>
          <w:highlight w:val="white"/>
          <w:lang w:val="kk-KZ" w:eastAsia="ru-RU"/>
        </w:rPr>
        <w:t>Артықшылықты акциялар эмиссиясы</w:t>
      </w:r>
    </w:p>
    <w:p w:rsidR="00E7316A" w:rsidRPr="00AA2172" w:rsidRDefault="00E7316A" w:rsidP="00CE072E">
      <w:pPr>
        <w:spacing w:after="0" w:line="240" w:lineRule="auto"/>
        <w:ind w:firstLine="567"/>
        <w:jc w:val="both"/>
        <w:rPr>
          <w:rFonts w:ascii="Times New Roman" w:hAnsi="Times New Roman" w:cs="Times New Roman"/>
          <w:sz w:val="28"/>
          <w:szCs w:val="28"/>
          <w:shd w:val="clear" w:color="auto" w:fill="FFFFFF"/>
          <w:lang w:val="kk-KZ"/>
        </w:rPr>
      </w:pPr>
      <w:r w:rsidRPr="00AA2172">
        <w:rPr>
          <w:rFonts w:ascii="Times New Roman" w:hAnsi="Times New Roman" w:cs="Times New Roman"/>
          <w:sz w:val="28"/>
          <w:szCs w:val="28"/>
          <w:shd w:val="clear" w:color="auto" w:fill="FFFFFF"/>
          <w:lang w:val="kk-KZ"/>
        </w:rPr>
        <w:t>Артықшылықты акциялар, көбінесе артықшылықты акциялар деп аталады, бұл акциялар дивидендтері шығарылғанға дейін акционерлерге төленетін дивидендтері бар компания акциялары. Егер компания банкроттыққа ұшыраса, артықшылықты акционерлер қарапайым акционерлер алдында компания активтерінен төленуге құқылы. Артықшылықты акциялардың көпшілігінде тұрақты дивиденд бар, ал жай акцияларда жоқ. Артықшылықты акционерлерде де дауыс беру құқығы жоқ, бірақ қарапайым акционерлерде әдетте бар.</w:t>
      </w:r>
    </w:p>
    <w:p w:rsidR="00E7316A" w:rsidRPr="00AA2172" w:rsidRDefault="00E7316A" w:rsidP="00CE072E">
      <w:pPr>
        <w:shd w:val="clear" w:color="auto" w:fill="FFFFFF"/>
        <w:spacing w:after="0" w:line="240" w:lineRule="auto"/>
        <w:ind w:firstLine="567"/>
        <w:jc w:val="both"/>
        <w:textAlignment w:val="baseline"/>
        <w:rPr>
          <w:rFonts w:ascii="Times New Roman" w:eastAsia="Times New Roman" w:hAnsi="Times New Roman" w:cs="Times New Roman"/>
          <w:sz w:val="28"/>
          <w:szCs w:val="28"/>
          <w:lang w:val="kk-KZ" w:eastAsia="ru-RU"/>
        </w:rPr>
      </w:pPr>
      <w:r w:rsidRPr="00AA2172">
        <w:rPr>
          <w:rFonts w:ascii="Times New Roman" w:eastAsia="Times New Roman" w:hAnsi="Times New Roman" w:cs="Times New Roman"/>
          <w:sz w:val="28"/>
          <w:szCs w:val="28"/>
          <w:lang w:val="kk-KZ" w:eastAsia="ru-RU"/>
        </w:rPr>
        <w:t>Артықшылықты акциялар төрт санатқа бөлінеді: кумулятивті артықшылықты акциялар, кумулятивті емес артықшылықты акциялар, қатысушы артықшылықты акциялар және айырбасталатын артықшылықты акциялар.</w:t>
      </w:r>
    </w:p>
    <w:p w:rsidR="00E7316A" w:rsidRPr="00AA2172" w:rsidRDefault="00403165" w:rsidP="00CE072E">
      <w:pPr>
        <w:shd w:val="clear" w:color="auto" w:fill="FFFFFF"/>
        <w:spacing w:after="0" w:line="240" w:lineRule="auto"/>
        <w:ind w:firstLine="567"/>
        <w:jc w:val="both"/>
        <w:textAlignment w:val="baseline"/>
        <w:rPr>
          <w:rFonts w:ascii="Times New Roman" w:eastAsia="Times New Roman" w:hAnsi="Times New Roman" w:cs="Times New Roman"/>
          <w:sz w:val="28"/>
          <w:szCs w:val="28"/>
          <w:lang w:val="kk-KZ" w:eastAsia="ru-RU"/>
        </w:rPr>
      </w:pPr>
      <w:hyperlink r:id="rId114" w:history="1">
        <w:r w:rsidR="00E7316A" w:rsidRPr="00AA2172">
          <w:rPr>
            <w:rFonts w:ascii="Times New Roman" w:eastAsia="Times New Roman" w:hAnsi="Times New Roman" w:cs="Times New Roman"/>
            <w:sz w:val="28"/>
            <w:szCs w:val="28"/>
            <w:bdr w:val="none" w:sz="0" w:space="0" w:color="auto" w:frame="1"/>
            <w:lang w:val="kk-KZ" w:eastAsia="ru-RU"/>
          </w:rPr>
          <w:t>Кумулятивтік артықшылықты акцияларға қоғамнан</w:t>
        </w:r>
      </w:hyperlink>
      <w:r w:rsidR="00E7316A" w:rsidRPr="00AA2172">
        <w:rPr>
          <w:rFonts w:ascii="Times New Roman" w:eastAsia="Times New Roman" w:hAnsi="Times New Roman" w:cs="Times New Roman"/>
          <w:sz w:val="28"/>
          <w:szCs w:val="28"/>
          <w:lang w:val="kk-KZ" w:eastAsia="ru-RU"/>
        </w:rPr>
        <w:t> акционерлерге дивидендтер төлеуді талап ететін ереже кіреді, оның ішінде дивидендтерді төлеу мүмкін болғанға дейін, бұрын шығарылып қойылған дивидендтер де бар. Бұл дивидендтік төлемдер кепілдендірілген, бірақ олар әрқашан мерзімі келгенде төленбейді. Төленбеген дивидендтерге «мерзімі өткен дивидендтер» моникері тағайындалады және олар төлем кезінде акциялардың қазіргі иесіне заңды түрде түсуі керек. Кейде артықшылықты акциялардың осы түрінің иесіне қосымша өтемақы (пайыздар) тағайындалады.</w:t>
      </w:r>
    </w:p>
    <w:p w:rsidR="00E7316A" w:rsidRPr="00AA2172" w:rsidRDefault="00E7316A" w:rsidP="00CE072E">
      <w:pPr>
        <w:pStyle w:val="2"/>
        <w:shd w:val="clear" w:color="auto" w:fill="FFFFFF"/>
        <w:spacing w:before="0" w:beforeAutospacing="0" w:after="0" w:afterAutospacing="0"/>
        <w:ind w:firstLine="567"/>
        <w:jc w:val="both"/>
        <w:rPr>
          <w:b w:val="0"/>
          <w:bCs w:val="0"/>
          <w:sz w:val="28"/>
          <w:szCs w:val="28"/>
          <w:lang w:val="kk-KZ"/>
        </w:rPr>
      </w:pPr>
      <w:r w:rsidRPr="00AA2172">
        <w:rPr>
          <w:b w:val="0"/>
          <w:bCs w:val="0"/>
          <w:sz w:val="28"/>
          <w:szCs w:val="28"/>
          <w:lang w:val="kk-KZ"/>
        </w:rPr>
        <w:t>Артықшылықты акциялар: артықшылықтары мен кемшіліктері</w:t>
      </w:r>
    </w:p>
    <w:p w:rsidR="00E7316A" w:rsidRPr="00AA2172" w:rsidRDefault="00E7316A" w:rsidP="00CE072E">
      <w:pPr>
        <w:pStyle w:val="a3"/>
        <w:shd w:val="clear" w:color="auto" w:fill="FFFFFF"/>
        <w:spacing w:before="0" w:beforeAutospacing="0" w:after="0" w:afterAutospacing="0"/>
        <w:ind w:firstLine="567"/>
        <w:jc w:val="both"/>
        <w:rPr>
          <w:sz w:val="28"/>
          <w:szCs w:val="28"/>
          <w:lang w:val="kk-KZ"/>
        </w:rPr>
      </w:pPr>
      <w:r w:rsidRPr="00AA2172">
        <w:rPr>
          <w:sz w:val="28"/>
          <w:szCs w:val="28"/>
          <w:lang w:val="kk-KZ"/>
        </w:rPr>
        <w:t>Капитал тартуды көздеген компаниялар шығарған артықшылықты акциялар қарыздық және үлестік инвестициялардың сипаттамаларын үйлестіреді және сәйкесінше гибридті бағалы қағаздар болып саналады. Артықшылықты акционерлердің артықшылықтары да, кемшіліктері де бар. Бір жағынан, олар қарапайым акционерлер осындай кіріс алғанға дейін дивидендтер төлейді. Бірақ, кемшіліктері бойынша олар қарапайым акционерлердің дауыс беру құқығын пайдаланбайды.</w:t>
      </w:r>
    </w:p>
    <w:p w:rsidR="00E7316A" w:rsidRPr="00AA2172" w:rsidRDefault="00E7316A" w:rsidP="00295D6F">
      <w:pPr>
        <w:numPr>
          <w:ilvl w:val="0"/>
          <w:numId w:val="34"/>
        </w:numPr>
        <w:shd w:val="clear" w:color="auto" w:fill="FFFFFF"/>
        <w:spacing w:after="0" w:line="240" w:lineRule="auto"/>
        <w:rPr>
          <w:rFonts w:ascii="Times New Roman" w:hAnsi="Times New Roman" w:cs="Times New Roman"/>
          <w:sz w:val="28"/>
          <w:szCs w:val="28"/>
          <w:lang w:val="kk-KZ"/>
        </w:rPr>
      </w:pPr>
      <w:r w:rsidRPr="00AA2172">
        <w:rPr>
          <w:rFonts w:ascii="Times New Roman" w:hAnsi="Times New Roman" w:cs="Times New Roman"/>
          <w:sz w:val="28"/>
          <w:szCs w:val="28"/>
          <w:lang w:val="kk-KZ"/>
        </w:rPr>
        <w:t>Артықшылықты акционерлер қарапайым акционерлер алдында дивиденд төлейді.</w:t>
      </w:r>
    </w:p>
    <w:p w:rsidR="00E7316A" w:rsidRPr="00AA2172" w:rsidRDefault="00E7316A" w:rsidP="00295D6F">
      <w:pPr>
        <w:numPr>
          <w:ilvl w:val="0"/>
          <w:numId w:val="34"/>
        </w:numPr>
        <w:shd w:val="clear" w:color="auto" w:fill="FFFFFF"/>
        <w:spacing w:after="0" w:line="240" w:lineRule="auto"/>
        <w:rPr>
          <w:rFonts w:ascii="Times New Roman" w:hAnsi="Times New Roman" w:cs="Times New Roman"/>
          <w:sz w:val="28"/>
          <w:szCs w:val="28"/>
          <w:lang w:val="kk-KZ"/>
        </w:rPr>
      </w:pPr>
      <w:r w:rsidRPr="00AA2172">
        <w:rPr>
          <w:rFonts w:ascii="Times New Roman" w:hAnsi="Times New Roman" w:cs="Times New Roman"/>
          <w:sz w:val="28"/>
          <w:szCs w:val="28"/>
          <w:lang w:val="kk-KZ"/>
        </w:rPr>
        <w:t>Артықшылықты акционерлер өздерінің қарапайым акционерлері сияқты, дауыс беру құқығын пайдаланбайды.</w:t>
      </w:r>
    </w:p>
    <w:p w:rsidR="00E7316A" w:rsidRPr="00AA2172" w:rsidRDefault="00E7316A" w:rsidP="00295D6F">
      <w:pPr>
        <w:numPr>
          <w:ilvl w:val="0"/>
          <w:numId w:val="34"/>
        </w:numPr>
        <w:shd w:val="clear" w:color="auto" w:fill="FFFFFF"/>
        <w:spacing w:after="0" w:line="240" w:lineRule="auto"/>
        <w:rPr>
          <w:rFonts w:ascii="Times New Roman" w:hAnsi="Times New Roman" w:cs="Times New Roman"/>
          <w:sz w:val="28"/>
          <w:szCs w:val="28"/>
          <w:lang w:val="kk-KZ"/>
        </w:rPr>
      </w:pPr>
      <w:r w:rsidRPr="00AA2172">
        <w:rPr>
          <w:rFonts w:ascii="Times New Roman" w:hAnsi="Times New Roman" w:cs="Times New Roman"/>
          <w:sz w:val="28"/>
          <w:szCs w:val="28"/>
          <w:lang w:val="kk-KZ"/>
        </w:rPr>
        <w:lastRenderedPageBreak/>
        <w:t>Компаниялар артықшылықты акциялармен қарыз беру кезіндегіге қарағанда жоғары шығынды алады.</w:t>
      </w:r>
    </w:p>
    <w:p w:rsidR="00E7316A" w:rsidRPr="00AA2172" w:rsidRDefault="00E7316A" w:rsidP="00CE072E">
      <w:pPr>
        <w:pStyle w:val="2"/>
        <w:shd w:val="clear" w:color="auto" w:fill="FFFFFF"/>
        <w:spacing w:before="0" w:beforeAutospacing="0" w:after="0" w:afterAutospacing="0"/>
        <w:ind w:firstLine="567"/>
        <w:jc w:val="both"/>
        <w:rPr>
          <w:b w:val="0"/>
          <w:bCs w:val="0"/>
          <w:sz w:val="28"/>
          <w:szCs w:val="28"/>
          <w:lang w:val="kk-KZ"/>
        </w:rPr>
      </w:pPr>
      <w:r w:rsidRPr="00AA2172">
        <w:rPr>
          <w:b w:val="0"/>
          <w:bCs w:val="0"/>
          <w:sz w:val="28"/>
          <w:szCs w:val="28"/>
          <w:lang w:val="kk-KZ"/>
        </w:rPr>
        <w:t>Артықшылықты акциялардың артықшылықтары</w:t>
      </w:r>
    </w:p>
    <w:p w:rsidR="00E7316A" w:rsidRPr="00AA2172" w:rsidRDefault="00E7316A" w:rsidP="00CE072E">
      <w:pPr>
        <w:pStyle w:val="a3"/>
        <w:shd w:val="clear" w:color="auto" w:fill="FFFFFF"/>
        <w:spacing w:before="0" w:beforeAutospacing="0" w:after="0" w:afterAutospacing="0"/>
        <w:ind w:firstLine="567"/>
        <w:jc w:val="both"/>
        <w:rPr>
          <w:sz w:val="28"/>
          <w:szCs w:val="28"/>
        </w:rPr>
      </w:pPr>
      <w:r w:rsidRPr="00AA2172">
        <w:rPr>
          <w:sz w:val="28"/>
          <w:szCs w:val="28"/>
          <w:lang w:val="kk-KZ"/>
        </w:rPr>
        <w:t xml:space="preserve">Артықшылықты акциялардың иелері қарапайым дивидендтер алады, жай акционерлер ақшаны көргенге дейін. </w:t>
      </w:r>
      <w:r w:rsidRPr="00AA2172">
        <w:rPr>
          <w:sz w:val="28"/>
          <w:szCs w:val="28"/>
        </w:rPr>
        <w:t>Екі жағдайда да, дивидендтер компания пайда тапқан жағдайда ғана төленеді. Бұл жағдайдың қиындығы бар, өйткені кумулятивті акциялар деп аталатын артықшылықты акциялар түрі төленбеген дивидендтерді кейінірек төлеуге мүмкіндік береді. Осылайша, күресіп жатқан бизнес ақыры қайта пайда болып, қара түске енген кезде, төленбеген дивидендтер артықшылықты акционерлерге қарапайым дивидендтер төленбестен бұрын аударылады.</w:t>
      </w:r>
    </w:p>
    <w:p w:rsidR="00E7316A" w:rsidRPr="00212151" w:rsidRDefault="00E7316A" w:rsidP="00CE072E">
      <w:pPr>
        <w:tabs>
          <w:tab w:val="left" w:pos="317"/>
        </w:tabs>
        <w:autoSpaceDE w:val="0"/>
        <w:autoSpaceDN w:val="0"/>
        <w:adjustRightInd w:val="0"/>
        <w:spacing w:after="0" w:line="240" w:lineRule="auto"/>
        <w:ind w:firstLine="567"/>
        <w:rPr>
          <w:rFonts w:ascii="Times New Roman" w:hAnsi="Times New Roman" w:cs="Times New Roman"/>
          <w:sz w:val="28"/>
          <w:szCs w:val="28"/>
          <w:highlight w:val="white"/>
          <w:lang w:val="kk-KZ" w:eastAsia="ru-RU"/>
        </w:rPr>
      </w:pPr>
      <w:r w:rsidRPr="00212151">
        <w:rPr>
          <w:rFonts w:ascii="Times New Roman" w:hAnsi="Times New Roman" w:cs="Times New Roman"/>
          <w:sz w:val="28"/>
          <w:szCs w:val="28"/>
          <w:highlight w:val="white"/>
          <w:lang w:val="kk-KZ" w:eastAsia="ru-RU"/>
        </w:rPr>
        <w:t>Белгіленген мөлшерлемемен артықшылықты акциялар.</w:t>
      </w:r>
    </w:p>
    <w:p w:rsidR="00E7316A" w:rsidRPr="00AA2172" w:rsidRDefault="00E7316A" w:rsidP="00CE072E">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AA2172">
        <w:rPr>
          <w:rFonts w:ascii="Times New Roman" w:eastAsia="Times New Roman" w:hAnsi="Times New Roman" w:cs="Times New Roman"/>
          <w:sz w:val="28"/>
          <w:szCs w:val="28"/>
          <w:lang w:val="kk-KZ" w:eastAsia="ru-RU"/>
        </w:rPr>
        <w:t>Акцияларды сатып алу әрдайым ақшаны жоғалту қаупін тудырады, ал акциялардан мүлдем аулақ болу жақсы пайда табу мүмкіндігін жіберіп алу дегенді білдіреді. Қауіпсіздіктің бір түрі бар, бірақ бұл кейбір инвесторлар үшін бұл қиын жағдайды шешуге көмектеседі - айырбасталатын артықшылықты акциялар белгіленген кірістіліктің мөлшеріне кепілдік береді және капиталды ұлғайтуға мүмкіндік береді.</w:t>
      </w:r>
    </w:p>
    <w:p w:rsidR="00E7316A" w:rsidRPr="00AA2172" w:rsidRDefault="00CE072E" w:rsidP="00CE072E">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Б</w:t>
      </w:r>
      <w:r w:rsidR="00E7316A" w:rsidRPr="00AA2172">
        <w:rPr>
          <w:rFonts w:ascii="Times New Roman" w:eastAsia="Times New Roman" w:hAnsi="Times New Roman" w:cs="Times New Roman"/>
          <w:sz w:val="28"/>
          <w:szCs w:val="28"/>
          <w:lang w:val="kk-KZ" w:eastAsia="ru-RU"/>
        </w:rPr>
        <w:t>ағалы қағаздар дегеніміз не, олар қалай жұмыс істейді және конвертация тиімді болған кезде оны қалай анықтауға болады.</w:t>
      </w:r>
    </w:p>
    <w:p w:rsidR="00E7316A" w:rsidRPr="00AA2172" w:rsidRDefault="00E7316A" w:rsidP="00295D6F">
      <w:pPr>
        <w:numPr>
          <w:ilvl w:val="0"/>
          <w:numId w:val="35"/>
        </w:numPr>
        <w:shd w:val="clear" w:color="auto" w:fill="FFFFFF"/>
        <w:spacing w:after="0" w:line="240" w:lineRule="auto"/>
        <w:jc w:val="both"/>
        <w:rPr>
          <w:rFonts w:ascii="Times New Roman" w:eastAsia="Times New Roman" w:hAnsi="Times New Roman" w:cs="Times New Roman"/>
          <w:sz w:val="28"/>
          <w:szCs w:val="28"/>
          <w:lang w:val="kk-KZ" w:eastAsia="ru-RU"/>
        </w:rPr>
      </w:pPr>
      <w:r w:rsidRPr="00AA2172">
        <w:rPr>
          <w:rFonts w:ascii="Times New Roman" w:eastAsia="Times New Roman" w:hAnsi="Times New Roman" w:cs="Times New Roman"/>
          <w:sz w:val="28"/>
          <w:szCs w:val="28"/>
          <w:lang w:val="kk-KZ" w:eastAsia="ru-RU"/>
        </w:rPr>
        <w:t>Айырбасталатын артықшылықты акцияларды тұрақты конверсия коэффициенті бойынша қарапайым акцияларға айырбастауға болады.</w:t>
      </w:r>
    </w:p>
    <w:p w:rsidR="00E7316A" w:rsidRPr="00AA2172" w:rsidRDefault="00E7316A" w:rsidP="00295D6F">
      <w:pPr>
        <w:numPr>
          <w:ilvl w:val="0"/>
          <w:numId w:val="35"/>
        </w:numPr>
        <w:shd w:val="clear" w:color="auto" w:fill="FFFFFF"/>
        <w:spacing w:after="0" w:line="240" w:lineRule="auto"/>
        <w:jc w:val="both"/>
        <w:rPr>
          <w:rFonts w:ascii="Times New Roman" w:eastAsia="Times New Roman" w:hAnsi="Times New Roman" w:cs="Times New Roman"/>
          <w:sz w:val="28"/>
          <w:szCs w:val="28"/>
          <w:lang w:val="kk-KZ" w:eastAsia="ru-RU"/>
        </w:rPr>
      </w:pPr>
      <w:r w:rsidRPr="00AA2172">
        <w:rPr>
          <w:rFonts w:ascii="Times New Roman" w:eastAsia="Times New Roman" w:hAnsi="Times New Roman" w:cs="Times New Roman"/>
          <w:sz w:val="28"/>
          <w:szCs w:val="28"/>
          <w:lang w:val="kk-KZ" w:eastAsia="ru-RU"/>
        </w:rPr>
        <w:t>Компанияның қарапайым акцияларының нарықтық бағасы конверсиялық бағадан жоғары көтерілгеннен кейін, артықшылықты акционерлерге айырбастау және тез арада пайда алу тиімді болуы мүмкін.</w:t>
      </w:r>
    </w:p>
    <w:p w:rsidR="00E7316A" w:rsidRPr="00AA2172" w:rsidRDefault="00E7316A" w:rsidP="00295D6F">
      <w:pPr>
        <w:numPr>
          <w:ilvl w:val="0"/>
          <w:numId w:val="35"/>
        </w:numPr>
        <w:shd w:val="clear" w:color="auto" w:fill="FFFFFF"/>
        <w:spacing w:after="0" w:line="240" w:lineRule="auto"/>
        <w:jc w:val="both"/>
        <w:rPr>
          <w:rFonts w:ascii="Times New Roman" w:eastAsia="Times New Roman" w:hAnsi="Times New Roman" w:cs="Times New Roman"/>
          <w:sz w:val="28"/>
          <w:szCs w:val="28"/>
          <w:lang w:val="kk-KZ" w:eastAsia="ru-RU"/>
        </w:rPr>
      </w:pPr>
      <w:r w:rsidRPr="00AA2172">
        <w:rPr>
          <w:rFonts w:ascii="Times New Roman" w:eastAsia="Times New Roman" w:hAnsi="Times New Roman" w:cs="Times New Roman"/>
          <w:sz w:val="28"/>
          <w:szCs w:val="28"/>
          <w:lang w:val="kk-KZ" w:eastAsia="ru-RU"/>
        </w:rPr>
        <w:t>Артықшылықты акционер өз акцияларын айырбастағаннан кейін, олар артықшылықты акционер ретіндегі құқықтарынан бас тартып, қарапайым акционерге айналады.</w:t>
      </w:r>
    </w:p>
    <w:p w:rsidR="00E7316A" w:rsidRPr="00AA2172" w:rsidRDefault="00E7316A" w:rsidP="00CE072E">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AA2172">
        <w:rPr>
          <w:rFonts w:ascii="Times New Roman" w:eastAsia="Times New Roman" w:hAnsi="Times New Roman" w:cs="Times New Roman"/>
          <w:sz w:val="28"/>
          <w:szCs w:val="28"/>
          <w:lang w:val="kk-KZ" w:eastAsia="ru-RU"/>
        </w:rPr>
        <w:t>Бұл акциялар - бұл белгіленген уақыт аралығында немесе белгілі бір мерзімде инвестор компанияның қарапайым акцияларының белгілі бір санына айналдыруды таңдай алатын корпоративті тұрақты кірістегі бағалы қағаздар. Тұрақты табыс компоненті тұрақты кіріс ағыны мен салынған капиталды қорғауды ұсынады. Алайда, осы бағалы қағаздарды акцияға айырбастау мүмкіндігі инвесторға акция бағасының көтерілуінен пайда табуға мүмкіндік береді.</w:t>
      </w:r>
    </w:p>
    <w:p w:rsidR="00E7316A" w:rsidRPr="00AA2172" w:rsidRDefault="00E7316A" w:rsidP="00CE072E">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AA2172">
        <w:rPr>
          <w:rFonts w:ascii="Times New Roman" w:eastAsia="Times New Roman" w:hAnsi="Times New Roman" w:cs="Times New Roman"/>
          <w:sz w:val="28"/>
          <w:szCs w:val="28"/>
          <w:lang w:val="kk-KZ" w:eastAsia="ru-RU"/>
        </w:rPr>
        <w:t>Айырбасталатын конверттер, егер акциялар үмітін ақтамаса, бағалардың төмендеуінен оқшауланған және ыстық өсіп келе жатқан компаниялардың өсуіне қатысқысы келетін инвесторлар үшін тартымды.</w:t>
      </w:r>
    </w:p>
    <w:p w:rsidR="00E7316A" w:rsidRPr="00AA2172" w:rsidRDefault="00E7316A" w:rsidP="00CE072E">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AA2172">
        <w:rPr>
          <w:rFonts w:ascii="Times New Roman" w:eastAsia="Times New Roman" w:hAnsi="Times New Roman" w:cs="Times New Roman"/>
          <w:sz w:val="28"/>
          <w:szCs w:val="28"/>
          <w:lang w:val="kk-KZ" w:eastAsia="ru-RU"/>
        </w:rPr>
        <w:t xml:space="preserve">Айырбасталатын артықшылықты акциялардың қалай жұмыс істейтінін және акциялар инвесторларға қандай пайда әкелетінін көрсету үшін мысалды қарастырайық. Acme Semiconductor акциясы 100 доллар тұратын 1 миллион айырбасталатын артықшылықты акциялар шығарады делік. Бұл айырбасталатын артықшылықты акциялар (олар тұрақты кірістегі бағалы </w:t>
      </w:r>
      <w:r w:rsidRPr="00AA2172">
        <w:rPr>
          <w:rFonts w:ascii="Times New Roman" w:eastAsia="Times New Roman" w:hAnsi="Times New Roman" w:cs="Times New Roman"/>
          <w:sz w:val="28"/>
          <w:szCs w:val="28"/>
          <w:lang w:val="kk-KZ" w:eastAsia="ru-RU"/>
        </w:rPr>
        <w:lastRenderedPageBreak/>
        <w:t>қағаздар болғандықтан) акционерлерге екі жолмен қарапайым акционерлерге қарағанда басымдық береді. Біріншіден, айырбасталатын артықшылықты акционерлер кез-келген дивидендті қарапайым акционерлерге төлегенге дейін 4,5% дивиденд алады (Acme-дің табысы жеткілікті болған жағдайда). Екіншіден, конверсияланатын артықшылықты акционерлер Acme банкротқа ұшыраған және оның активтері сатылып кеткен жағдайда капиталды қайтару бойынша қарапайым акционерлерден озады. Айтуынша, айырбасталатын артықшылықты акционерлер, қарапайым акционерлерден айырмашылығы, сирек дауыс құқығына ие.</w:t>
      </w:r>
    </w:p>
    <w:p w:rsidR="00E7316A" w:rsidRPr="00AA2172" w:rsidRDefault="00E7316A" w:rsidP="00CE072E">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AA2172">
        <w:rPr>
          <w:rFonts w:ascii="Times New Roman" w:eastAsia="Times New Roman" w:hAnsi="Times New Roman" w:cs="Times New Roman"/>
          <w:sz w:val="28"/>
          <w:szCs w:val="28"/>
          <w:lang w:val="kk-KZ" w:eastAsia="ru-RU"/>
        </w:rPr>
        <w:t>Acme-дің айырбасталатын артықшылықты акцияларын сатып алу арқылы инвесторлардың әрқайсысы жасай алмайтыны - әр акцияға 4,50 доллар мөлшерінде жылдық дивиденд алу. Бірақ бұл бағалы қағаздар иелеріне одан да жоғары кірістер алу мүмкіндігін ұсынады. Егер конвертацияланатын артықшылықты акционерлер Acme акцияларының өсуін байқаса, онда олар тұрақты кірістерді меншікті капиталға айналдыру арқылы осы өсуден пайда табуға мүмкіндік алады. Қалпына келтіру күнінде Acme конверсияланатын артықшылықты акцияларының акционерлері өздерінің артықшылықты акцияларының бір бөлігін немесе барлығын жай акцияларға айырбастауға құқылы.</w:t>
      </w:r>
    </w:p>
    <w:p w:rsidR="00E7316A" w:rsidRPr="00212151" w:rsidRDefault="00E7316A" w:rsidP="00E7316A">
      <w:pPr>
        <w:autoSpaceDE w:val="0"/>
        <w:autoSpaceDN w:val="0"/>
        <w:adjustRightInd w:val="0"/>
        <w:spacing w:after="0" w:line="240" w:lineRule="auto"/>
        <w:rPr>
          <w:rFonts w:ascii="Times New Roman" w:hAnsi="Times New Roman" w:cs="Times New Roman"/>
          <w:sz w:val="28"/>
          <w:szCs w:val="28"/>
          <w:highlight w:val="white"/>
          <w:lang w:val="kk-KZ" w:eastAsia="ru-RU"/>
        </w:rPr>
      </w:pPr>
      <w:r w:rsidRPr="00212151">
        <w:rPr>
          <w:rFonts w:ascii="Times New Roman" w:hAnsi="Times New Roman" w:cs="Times New Roman"/>
          <w:sz w:val="28"/>
          <w:szCs w:val="28"/>
          <w:highlight w:val="white"/>
          <w:lang w:val="kk-KZ" w:eastAsia="ru-RU"/>
        </w:rPr>
        <w:t>Реттелетін ставкасы бар артықшылықты акциялар.</w:t>
      </w:r>
    </w:p>
    <w:p w:rsidR="00E7316A" w:rsidRPr="00AA2172" w:rsidRDefault="00E7316A" w:rsidP="00E7316A">
      <w:pPr>
        <w:pStyle w:val="a3"/>
        <w:shd w:val="clear" w:color="auto" w:fill="FFFFFF"/>
        <w:spacing w:before="0" w:beforeAutospacing="0" w:after="0" w:afterAutospacing="0"/>
        <w:ind w:firstLine="708"/>
        <w:jc w:val="both"/>
        <w:rPr>
          <w:sz w:val="28"/>
          <w:szCs w:val="28"/>
          <w:lang w:val="kk-KZ"/>
        </w:rPr>
      </w:pPr>
      <w:r w:rsidRPr="00AA2172">
        <w:rPr>
          <w:sz w:val="28"/>
          <w:szCs w:val="28"/>
          <w:lang w:val="kk-KZ"/>
        </w:rPr>
        <w:t>Дивидендтер шығарылған артықшылықты акциялар түрі салыстырмалы бағамен, көбінесе вексельдердің ставкасымен өзгереді. Артықшылықты акциядан алынған дивидендтің мөлшері мөлшерлемелермен жылжу үшін алдын-ала анықталған формула бойынша белгіленеді және осы икемділікке байланысты артықшылықты бағалар көбінесе белгіленген мөлшерлеме бойынша артықшылықты акцияларға қарағанда тұрақты болады.</w:t>
      </w:r>
    </w:p>
    <w:p w:rsidR="00E7316A" w:rsidRPr="00AA2172" w:rsidRDefault="00E7316A" w:rsidP="00E7316A">
      <w:pPr>
        <w:pStyle w:val="a3"/>
        <w:shd w:val="clear" w:color="auto" w:fill="FFFFFF"/>
        <w:spacing w:before="0" w:beforeAutospacing="0" w:after="0" w:afterAutospacing="0"/>
        <w:jc w:val="both"/>
        <w:rPr>
          <w:sz w:val="28"/>
          <w:szCs w:val="28"/>
          <w:lang w:val="kk-KZ"/>
        </w:rPr>
      </w:pPr>
      <w:r w:rsidRPr="00AA2172">
        <w:rPr>
          <w:sz w:val="28"/>
          <w:szCs w:val="28"/>
          <w:lang w:val="kk-KZ"/>
        </w:rPr>
        <w:t>Акциялардың артықшылықты санаты анағұрлым қауіпсіз, өйткені олар компания таратылған жағдайда дивидендтер төлеуді алғашқы үлестік қатысушылардың бірі болады. Дивидендтер мөлшерлемесінің өзгеруі мүмкін мөлшерде шектеулер жиі болады, бұл шығарылымға қосымша қауіпсіздікті қосады. Сондай-ақ, реттелетін артықшылықты акциялар, әдетте, тоқсан сайын негізделетін пайыздық мөлшерлемелерге немесе ақша нарығының басқа ставкаларына сәйкес келетін дивидендтерге ие. Дивидендтерді төлеуге қатысты реттелетін артықшылықты акциялардың нарықтық құнының тұрақтылығы бұл бағалы қағаздарды кірістердің сенімді көздерін, сондай-ақ олардың капиталын сақтап қалатын консервативті инвесторлар үшін өте тартымды етеді.</w:t>
      </w:r>
    </w:p>
    <w:p w:rsidR="00E7316A" w:rsidRPr="00AA2172" w:rsidRDefault="00E7316A" w:rsidP="00E7316A">
      <w:pPr>
        <w:pStyle w:val="a3"/>
        <w:shd w:val="clear" w:color="auto" w:fill="FFFFFF"/>
        <w:spacing w:before="0" w:beforeAutospacing="0" w:after="0" w:afterAutospacing="0"/>
        <w:ind w:firstLine="708"/>
        <w:jc w:val="both"/>
        <w:rPr>
          <w:sz w:val="28"/>
          <w:szCs w:val="28"/>
          <w:lang w:val="kk-KZ"/>
        </w:rPr>
      </w:pPr>
      <w:r w:rsidRPr="00AA2172">
        <w:rPr>
          <w:sz w:val="28"/>
          <w:szCs w:val="28"/>
          <w:shd w:val="clear" w:color="auto" w:fill="FFFFFF"/>
          <w:lang w:val="kk-KZ"/>
        </w:rPr>
        <w:t xml:space="preserve">Реттелетін артықшылықты акциялар көбінесе сол түзетілмейтін немесе «белгіленген бағаммен» артықшылықты акциялармен байланысты төмен және төмен түсетін акцияларды бөледі. Екі жағдайда да корпорациялар қарапайым акционерлерге дивидендтер төлемес бұрын алдымен артықшылықты акционерлерге дивидендтер төлеуі керек. Бірақ реттелетін артықшылықты акциялар мен олардың түзетілмейтін баламалары арасында маңызды айырмашылықтар бар. Дивидендтің реттелетін мөлшерлемелерімен </w:t>
      </w:r>
      <w:r w:rsidRPr="00AA2172">
        <w:rPr>
          <w:sz w:val="28"/>
          <w:szCs w:val="28"/>
          <w:shd w:val="clear" w:color="auto" w:fill="FFFFFF"/>
          <w:lang w:val="kk-KZ"/>
        </w:rPr>
        <w:lastRenderedPageBreak/>
        <w:t>байланысты кейбір жағымсыз өзгерістер бар. Дәлірек айтсақ, түзетілген акциялар бойынша дивидендтің мөлшерлемелері нақты сілтеме бойынша пайыздық мөлшерлемеге немесе сілтеме ставкасы төмендеген кездегі индекске байланысты болғандықтан, ЖЗҚ дивидендінің мөлшері де өзгереді. Сәйкесінше, инвестор аз дивидендтер төлейтін болады, ал акциялардың бағасы пайыздық мөлшерлемелер төмендеген кезде бағалары өсетін белгіленген мөлшерлелген артықшылықты акциялардан айырмашылығы осы құнды қағаздарда аз өзгеріске ұшырайды.</w:t>
      </w:r>
    </w:p>
    <w:p w:rsidR="00E7316A" w:rsidRPr="007B715A" w:rsidRDefault="00E7316A" w:rsidP="00E7316A">
      <w:pPr>
        <w:autoSpaceDE w:val="0"/>
        <w:autoSpaceDN w:val="0"/>
        <w:adjustRightInd w:val="0"/>
        <w:spacing w:after="0" w:line="240" w:lineRule="auto"/>
        <w:rPr>
          <w:rFonts w:ascii="Times New Roman" w:hAnsi="Times New Roman" w:cs="Times New Roman"/>
          <w:sz w:val="28"/>
          <w:szCs w:val="28"/>
          <w:highlight w:val="white"/>
          <w:lang w:val="kk-KZ" w:eastAsia="ru-RU"/>
        </w:rPr>
      </w:pPr>
      <w:r w:rsidRPr="007B715A">
        <w:rPr>
          <w:rFonts w:ascii="Times New Roman" w:hAnsi="Times New Roman" w:cs="Times New Roman"/>
          <w:sz w:val="28"/>
          <w:szCs w:val="28"/>
          <w:highlight w:val="white"/>
          <w:lang w:val="kk-KZ" w:eastAsia="ru-RU"/>
        </w:rPr>
        <w:t>Дивидендтерге салық салу.</w:t>
      </w:r>
    </w:p>
    <w:p w:rsidR="00E7316A" w:rsidRPr="009925FF" w:rsidRDefault="00E7316A" w:rsidP="00C44DC3">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7B715A">
        <w:rPr>
          <w:rFonts w:ascii="Times New Roman" w:eastAsia="Times New Roman" w:hAnsi="Times New Roman" w:cs="Times New Roman"/>
          <w:sz w:val="28"/>
          <w:szCs w:val="28"/>
          <w:lang w:val="kk-KZ" w:eastAsia="ru-RU"/>
        </w:rPr>
        <w:t xml:space="preserve">Дивидендтерге қалай салық салынатындығы оларды алушының қалай ұстағанына байланысты. </w:t>
      </w:r>
      <w:r w:rsidRPr="009925FF">
        <w:rPr>
          <w:rFonts w:ascii="Times New Roman" w:eastAsia="Times New Roman" w:hAnsi="Times New Roman" w:cs="Times New Roman"/>
          <w:sz w:val="28"/>
          <w:szCs w:val="28"/>
          <w:lang w:val="kk-KZ" w:eastAsia="ru-RU"/>
        </w:rPr>
        <w:t xml:space="preserve">Дивидендтердің екі түрі бар - қарапайым дивидендтер және білікті дивидендтер. Білікті дивидендтер басқа қарапайым кірістерге қарағанда төмен салық мөлшерлемесін алуға құқылы. Lüksemburq, Lüksemburq, </w:t>
      </w:r>
      <w:r w:rsidRPr="009925FF">
        <w:rPr>
          <w:rFonts w:ascii="Times New Roman" w:eastAsia="Times New Roman" w:hAnsi="Times New Roman" w:cs="Times New Roman"/>
          <w:bCs/>
          <w:sz w:val="28"/>
          <w:szCs w:val="28"/>
          <w:lang w:val="kk-KZ" w:eastAsia="ru-RU"/>
        </w:rPr>
        <w:t>Жай дивидендтер</w:t>
      </w:r>
      <w:r w:rsidRPr="009925FF">
        <w:rPr>
          <w:rFonts w:ascii="Times New Roman" w:eastAsia="Times New Roman" w:hAnsi="Times New Roman" w:cs="Times New Roman"/>
          <w:b/>
          <w:bCs/>
          <w:sz w:val="28"/>
          <w:szCs w:val="28"/>
          <w:lang w:val="kk-KZ" w:eastAsia="ru-RU"/>
        </w:rPr>
        <w:t> </w:t>
      </w:r>
      <w:r w:rsidRPr="009925FF">
        <w:rPr>
          <w:rFonts w:ascii="Times New Roman" w:eastAsia="Times New Roman" w:hAnsi="Times New Roman" w:cs="Times New Roman"/>
          <w:sz w:val="28"/>
          <w:szCs w:val="28"/>
          <w:lang w:val="kk-KZ" w:eastAsia="ru-RU"/>
        </w:rPr>
        <w:t>қарапайым табыс ретінде салық салынады. Бұл дегеніміз, олар сіздің басқа салық декларацияңызға қосылады және басқа табыстармен бірдей мөлшерде салық салынады (мысалы, жұмыс орнындағы жалақы).</w:t>
      </w:r>
    </w:p>
    <w:p w:rsidR="00E7316A" w:rsidRPr="009925FF" w:rsidRDefault="00E7316A" w:rsidP="00C44DC3">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9925FF">
        <w:rPr>
          <w:rFonts w:ascii="Times New Roman" w:eastAsia="Times New Roman" w:hAnsi="Times New Roman" w:cs="Times New Roman"/>
          <w:bCs/>
          <w:sz w:val="28"/>
          <w:szCs w:val="28"/>
          <w:lang w:val="kk-KZ" w:eastAsia="ru-RU"/>
        </w:rPr>
        <w:t>Білікті дивидендтер</w:t>
      </w:r>
      <w:r w:rsidRPr="009925FF">
        <w:rPr>
          <w:rFonts w:ascii="Times New Roman" w:eastAsia="Times New Roman" w:hAnsi="Times New Roman" w:cs="Times New Roman"/>
          <w:sz w:val="28"/>
          <w:szCs w:val="28"/>
          <w:lang w:val="kk-KZ" w:eastAsia="ru-RU"/>
        </w:rPr>
        <w:t> белгілі бір талаптарға сай келетін капиталға салынатын салық ставкалары бойынша салық салынады. Салықтың максималды ставкасын алу үшін білікті дивидендтер алу үшін (0%), дивидендтер бірнеше біліктілікке сәйкес келуі керек, соның ішінде:</w:t>
      </w:r>
    </w:p>
    <w:p w:rsidR="00E7316A" w:rsidRPr="009925FF" w:rsidRDefault="00E7316A" w:rsidP="00295D6F">
      <w:pPr>
        <w:numPr>
          <w:ilvl w:val="0"/>
          <w:numId w:val="36"/>
        </w:numPr>
        <w:shd w:val="clear" w:color="auto" w:fill="FFFFFF"/>
        <w:spacing w:after="0" w:line="240" w:lineRule="auto"/>
        <w:jc w:val="both"/>
        <w:rPr>
          <w:rFonts w:ascii="Times New Roman" w:eastAsia="Times New Roman" w:hAnsi="Times New Roman" w:cs="Times New Roman"/>
          <w:sz w:val="28"/>
          <w:szCs w:val="28"/>
          <w:lang w:val="kk-KZ" w:eastAsia="ru-RU"/>
        </w:rPr>
      </w:pPr>
      <w:r w:rsidRPr="009925FF">
        <w:rPr>
          <w:rFonts w:ascii="Times New Roman" w:eastAsia="Times New Roman" w:hAnsi="Times New Roman" w:cs="Times New Roman"/>
          <w:sz w:val="28"/>
          <w:szCs w:val="28"/>
          <w:lang w:val="kk-KZ" w:eastAsia="ru-RU"/>
        </w:rPr>
        <w:t>Дивидендтерді АҚШ корпорациясы немесе білікті шетелдік</w:t>
      </w:r>
      <w:r w:rsidR="00C44DC3" w:rsidRPr="009925FF">
        <w:rPr>
          <w:rFonts w:ascii="Times New Roman" w:eastAsia="Times New Roman" w:hAnsi="Times New Roman" w:cs="Times New Roman"/>
          <w:sz w:val="28"/>
          <w:szCs w:val="28"/>
          <w:lang w:val="kk-KZ" w:eastAsia="ru-RU"/>
        </w:rPr>
        <w:t xml:space="preserve"> корпорация төлеген болуы керек</w:t>
      </w:r>
    </w:p>
    <w:p w:rsidR="00E7316A" w:rsidRPr="009925FF" w:rsidRDefault="00E7316A" w:rsidP="00295D6F">
      <w:pPr>
        <w:numPr>
          <w:ilvl w:val="0"/>
          <w:numId w:val="36"/>
        </w:numPr>
        <w:shd w:val="clear" w:color="auto" w:fill="FFFFFF"/>
        <w:spacing w:after="0" w:line="240" w:lineRule="auto"/>
        <w:jc w:val="both"/>
        <w:rPr>
          <w:rFonts w:ascii="Times New Roman" w:eastAsia="Times New Roman" w:hAnsi="Times New Roman" w:cs="Times New Roman"/>
          <w:sz w:val="28"/>
          <w:szCs w:val="28"/>
          <w:lang w:val="kk-KZ" w:eastAsia="ru-RU"/>
        </w:rPr>
      </w:pPr>
      <w:r w:rsidRPr="009925FF">
        <w:rPr>
          <w:rFonts w:ascii="Times New Roman" w:eastAsia="Times New Roman" w:hAnsi="Times New Roman" w:cs="Times New Roman"/>
          <w:sz w:val="28"/>
          <w:szCs w:val="28"/>
          <w:lang w:val="kk-KZ" w:eastAsia="ru-RU"/>
        </w:rPr>
        <w:t>Дивидендтер «біліктілікке жатпайды» болуы мүмкін емес (бұл үшін белгілі бір критерийлер орындалуы керек) және</w:t>
      </w:r>
    </w:p>
    <w:p w:rsidR="00E7316A" w:rsidRPr="00AA2172" w:rsidRDefault="00E7316A" w:rsidP="00295D6F">
      <w:pPr>
        <w:numPr>
          <w:ilvl w:val="0"/>
          <w:numId w:val="36"/>
        </w:numPr>
        <w:shd w:val="clear" w:color="auto" w:fill="FFFFFF"/>
        <w:spacing w:after="0" w:line="240" w:lineRule="auto"/>
        <w:jc w:val="both"/>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Дивидендтер минималды уақыт мөлшерінде болуы керек. Lüksemburq, Дивидендтер туралы жеке тұлғаларға және IRS-ке 1099-DIV нысаны бойынша есеп беріледі. Бұл ақпарат жеке тұлғаның 1040 формасына енгізілген.</w:t>
      </w:r>
    </w:p>
    <w:p w:rsidR="00E7316A" w:rsidRPr="00AA2172" w:rsidRDefault="00E7316A" w:rsidP="00C44DC3">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Білікті дивидендтерге қарапайым кіріске қарағанда төмен мөлшерлеме бойынша, капиталға салынатын салық ставкасы бойынша салық салынады.</w:t>
      </w:r>
    </w:p>
    <w:p w:rsidR="00E7316A" w:rsidRPr="00AA2172" w:rsidRDefault="00E7316A" w:rsidP="00C44DC3">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Қарапайым (біліктілікке жатпайтын) дивидендтерге сіздің басқа табыстарыңызбен бірге қалыпты салық ставкасы бойынша салық салынады.</w:t>
      </w:r>
    </w:p>
    <w:p w:rsidR="00E7316A" w:rsidRPr="00AA2172" w:rsidRDefault="00E7316A" w:rsidP="00E7316A">
      <w:pPr>
        <w:shd w:val="clear" w:color="auto" w:fill="FFFFFF"/>
        <w:spacing w:after="0" w:line="240" w:lineRule="auto"/>
        <w:jc w:val="both"/>
        <w:rPr>
          <w:rFonts w:ascii="Times New Roman" w:eastAsia="Times New Roman" w:hAnsi="Times New Roman" w:cs="Times New Roman"/>
          <w:sz w:val="28"/>
          <w:szCs w:val="28"/>
          <w:lang w:eastAsia="ru-RU"/>
        </w:rPr>
      </w:pPr>
    </w:p>
    <w:p w:rsidR="00CE072E" w:rsidRPr="001A0259" w:rsidRDefault="00CE072E" w:rsidP="001A0259">
      <w:pPr>
        <w:shd w:val="clear" w:color="auto" w:fill="FFFFFF"/>
        <w:spacing w:after="0" w:line="240" w:lineRule="auto"/>
        <w:ind w:firstLine="567"/>
        <w:jc w:val="both"/>
        <w:rPr>
          <w:rFonts w:ascii="Times New Roman" w:eastAsia="Times New Roman" w:hAnsi="Times New Roman" w:cs="Times New Roman"/>
          <w:b/>
          <w:sz w:val="28"/>
          <w:szCs w:val="28"/>
          <w:lang w:val="kk-KZ" w:eastAsia="ru-RU"/>
        </w:rPr>
      </w:pPr>
      <w:r w:rsidRPr="00C44DC3">
        <w:rPr>
          <w:rFonts w:ascii="Times New Roman" w:eastAsia="Times New Roman" w:hAnsi="Times New Roman" w:cs="Times New Roman"/>
          <w:b/>
          <w:sz w:val="28"/>
          <w:szCs w:val="28"/>
          <w:lang w:val="kk-KZ" w:eastAsia="ru-RU"/>
        </w:rPr>
        <w:t>Білімді бақылау сұрақтары</w:t>
      </w:r>
    </w:p>
    <w:p w:rsidR="00CE072E" w:rsidRPr="00AA2172" w:rsidRDefault="00CE072E" w:rsidP="00295D6F">
      <w:pPr>
        <w:pStyle w:val="a3"/>
        <w:numPr>
          <w:ilvl w:val="0"/>
          <w:numId w:val="33"/>
        </w:numPr>
        <w:spacing w:before="0" w:beforeAutospacing="0" w:after="0" w:afterAutospacing="0"/>
        <w:jc w:val="both"/>
        <w:rPr>
          <w:rStyle w:val="ab"/>
          <w:rFonts w:eastAsia="Consolas"/>
          <w:b w:val="0"/>
          <w:sz w:val="28"/>
          <w:szCs w:val="28"/>
          <w:shd w:val="clear" w:color="auto" w:fill="FFFFFF"/>
          <w:lang w:val="kk-KZ"/>
        </w:rPr>
      </w:pPr>
      <w:r w:rsidRPr="00AA2172">
        <w:rPr>
          <w:rStyle w:val="ab"/>
          <w:rFonts w:eastAsia="Consolas"/>
          <w:b w:val="0"/>
          <w:sz w:val="28"/>
          <w:szCs w:val="28"/>
          <w:shd w:val="clear" w:color="auto" w:fill="FFFFFF"/>
          <w:lang w:val="kk-KZ"/>
        </w:rPr>
        <w:t xml:space="preserve">Корпорацияның банкроттығы және кредитордың құқықтары. </w:t>
      </w:r>
    </w:p>
    <w:p w:rsidR="00CE072E" w:rsidRPr="00CE072E" w:rsidRDefault="00CE072E" w:rsidP="00295D6F">
      <w:pPr>
        <w:pStyle w:val="a9"/>
        <w:numPr>
          <w:ilvl w:val="0"/>
          <w:numId w:val="33"/>
        </w:numPr>
        <w:shd w:val="clear" w:color="auto" w:fill="FFFFFF"/>
        <w:spacing w:after="0" w:line="240" w:lineRule="auto"/>
        <w:rPr>
          <w:rFonts w:ascii="Times New Roman" w:hAnsi="Times New Roman" w:cs="Times New Roman"/>
          <w:sz w:val="28"/>
          <w:szCs w:val="28"/>
          <w:lang w:val="kk-KZ"/>
        </w:rPr>
      </w:pPr>
      <w:r w:rsidRPr="00CE072E">
        <w:rPr>
          <w:rStyle w:val="ab"/>
          <w:rFonts w:ascii="Times New Roman" w:eastAsia="Consolas" w:hAnsi="Times New Roman" w:cs="Times New Roman"/>
          <w:b w:val="0"/>
          <w:sz w:val="28"/>
          <w:szCs w:val="28"/>
          <w:shd w:val="clear" w:color="auto" w:fill="FFFFFF"/>
          <w:lang w:val="kk-KZ"/>
        </w:rPr>
        <w:t xml:space="preserve">Коммуналдық кәсіпорындардың ипотекалық облигациялары. </w:t>
      </w:r>
    </w:p>
    <w:p w:rsidR="00CE072E" w:rsidRPr="00CE072E" w:rsidRDefault="00CE072E" w:rsidP="00295D6F">
      <w:pPr>
        <w:pStyle w:val="a9"/>
        <w:numPr>
          <w:ilvl w:val="0"/>
          <w:numId w:val="33"/>
        </w:numPr>
        <w:shd w:val="clear" w:color="auto" w:fill="FFFFFF"/>
        <w:spacing w:after="0" w:line="240" w:lineRule="auto"/>
        <w:rPr>
          <w:rFonts w:ascii="Times New Roman" w:hAnsi="Times New Roman" w:cs="Times New Roman"/>
          <w:sz w:val="28"/>
          <w:szCs w:val="28"/>
          <w:lang w:val="kk-KZ"/>
        </w:rPr>
      </w:pPr>
      <w:r w:rsidRPr="00CE072E">
        <w:rPr>
          <w:rFonts w:ascii="Times New Roman" w:hAnsi="Times New Roman" w:cs="Times New Roman"/>
          <w:sz w:val="28"/>
          <w:szCs w:val="28"/>
          <w:lang w:val="kk-KZ"/>
        </w:rPr>
        <w:t>Артықшылықты акциялар эмиссиясы.</w:t>
      </w:r>
    </w:p>
    <w:p w:rsidR="00CE072E" w:rsidRPr="00CE072E" w:rsidRDefault="00CE072E" w:rsidP="00295D6F">
      <w:pPr>
        <w:pStyle w:val="a9"/>
        <w:numPr>
          <w:ilvl w:val="0"/>
          <w:numId w:val="33"/>
        </w:numPr>
        <w:shd w:val="clear" w:color="auto" w:fill="FFFFFF"/>
        <w:tabs>
          <w:tab w:val="left" w:pos="317"/>
        </w:tabs>
        <w:spacing w:after="0" w:line="240" w:lineRule="auto"/>
        <w:rPr>
          <w:rFonts w:ascii="Times New Roman" w:hAnsi="Times New Roman" w:cs="Times New Roman"/>
          <w:sz w:val="28"/>
          <w:szCs w:val="28"/>
          <w:lang w:val="kk-KZ"/>
        </w:rPr>
      </w:pPr>
      <w:r w:rsidRPr="00CE072E">
        <w:rPr>
          <w:rFonts w:ascii="Times New Roman" w:hAnsi="Times New Roman" w:cs="Times New Roman"/>
          <w:sz w:val="28"/>
          <w:szCs w:val="28"/>
          <w:lang w:val="kk-KZ"/>
        </w:rPr>
        <w:t>Белгіленген мөлшерлемемен артықшылықты акциялар.</w:t>
      </w:r>
    </w:p>
    <w:p w:rsidR="00CE072E" w:rsidRDefault="00CE072E" w:rsidP="00295D6F">
      <w:pPr>
        <w:pStyle w:val="a9"/>
        <w:numPr>
          <w:ilvl w:val="0"/>
          <w:numId w:val="33"/>
        </w:numPr>
        <w:shd w:val="clear" w:color="auto" w:fill="FFFFFF"/>
        <w:spacing w:after="0" w:line="240" w:lineRule="auto"/>
        <w:rPr>
          <w:rFonts w:ascii="Times New Roman" w:hAnsi="Times New Roman" w:cs="Times New Roman"/>
          <w:sz w:val="28"/>
          <w:szCs w:val="28"/>
          <w:lang w:val="kk-KZ"/>
        </w:rPr>
      </w:pPr>
      <w:r w:rsidRPr="00CE072E">
        <w:rPr>
          <w:rFonts w:ascii="Times New Roman" w:hAnsi="Times New Roman" w:cs="Times New Roman"/>
          <w:sz w:val="28"/>
          <w:szCs w:val="28"/>
          <w:lang w:val="kk-KZ"/>
        </w:rPr>
        <w:t>Реттелетін ставкасы бар артықшылықты акциялар.</w:t>
      </w:r>
    </w:p>
    <w:p w:rsidR="00137370" w:rsidRDefault="00137370" w:rsidP="00137370">
      <w:pPr>
        <w:pStyle w:val="a9"/>
        <w:shd w:val="clear" w:color="auto" w:fill="FFFFFF"/>
        <w:spacing w:after="0" w:line="240" w:lineRule="auto"/>
        <w:ind w:left="1080"/>
        <w:rPr>
          <w:rFonts w:ascii="Times New Roman" w:hAnsi="Times New Roman" w:cs="Times New Roman"/>
          <w:sz w:val="28"/>
          <w:szCs w:val="28"/>
          <w:lang w:val="kk-KZ"/>
        </w:rPr>
      </w:pPr>
    </w:p>
    <w:p w:rsidR="0060404D" w:rsidRDefault="0060404D" w:rsidP="00137370">
      <w:pPr>
        <w:pStyle w:val="a9"/>
        <w:shd w:val="clear" w:color="auto" w:fill="FFFFFF"/>
        <w:spacing w:after="0" w:line="240" w:lineRule="auto"/>
        <w:ind w:left="1080"/>
        <w:rPr>
          <w:rFonts w:ascii="Times New Roman" w:hAnsi="Times New Roman" w:cs="Times New Roman"/>
          <w:b/>
          <w:sz w:val="28"/>
          <w:szCs w:val="28"/>
          <w:lang w:val="kk-KZ"/>
        </w:rPr>
      </w:pPr>
    </w:p>
    <w:p w:rsidR="0060404D" w:rsidRDefault="0060404D" w:rsidP="00137370">
      <w:pPr>
        <w:pStyle w:val="a9"/>
        <w:shd w:val="clear" w:color="auto" w:fill="FFFFFF"/>
        <w:spacing w:after="0" w:line="240" w:lineRule="auto"/>
        <w:ind w:left="1080"/>
        <w:rPr>
          <w:rFonts w:ascii="Times New Roman" w:hAnsi="Times New Roman" w:cs="Times New Roman"/>
          <w:b/>
          <w:sz w:val="28"/>
          <w:szCs w:val="28"/>
          <w:lang w:val="kk-KZ"/>
        </w:rPr>
      </w:pPr>
    </w:p>
    <w:p w:rsidR="0060404D" w:rsidRDefault="0060404D" w:rsidP="00137370">
      <w:pPr>
        <w:pStyle w:val="a9"/>
        <w:shd w:val="clear" w:color="auto" w:fill="FFFFFF"/>
        <w:spacing w:after="0" w:line="240" w:lineRule="auto"/>
        <w:ind w:left="1080"/>
        <w:rPr>
          <w:rFonts w:ascii="Times New Roman" w:hAnsi="Times New Roman" w:cs="Times New Roman"/>
          <w:b/>
          <w:sz w:val="28"/>
          <w:szCs w:val="28"/>
          <w:lang w:val="kk-KZ"/>
        </w:rPr>
      </w:pPr>
    </w:p>
    <w:p w:rsidR="00137370" w:rsidRDefault="00137370" w:rsidP="00137370">
      <w:pPr>
        <w:pStyle w:val="a9"/>
        <w:shd w:val="clear" w:color="auto" w:fill="FFFFFF"/>
        <w:spacing w:after="0" w:line="240" w:lineRule="auto"/>
        <w:ind w:left="1080"/>
        <w:rPr>
          <w:rFonts w:ascii="Times New Roman" w:hAnsi="Times New Roman" w:cs="Times New Roman"/>
          <w:b/>
          <w:sz w:val="28"/>
          <w:szCs w:val="28"/>
          <w:lang w:val="kk-KZ"/>
        </w:rPr>
      </w:pPr>
      <w:r w:rsidRPr="00137370">
        <w:rPr>
          <w:rFonts w:ascii="Times New Roman" w:hAnsi="Times New Roman" w:cs="Times New Roman"/>
          <w:b/>
          <w:sz w:val="28"/>
          <w:szCs w:val="28"/>
          <w:lang w:val="kk-KZ"/>
        </w:rPr>
        <w:lastRenderedPageBreak/>
        <w:t>Ұсынылатын әдебиеттер</w:t>
      </w:r>
    </w:p>
    <w:p w:rsidR="00137370" w:rsidRPr="0060404D" w:rsidRDefault="00137370" w:rsidP="00295D6F">
      <w:pPr>
        <w:pStyle w:val="a9"/>
        <w:numPr>
          <w:ilvl w:val="0"/>
          <w:numId w:val="89"/>
        </w:numPr>
        <w:tabs>
          <w:tab w:val="left" w:pos="426"/>
        </w:tabs>
        <w:spacing w:after="0" w:line="240" w:lineRule="auto"/>
        <w:rPr>
          <w:rFonts w:ascii="Times New Roman" w:hAnsi="Times New Roman" w:cs="Times New Roman"/>
          <w:sz w:val="28"/>
          <w:szCs w:val="28"/>
          <w:lang w:val="kk-KZ"/>
        </w:rPr>
      </w:pPr>
      <w:r w:rsidRPr="0060404D">
        <w:rPr>
          <w:rFonts w:ascii="Times New Roman" w:hAnsi="Times New Roman" w:cs="Times New Roman"/>
          <w:sz w:val="28"/>
          <w:szCs w:val="28"/>
          <w:lang w:val="kk-KZ"/>
        </w:rPr>
        <w:t xml:space="preserve">Э. Э. Михель, Р. А. Əмірханов, Г. А. Жолмырзаева, Ж. С. Мұхаметжанова Корпоративтік қаржы: Оқулық. – Алматы. </w:t>
      </w:r>
      <w:r w:rsidR="00177CBE" w:rsidRPr="0060404D">
        <w:rPr>
          <w:rFonts w:ascii="Times New Roman" w:hAnsi="Times New Roman" w:cs="Times New Roman"/>
          <w:sz w:val="28"/>
          <w:szCs w:val="28"/>
          <w:lang w:val="kk-KZ"/>
        </w:rPr>
        <w:t>2012 –</w:t>
      </w:r>
      <w:r w:rsidRPr="0060404D">
        <w:rPr>
          <w:rFonts w:ascii="Times New Roman" w:hAnsi="Times New Roman" w:cs="Times New Roman"/>
          <w:sz w:val="28"/>
          <w:szCs w:val="28"/>
          <w:lang w:val="kk-KZ"/>
        </w:rPr>
        <w:t>316 б.</w:t>
      </w:r>
    </w:p>
    <w:p w:rsidR="00996AFC" w:rsidRPr="0060404D" w:rsidRDefault="00996AFC" w:rsidP="00295D6F">
      <w:pPr>
        <w:pStyle w:val="a9"/>
        <w:numPr>
          <w:ilvl w:val="0"/>
          <w:numId w:val="89"/>
        </w:numPr>
        <w:spacing w:after="0" w:line="240" w:lineRule="auto"/>
        <w:rPr>
          <w:rFonts w:ascii="Times New Roman" w:hAnsi="Times New Roman" w:cs="Times New Roman"/>
          <w:sz w:val="28"/>
          <w:szCs w:val="28"/>
          <w:lang w:val="kk-KZ"/>
        </w:rPr>
      </w:pPr>
      <w:r w:rsidRPr="0060404D">
        <w:rPr>
          <w:rFonts w:ascii="Times New Roman" w:hAnsi="Times New Roman" w:cs="Times New Roman"/>
          <w:sz w:val="28"/>
          <w:szCs w:val="28"/>
          <w:lang w:val="kk-KZ"/>
        </w:rPr>
        <w:t>Турлыбекова А.Ж. Бағалы қағаздар нарығының теориясы мен практикасы: оқу құралы  - Алматы: Қазақ университет!. 2018. - 284 б.</w:t>
      </w:r>
    </w:p>
    <w:p w:rsidR="00996AFC" w:rsidRPr="0060404D" w:rsidRDefault="00996AFC" w:rsidP="00295D6F">
      <w:pPr>
        <w:pStyle w:val="a9"/>
        <w:numPr>
          <w:ilvl w:val="0"/>
          <w:numId w:val="89"/>
        </w:numPr>
        <w:spacing w:after="0" w:line="240" w:lineRule="auto"/>
        <w:rPr>
          <w:rFonts w:ascii="Times New Roman" w:hAnsi="Times New Roman" w:cs="Times New Roman"/>
          <w:sz w:val="28"/>
          <w:szCs w:val="28"/>
          <w:lang w:val="kk-KZ"/>
        </w:rPr>
      </w:pPr>
      <w:r w:rsidRPr="0060404D">
        <w:rPr>
          <w:rFonts w:ascii="Times New Roman" w:hAnsi="Times New Roman" w:cs="Times New Roman"/>
          <w:sz w:val="28"/>
          <w:szCs w:val="28"/>
          <w:lang w:val="kk-KZ"/>
        </w:rPr>
        <w:t>Көшенова, Б.А. Бағалы қағаздар нарығы.Оқу құралы. Алматы «Экономика» баспасы,2012 ж.</w:t>
      </w:r>
    </w:p>
    <w:p w:rsidR="00137370" w:rsidRPr="0060404D" w:rsidRDefault="00137370" w:rsidP="00295D6F">
      <w:pPr>
        <w:pStyle w:val="a9"/>
        <w:numPr>
          <w:ilvl w:val="0"/>
          <w:numId w:val="89"/>
        </w:numPr>
        <w:spacing w:after="0" w:line="240" w:lineRule="auto"/>
        <w:rPr>
          <w:rFonts w:ascii="Times New Roman" w:hAnsi="Times New Roman" w:cs="Times New Roman"/>
          <w:sz w:val="28"/>
          <w:szCs w:val="28"/>
          <w:lang w:val="kk-KZ"/>
        </w:rPr>
      </w:pPr>
      <w:r w:rsidRPr="0060404D">
        <w:rPr>
          <w:rFonts w:ascii="Times New Roman" w:hAnsi="Times New Roman" w:cs="Times New Roman"/>
          <w:sz w:val="28"/>
          <w:szCs w:val="28"/>
          <w:lang w:val="kk-KZ"/>
        </w:rPr>
        <w:t>Искаков ¥.М ., Бохаев Д.Т., Рузиева Э.А. Қаржы нарығы және делдалдары: Окулык. — Алматы: Экономика, 2018. — 296 бет.</w:t>
      </w:r>
    </w:p>
    <w:p w:rsidR="00137370" w:rsidRPr="0060404D" w:rsidRDefault="00137370" w:rsidP="00295D6F">
      <w:pPr>
        <w:pStyle w:val="a9"/>
        <w:numPr>
          <w:ilvl w:val="0"/>
          <w:numId w:val="89"/>
        </w:numPr>
        <w:tabs>
          <w:tab w:val="left" w:pos="426"/>
        </w:tabs>
        <w:spacing w:after="0" w:line="240" w:lineRule="auto"/>
        <w:rPr>
          <w:rFonts w:ascii="Times New Roman" w:eastAsia="Batang" w:hAnsi="Times New Roman" w:cs="Times New Roman"/>
          <w:sz w:val="28"/>
          <w:szCs w:val="28"/>
          <w:lang w:val="kk-KZ" w:eastAsia="ko-KR"/>
        </w:rPr>
      </w:pPr>
      <w:r w:rsidRPr="0060404D">
        <w:rPr>
          <w:rFonts w:ascii="Times New Roman" w:eastAsia="Batang" w:hAnsi="Times New Roman" w:cs="Times New Roman"/>
          <w:sz w:val="28"/>
          <w:szCs w:val="28"/>
          <w:lang w:val="kk-KZ" w:eastAsia="ko-KR"/>
        </w:rPr>
        <w:t>Мемлекеттік қаржы: Оқу құралы/ Н.Т.Сартанова,А.К.Абжанова -Қостанай: ҚМУ, 2016. - 190 б.</w:t>
      </w:r>
    </w:p>
    <w:p w:rsidR="00137370" w:rsidRPr="0060404D" w:rsidRDefault="00137370" w:rsidP="00295D6F">
      <w:pPr>
        <w:pStyle w:val="a9"/>
        <w:numPr>
          <w:ilvl w:val="0"/>
          <w:numId w:val="89"/>
        </w:numPr>
        <w:spacing w:after="0" w:line="240" w:lineRule="auto"/>
        <w:rPr>
          <w:rFonts w:ascii="Times New Roman" w:hAnsi="Times New Roman" w:cs="Times New Roman"/>
          <w:sz w:val="28"/>
          <w:szCs w:val="28"/>
          <w:lang w:val="kk-KZ"/>
        </w:rPr>
      </w:pPr>
      <w:r w:rsidRPr="0060404D">
        <w:rPr>
          <w:rFonts w:ascii="Times New Roman" w:hAnsi="Times New Roman" w:cs="Times New Roman"/>
          <w:sz w:val="28"/>
          <w:szCs w:val="28"/>
          <w:shd w:val="clear" w:color="auto" w:fill="FFFFFF"/>
          <w:lang w:val="kk-KZ"/>
        </w:rPr>
        <w:t xml:space="preserve">Қаржы, ақша айналысы және несие" оқу құралы  Р.О. Смағұлова, К.А. Мадыханова, Ж.Ш.Сатыбалдиева , Алматы: Экономика, 2014. </w:t>
      </w:r>
    </w:p>
    <w:p w:rsidR="00CE072E" w:rsidRDefault="00CE072E" w:rsidP="00F53412">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p>
    <w:p w:rsidR="00F41DC3" w:rsidRDefault="00F41DC3" w:rsidP="00F53412">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p>
    <w:p w:rsidR="008F247B" w:rsidRPr="00AA2172" w:rsidRDefault="00E7316A" w:rsidP="006D5F3A">
      <w:pPr>
        <w:autoSpaceDE w:val="0"/>
        <w:autoSpaceDN w:val="0"/>
        <w:adjustRightInd w:val="0"/>
        <w:spacing w:after="0" w:line="240" w:lineRule="auto"/>
        <w:jc w:val="center"/>
        <w:rPr>
          <w:rFonts w:ascii="Times New Roman" w:hAnsi="Times New Roman" w:cs="Times New Roman"/>
          <w:b/>
          <w:sz w:val="28"/>
          <w:szCs w:val="28"/>
          <w:lang w:val="kk-KZ" w:eastAsia="ru-RU"/>
        </w:rPr>
      </w:pPr>
      <w:r w:rsidRPr="00AA2172">
        <w:rPr>
          <w:rFonts w:ascii="Times New Roman" w:hAnsi="Times New Roman" w:cs="Times New Roman"/>
          <w:b/>
          <w:sz w:val="28"/>
          <w:szCs w:val="28"/>
          <w:lang w:val="kk-KZ" w:eastAsia="ru-RU"/>
        </w:rPr>
        <w:t>1</w:t>
      </w:r>
      <w:r w:rsidR="00CC515A" w:rsidRPr="00AA2172">
        <w:rPr>
          <w:rFonts w:ascii="Times New Roman" w:hAnsi="Times New Roman" w:cs="Times New Roman"/>
          <w:b/>
          <w:sz w:val="28"/>
          <w:szCs w:val="28"/>
          <w:lang w:val="kk-KZ" w:eastAsia="ru-RU"/>
        </w:rPr>
        <w:t>3</w:t>
      </w:r>
      <w:r w:rsidR="00C44DC3">
        <w:rPr>
          <w:rFonts w:ascii="Times New Roman" w:hAnsi="Times New Roman" w:cs="Times New Roman"/>
          <w:b/>
          <w:sz w:val="28"/>
          <w:szCs w:val="28"/>
          <w:lang w:val="kk-KZ" w:eastAsia="ru-RU"/>
        </w:rPr>
        <w:t xml:space="preserve"> тақырып </w:t>
      </w:r>
      <w:r w:rsidR="008F247B" w:rsidRPr="00AA2172">
        <w:rPr>
          <w:rFonts w:ascii="Times New Roman" w:hAnsi="Times New Roman" w:cs="Times New Roman"/>
          <w:b/>
          <w:sz w:val="28"/>
          <w:szCs w:val="28"/>
          <w:lang w:val="kk-KZ" w:eastAsia="ru-RU"/>
        </w:rPr>
        <w:t xml:space="preserve"> Инвестициялық компаниялар</w:t>
      </w:r>
    </w:p>
    <w:p w:rsidR="008F247B" w:rsidRPr="00AA2172" w:rsidRDefault="008F247B" w:rsidP="006D5F3A">
      <w:pPr>
        <w:autoSpaceDE w:val="0"/>
        <w:autoSpaceDN w:val="0"/>
        <w:adjustRightInd w:val="0"/>
        <w:spacing w:after="0" w:line="240" w:lineRule="auto"/>
        <w:jc w:val="both"/>
        <w:rPr>
          <w:rFonts w:ascii="Times New Roman" w:hAnsi="Times New Roman" w:cs="Times New Roman"/>
          <w:sz w:val="28"/>
          <w:szCs w:val="28"/>
          <w:lang w:val="kk-KZ" w:eastAsia="ru-RU"/>
        </w:rPr>
      </w:pPr>
    </w:p>
    <w:p w:rsidR="008F247B" w:rsidRPr="00AA2172" w:rsidRDefault="008F247B" w:rsidP="006D5F3A">
      <w:pPr>
        <w:autoSpaceDE w:val="0"/>
        <w:autoSpaceDN w:val="0"/>
        <w:adjustRightInd w:val="0"/>
        <w:spacing w:after="0" w:line="240" w:lineRule="auto"/>
        <w:rPr>
          <w:rFonts w:ascii="Times New Roman" w:hAnsi="Times New Roman" w:cs="Times New Roman"/>
          <w:sz w:val="28"/>
          <w:szCs w:val="28"/>
          <w:lang w:val="kk-KZ" w:eastAsia="ru-RU"/>
        </w:rPr>
      </w:pPr>
      <w:r w:rsidRPr="00AA2172">
        <w:rPr>
          <w:rFonts w:ascii="Times New Roman" w:hAnsi="Times New Roman" w:cs="Times New Roman"/>
          <w:sz w:val="28"/>
          <w:szCs w:val="28"/>
          <w:lang w:val="kk-KZ" w:eastAsia="ru-RU"/>
        </w:rPr>
        <w:t xml:space="preserve">1.Инвестициялық компаниялардың түрлері. </w:t>
      </w:r>
    </w:p>
    <w:p w:rsidR="008F247B" w:rsidRPr="00AA2172" w:rsidRDefault="008F247B" w:rsidP="006D5F3A">
      <w:pPr>
        <w:autoSpaceDE w:val="0"/>
        <w:autoSpaceDN w:val="0"/>
        <w:adjustRightInd w:val="0"/>
        <w:spacing w:after="0" w:line="240" w:lineRule="auto"/>
        <w:rPr>
          <w:rFonts w:ascii="Times New Roman" w:hAnsi="Times New Roman" w:cs="Times New Roman"/>
          <w:sz w:val="28"/>
          <w:szCs w:val="28"/>
          <w:lang w:val="kk-KZ" w:eastAsia="ru-RU"/>
        </w:rPr>
      </w:pPr>
      <w:r w:rsidRPr="00AA2172">
        <w:rPr>
          <w:rFonts w:ascii="Times New Roman" w:hAnsi="Times New Roman" w:cs="Times New Roman"/>
          <w:sz w:val="28"/>
          <w:szCs w:val="28"/>
          <w:lang w:val="kk-KZ" w:eastAsia="ru-RU"/>
        </w:rPr>
        <w:t>2.Ашық түрдегі инвестициялық қорлар (өзара қорлар).</w:t>
      </w:r>
    </w:p>
    <w:p w:rsidR="008F247B" w:rsidRPr="00AA2172" w:rsidRDefault="008F247B" w:rsidP="006D5F3A">
      <w:pPr>
        <w:spacing w:after="0" w:line="240" w:lineRule="auto"/>
        <w:jc w:val="both"/>
        <w:rPr>
          <w:rFonts w:ascii="Times New Roman" w:hAnsi="Times New Roman" w:cs="Times New Roman"/>
          <w:sz w:val="28"/>
          <w:szCs w:val="28"/>
          <w:lang w:val="kk-KZ" w:eastAsia="ru-RU"/>
        </w:rPr>
      </w:pPr>
      <w:r w:rsidRPr="00AA2172">
        <w:rPr>
          <w:rFonts w:ascii="Times New Roman" w:hAnsi="Times New Roman" w:cs="Times New Roman"/>
          <w:sz w:val="28"/>
          <w:szCs w:val="28"/>
          <w:lang w:val="kk-KZ" w:eastAsia="ru-RU"/>
        </w:rPr>
        <w:t xml:space="preserve"> 3.Жабық түрдегі инвестициялық қорлар. Пай трестер</w:t>
      </w:r>
    </w:p>
    <w:p w:rsidR="008F247B" w:rsidRPr="00AA2172" w:rsidRDefault="008F247B" w:rsidP="006D5F3A">
      <w:pPr>
        <w:autoSpaceDE w:val="0"/>
        <w:autoSpaceDN w:val="0"/>
        <w:adjustRightInd w:val="0"/>
        <w:spacing w:after="0" w:line="240" w:lineRule="auto"/>
        <w:rPr>
          <w:rFonts w:ascii="Times New Roman" w:hAnsi="Times New Roman" w:cs="Times New Roman"/>
          <w:sz w:val="28"/>
          <w:szCs w:val="28"/>
          <w:lang w:val="kk-KZ" w:eastAsia="ru-RU"/>
        </w:rPr>
      </w:pPr>
    </w:p>
    <w:p w:rsidR="008F247B" w:rsidRPr="00947D57" w:rsidRDefault="008F247B" w:rsidP="00291C0F">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AA2172">
        <w:rPr>
          <w:rFonts w:ascii="Times New Roman" w:eastAsia="Times New Roman" w:hAnsi="Times New Roman" w:cs="Times New Roman"/>
          <w:sz w:val="28"/>
          <w:szCs w:val="28"/>
          <w:shd w:val="clear" w:color="auto" w:fill="FFFFFF"/>
          <w:lang w:val="kk-KZ" w:eastAsia="ru-RU"/>
        </w:rPr>
        <w:t>Инвестициялық компаниялар-бұл жеке немесе мемлекеттік компаниялар, олар көбінесе инвесторларға әр түрлі қаражат пен инвестициялық қызметтерді, соның ішінде портфельдік активтерді басқару, құжаттаманы жүргізу, кастодиандық, заңгерлік қызметтер, бухгалтерлік есеп және салықтық әкімшілендіру қызметтерін ұсынады.</w:t>
      </w:r>
    </w:p>
    <w:p w:rsidR="008F247B" w:rsidRPr="00AA2172" w:rsidRDefault="008F247B" w:rsidP="00295D6F">
      <w:pPr>
        <w:pStyle w:val="a9"/>
        <w:numPr>
          <w:ilvl w:val="0"/>
          <w:numId w:val="20"/>
        </w:numPr>
        <w:shd w:val="clear" w:color="auto" w:fill="FFFFFF"/>
        <w:spacing w:after="0" w:line="240" w:lineRule="auto"/>
        <w:jc w:val="both"/>
        <w:rPr>
          <w:rFonts w:ascii="Times New Roman" w:hAnsi="Times New Roman" w:cs="Times New Roman"/>
          <w:sz w:val="28"/>
          <w:szCs w:val="28"/>
        </w:rPr>
      </w:pPr>
      <w:r w:rsidRPr="00AA2172">
        <w:rPr>
          <w:rFonts w:ascii="Times New Roman" w:hAnsi="Times New Roman" w:cs="Times New Roman"/>
          <w:sz w:val="28"/>
          <w:szCs w:val="28"/>
          <w:shd w:val="clear" w:color="auto" w:fill="FFFFFF"/>
        </w:rPr>
        <w:t>Инвестициялық компания-бұл компаниялард</w:t>
      </w:r>
      <w:r w:rsidR="009E5333" w:rsidRPr="00AA2172">
        <w:rPr>
          <w:rFonts w:ascii="Times New Roman" w:hAnsi="Times New Roman" w:cs="Times New Roman"/>
          <w:sz w:val="28"/>
          <w:szCs w:val="28"/>
          <w:shd w:val="clear" w:color="auto" w:fill="FFFFFF"/>
        </w:rPr>
        <w:t>ың түрі (жеке немесе қоғамдық);</w:t>
      </w:r>
    </w:p>
    <w:p w:rsidR="008F247B" w:rsidRPr="00AA2172" w:rsidRDefault="008F247B" w:rsidP="00295D6F">
      <w:pPr>
        <w:pStyle w:val="a9"/>
        <w:numPr>
          <w:ilvl w:val="0"/>
          <w:numId w:val="20"/>
        </w:numPr>
        <w:shd w:val="clear" w:color="auto" w:fill="FFFFFF"/>
        <w:spacing w:after="0" w:line="240" w:lineRule="auto"/>
        <w:jc w:val="both"/>
        <w:rPr>
          <w:rFonts w:ascii="Times New Roman" w:hAnsi="Times New Roman" w:cs="Times New Roman"/>
          <w:sz w:val="28"/>
          <w:szCs w:val="28"/>
        </w:rPr>
      </w:pPr>
      <w:r w:rsidRPr="00AA2172">
        <w:rPr>
          <w:rFonts w:ascii="Times New Roman" w:hAnsi="Times New Roman" w:cs="Times New Roman"/>
          <w:sz w:val="28"/>
          <w:szCs w:val="28"/>
          <w:shd w:val="clear" w:color="auto" w:fill="FFFFFF"/>
        </w:rPr>
        <w:t>Инвестициялық компанияны заңды тұлға бола а</w:t>
      </w:r>
      <w:r w:rsidR="009E5333" w:rsidRPr="00AA2172">
        <w:rPr>
          <w:rFonts w:ascii="Times New Roman" w:hAnsi="Times New Roman" w:cs="Times New Roman"/>
          <w:sz w:val="28"/>
          <w:szCs w:val="28"/>
          <w:shd w:val="clear" w:color="auto" w:fill="FFFFFF"/>
        </w:rPr>
        <w:t>латын 1 директор басқара алады;</w:t>
      </w:r>
    </w:p>
    <w:p w:rsidR="004A7514" w:rsidRPr="00291C0F" w:rsidRDefault="008F247B" w:rsidP="00295D6F">
      <w:pPr>
        <w:pStyle w:val="a9"/>
        <w:numPr>
          <w:ilvl w:val="0"/>
          <w:numId w:val="20"/>
        </w:numPr>
        <w:shd w:val="clear" w:color="auto" w:fill="FFFFFF"/>
        <w:spacing w:after="0" w:line="240" w:lineRule="auto"/>
        <w:jc w:val="both"/>
        <w:rPr>
          <w:rFonts w:ascii="Times New Roman" w:hAnsi="Times New Roman" w:cs="Times New Roman"/>
          <w:sz w:val="28"/>
          <w:szCs w:val="28"/>
        </w:rPr>
      </w:pPr>
      <w:r w:rsidRPr="00AA2172">
        <w:rPr>
          <w:rFonts w:ascii="Times New Roman" w:hAnsi="Times New Roman" w:cs="Times New Roman"/>
          <w:sz w:val="28"/>
          <w:szCs w:val="28"/>
          <w:shd w:val="clear" w:color="auto" w:fill="FFFFFF"/>
        </w:rPr>
        <w:t>Инвестициялық компанияның атауында мынадай сөздер болуы тиіс:</w:t>
      </w:r>
    </w:p>
    <w:p w:rsidR="008F247B" w:rsidRPr="00291C0F" w:rsidRDefault="008F247B" w:rsidP="00295D6F">
      <w:pPr>
        <w:pStyle w:val="a9"/>
        <w:numPr>
          <w:ilvl w:val="0"/>
          <w:numId w:val="39"/>
        </w:numPr>
        <w:shd w:val="clear" w:color="auto" w:fill="FFFFFF"/>
        <w:spacing w:after="0" w:line="240" w:lineRule="auto"/>
        <w:jc w:val="both"/>
        <w:rPr>
          <w:rFonts w:ascii="Times New Roman" w:hAnsi="Times New Roman" w:cs="Times New Roman"/>
          <w:sz w:val="28"/>
          <w:szCs w:val="28"/>
        </w:rPr>
      </w:pPr>
      <w:r w:rsidRPr="004A7514">
        <w:rPr>
          <w:rFonts w:ascii="Times New Roman" w:hAnsi="Times New Roman" w:cs="Times New Roman"/>
          <w:sz w:val="28"/>
          <w:szCs w:val="28"/>
          <w:shd w:val="clear" w:color="auto" w:fill="FFFFFF"/>
        </w:rPr>
        <w:t>жабықтүрдегіинвестициялықкомпанияжағдайында</w:t>
      </w:r>
      <w:r w:rsidRPr="00291C0F">
        <w:rPr>
          <w:rFonts w:ascii="Times New Roman" w:hAnsi="Times New Roman" w:cs="Times New Roman"/>
          <w:sz w:val="28"/>
          <w:szCs w:val="28"/>
          <w:shd w:val="clear" w:color="auto" w:fill="FFFFFF"/>
        </w:rPr>
        <w:t>-"</w:t>
      </w:r>
      <w:r w:rsidRPr="00291C0F">
        <w:rPr>
          <w:rFonts w:ascii="Times New Roman" w:hAnsi="Times New Roman" w:cs="Times New Roman"/>
          <w:sz w:val="28"/>
          <w:szCs w:val="28"/>
          <w:shd w:val="clear" w:color="auto" w:fill="FFFFFF"/>
          <w:lang w:val="en-US"/>
        </w:rPr>
        <w:t>Closed</w:t>
      </w:r>
      <w:r w:rsidRPr="00291C0F">
        <w:rPr>
          <w:rFonts w:ascii="Times New Roman" w:hAnsi="Times New Roman" w:cs="Times New Roman"/>
          <w:sz w:val="28"/>
          <w:szCs w:val="28"/>
          <w:shd w:val="clear" w:color="auto" w:fill="FFFFFF"/>
        </w:rPr>
        <w:t>-</w:t>
      </w:r>
      <w:r w:rsidRPr="00291C0F">
        <w:rPr>
          <w:rFonts w:ascii="Times New Roman" w:hAnsi="Times New Roman" w:cs="Times New Roman"/>
          <w:sz w:val="28"/>
          <w:szCs w:val="28"/>
          <w:shd w:val="clear" w:color="auto" w:fill="FFFFFF"/>
          <w:lang w:val="en-US"/>
        </w:rPr>
        <w:t>EndedInvestmentCompany</w:t>
      </w:r>
      <w:r w:rsidRPr="00291C0F">
        <w:rPr>
          <w:rFonts w:ascii="Times New Roman" w:hAnsi="Times New Roman" w:cs="Times New Roman"/>
          <w:sz w:val="28"/>
          <w:szCs w:val="28"/>
          <w:shd w:val="clear" w:color="auto" w:fill="FFFFFF"/>
        </w:rPr>
        <w:t xml:space="preserve">" </w:t>
      </w:r>
      <w:r w:rsidRPr="004A7514">
        <w:rPr>
          <w:rFonts w:ascii="Times New Roman" w:hAnsi="Times New Roman" w:cs="Times New Roman"/>
          <w:sz w:val="28"/>
          <w:szCs w:val="28"/>
          <w:shd w:val="clear" w:color="auto" w:fill="FFFFFF"/>
        </w:rPr>
        <w:t>дегенсөздернемесе</w:t>
      </w:r>
      <w:r w:rsidRPr="00291C0F">
        <w:rPr>
          <w:rFonts w:ascii="Times New Roman" w:hAnsi="Times New Roman" w:cs="Times New Roman"/>
          <w:sz w:val="28"/>
          <w:szCs w:val="28"/>
          <w:shd w:val="clear" w:color="auto" w:fill="FFFFFF"/>
        </w:rPr>
        <w:t xml:space="preserve"> "</w:t>
      </w:r>
      <w:r w:rsidRPr="00291C0F">
        <w:rPr>
          <w:rFonts w:ascii="Times New Roman" w:hAnsi="Times New Roman" w:cs="Times New Roman"/>
          <w:sz w:val="28"/>
          <w:szCs w:val="28"/>
          <w:shd w:val="clear" w:color="auto" w:fill="FFFFFF"/>
          <w:lang w:val="en-US"/>
        </w:rPr>
        <w:t>CEIC</w:t>
      </w:r>
      <w:r w:rsidRPr="00291C0F">
        <w:rPr>
          <w:rFonts w:ascii="Times New Roman" w:hAnsi="Times New Roman" w:cs="Times New Roman"/>
          <w:sz w:val="28"/>
          <w:szCs w:val="28"/>
          <w:shd w:val="clear" w:color="auto" w:fill="FFFFFF"/>
        </w:rPr>
        <w:t xml:space="preserve">" </w:t>
      </w:r>
      <w:r w:rsidRPr="004A7514">
        <w:rPr>
          <w:rFonts w:ascii="Times New Roman" w:hAnsi="Times New Roman" w:cs="Times New Roman"/>
          <w:sz w:val="28"/>
          <w:szCs w:val="28"/>
          <w:shd w:val="clear" w:color="auto" w:fill="FFFFFF"/>
        </w:rPr>
        <w:t>дегенаббревиатура</w:t>
      </w:r>
      <w:r w:rsidRPr="00291C0F">
        <w:rPr>
          <w:rFonts w:ascii="Times New Roman" w:hAnsi="Times New Roman" w:cs="Times New Roman"/>
          <w:sz w:val="28"/>
          <w:szCs w:val="28"/>
          <w:shd w:val="clear" w:color="auto" w:fill="FFFFFF"/>
        </w:rPr>
        <w:t>»;</w:t>
      </w:r>
    </w:p>
    <w:p w:rsidR="008F247B" w:rsidRPr="004A7514" w:rsidRDefault="008F247B" w:rsidP="00295D6F">
      <w:pPr>
        <w:pStyle w:val="a9"/>
        <w:numPr>
          <w:ilvl w:val="0"/>
          <w:numId w:val="39"/>
        </w:numPr>
        <w:shd w:val="clear" w:color="auto" w:fill="FFFFFF"/>
        <w:spacing w:after="0" w:line="240" w:lineRule="auto"/>
        <w:jc w:val="both"/>
        <w:rPr>
          <w:rFonts w:ascii="Times New Roman" w:hAnsi="Times New Roman" w:cs="Times New Roman"/>
          <w:sz w:val="28"/>
          <w:szCs w:val="28"/>
        </w:rPr>
      </w:pPr>
      <w:r w:rsidRPr="004A7514">
        <w:rPr>
          <w:rFonts w:ascii="Times New Roman" w:hAnsi="Times New Roman" w:cs="Times New Roman"/>
          <w:sz w:val="28"/>
          <w:szCs w:val="28"/>
          <w:shd w:val="clear" w:color="auto" w:fill="FFFFFF"/>
        </w:rPr>
        <w:t>ашық түрдегі инвестициялық компания жағдайында-"Open-Ended Investment Company" деген сөздер немесе "OEIC" деген аббревиатура»;</w:t>
      </w:r>
    </w:p>
    <w:p w:rsidR="008F247B" w:rsidRPr="00AA2172" w:rsidRDefault="008F247B" w:rsidP="009E5333">
      <w:pPr>
        <w:shd w:val="clear" w:color="auto" w:fill="FFFFFF"/>
        <w:spacing w:after="0" w:line="240" w:lineRule="auto"/>
        <w:jc w:val="both"/>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5. </w:t>
      </w:r>
      <w:r w:rsidRPr="00AA2172">
        <w:rPr>
          <w:rFonts w:ascii="Times New Roman" w:eastAsia="Times New Roman" w:hAnsi="Times New Roman" w:cs="Times New Roman"/>
          <w:sz w:val="28"/>
          <w:szCs w:val="28"/>
          <w:shd w:val="clear" w:color="auto" w:fill="FFFFFF"/>
          <w:lang w:eastAsia="ru-RU"/>
        </w:rPr>
        <w:t>Инвестициялық компания не ашық түрдегі инвестициялық компания, не жабық түрдегі инвестициялық компания болуы тиіс;</w:t>
      </w:r>
    </w:p>
    <w:p w:rsidR="008F247B" w:rsidRPr="004A7514" w:rsidRDefault="008F247B" w:rsidP="009E5333">
      <w:pPr>
        <w:shd w:val="clear" w:color="auto" w:fill="FFFFFF"/>
        <w:spacing w:after="0" w:line="240" w:lineRule="auto"/>
        <w:jc w:val="both"/>
        <w:rPr>
          <w:rFonts w:ascii="Times New Roman" w:eastAsia="Times New Roman" w:hAnsi="Times New Roman" w:cs="Times New Roman"/>
          <w:sz w:val="28"/>
          <w:szCs w:val="28"/>
          <w:lang w:val="kk-KZ" w:eastAsia="ru-RU"/>
        </w:rPr>
      </w:pPr>
      <w:r w:rsidRPr="00AA2172">
        <w:rPr>
          <w:rFonts w:ascii="Times New Roman" w:eastAsia="Times New Roman" w:hAnsi="Times New Roman" w:cs="Times New Roman"/>
          <w:sz w:val="28"/>
          <w:szCs w:val="28"/>
          <w:shd w:val="clear" w:color="auto" w:fill="FFFFFF"/>
          <w:lang w:eastAsia="ru-RU"/>
        </w:rPr>
        <w:t>6. Компанияның басқа түрін инвестициялық компания ретінде тіркеу мүмкін емес, жұмыс істеп тұрған компанияны Инвестициялық компанияға айналдыру мүмкін емес, сондай-ақ басқа түрі компания инвестициялық компания ретінде жұмыс істеуге құқылы емес, егер:</w:t>
      </w:r>
    </w:p>
    <w:p w:rsidR="008F247B" w:rsidRPr="004A7514" w:rsidRDefault="004A7514" w:rsidP="00295D6F">
      <w:pPr>
        <w:numPr>
          <w:ilvl w:val="0"/>
          <w:numId w:val="19"/>
        </w:numPr>
        <w:shd w:val="clear" w:color="auto" w:fill="FFFFFF"/>
        <w:spacing w:after="0" w:line="240" w:lineRule="auto"/>
        <w:rPr>
          <w:rFonts w:ascii="Times New Roman" w:eastAsia="Times New Roman" w:hAnsi="Times New Roman" w:cs="Times New Roman"/>
          <w:sz w:val="28"/>
          <w:szCs w:val="28"/>
          <w:lang w:val="kk-KZ" w:eastAsia="ru-RU"/>
        </w:rPr>
      </w:pPr>
      <w:r w:rsidRPr="004A7514">
        <w:rPr>
          <w:rFonts w:ascii="Times New Roman" w:eastAsia="Times New Roman" w:hAnsi="Times New Roman" w:cs="Times New Roman"/>
          <w:sz w:val="28"/>
          <w:szCs w:val="28"/>
          <w:shd w:val="clear" w:color="auto" w:fill="FFFFFF"/>
          <w:lang w:val="kk-KZ" w:eastAsia="ru-RU"/>
        </w:rPr>
        <w:t xml:space="preserve">Компания құрылмаған және </w:t>
      </w:r>
      <w:r>
        <w:rPr>
          <w:rFonts w:ascii="Times New Roman" w:eastAsia="Times New Roman" w:hAnsi="Times New Roman" w:cs="Times New Roman"/>
          <w:sz w:val="28"/>
          <w:szCs w:val="28"/>
          <w:shd w:val="clear" w:color="auto" w:fill="FFFFFF"/>
          <w:lang w:val="kk-KZ" w:eastAsia="ru-RU"/>
        </w:rPr>
        <w:t>қ</w:t>
      </w:r>
      <w:r w:rsidR="008F247B" w:rsidRPr="004A7514">
        <w:rPr>
          <w:rFonts w:ascii="Times New Roman" w:eastAsia="Times New Roman" w:hAnsi="Times New Roman" w:cs="Times New Roman"/>
          <w:sz w:val="28"/>
          <w:szCs w:val="28"/>
          <w:shd w:val="clear" w:color="auto" w:fill="FFFFFF"/>
          <w:lang w:val="kk-KZ" w:eastAsia="ru-RU"/>
        </w:rPr>
        <w:t xml:space="preserve">ордың қызметін жүргізудің жалғыз </w:t>
      </w:r>
      <w:r w:rsidR="009E5333" w:rsidRPr="004A7514">
        <w:rPr>
          <w:rFonts w:ascii="Times New Roman" w:eastAsia="Times New Roman" w:hAnsi="Times New Roman" w:cs="Times New Roman"/>
          <w:sz w:val="28"/>
          <w:szCs w:val="28"/>
          <w:shd w:val="clear" w:color="auto" w:fill="FFFFFF"/>
          <w:lang w:val="kk-KZ" w:eastAsia="ru-RU"/>
        </w:rPr>
        <w:t>мақсатымен жұмыс істемеуі тиіс;</w:t>
      </w:r>
    </w:p>
    <w:p w:rsidR="008F247B" w:rsidRPr="00947D57" w:rsidRDefault="008F247B" w:rsidP="00295D6F">
      <w:pPr>
        <w:numPr>
          <w:ilvl w:val="0"/>
          <w:numId w:val="19"/>
        </w:numPr>
        <w:shd w:val="clear" w:color="auto" w:fill="FFFFFF"/>
        <w:spacing w:after="0" w:line="240" w:lineRule="auto"/>
        <w:rPr>
          <w:rFonts w:ascii="Times New Roman" w:eastAsia="Times New Roman" w:hAnsi="Times New Roman" w:cs="Times New Roman"/>
          <w:sz w:val="28"/>
          <w:szCs w:val="28"/>
          <w:lang w:val="kk-KZ" w:eastAsia="ru-RU"/>
        </w:rPr>
      </w:pPr>
      <w:r w:rsidRPr="00947D57">
        <w:rPr>
          <w:rFonts w:ascii="Times New Roman" w:eastAsia="Times New Roman" w:hAnsi="Times New Roman" w:cs="Times New Roman"/>
          <w:sz w:val="28"/>
          <w:szCs w:val="28"/>
          <w:shd w:val="clear" w:color="auto" w:fill="FFFFFF"/>
          <w:lang w:val="kk-KZ" w:eastAsia="ru-RU"/>
        </w:rPr>
        <w:lastRenderedPageBreak/>
        <w:t>Комитет өзінің алдын ала жазбаша келісімін ұсынған жоқ.</w:t>
      </w:r>
    </w:p>
    <w:p w:rsidR="008F247B" w:rsidRPr="007B715A" w:rsidRDefault="008F247B" w:rsidP="007B715A">
      <w:pPr>
        <w:autoSpaceDE w:val="0"/>
        <w:autoSpaceDN w:val="0"/>
        <w:adjustRightInd w:val="0"/>
        <w:spacing w:after="0" w:line="240" w:lineRule="auto"/>
        <w:rPr>
          <w:rFonts w:ascii="Times New Roman" w:hAnsi="Times New Roman" w:cs="Times New Roman"/>
          <w:sz w:val="28"/>
          <w:szCs w:val="28"/>
          <w:lang w:val="kk-KZ" w:eastAsia="ru-RU"/>
        </w:rPr>
      </w:pPr>
      <w:r w:rsidRPr="007B715A">
        <w:rPr>
          <w:rFonts w:ascii="Times New Roman" w:hAnsi="Times New Roman" w:cs="Times New Roman"/>
          <w:sz w:val="28"/>
          <w:szCs w:val="28"/>
          <w:lang w:val="kk-KZ" w:eastAsia="ru-RU"/>
        </w:rPr>
        <w:t>Ашық түрдегі инв</w:t>
      </w:r>
      <w:r w:rsidR="00E7316A" w:rsidRPr="007B715A">
        <w:rPr>
          <w:rFonts w:ascii="Times New Roman" w:hAnsi="Times New Roman" w:cs="Times New Roman"/>
          <w:sz w:val="28"/>
          <w:szCs w:val="28"/>
          <w:lang w:val="kk-KZ" w:eastAsia="ru-RU"/>
        </w:rPr>
        <w:t>естициялық қорлар (өзара қорлар</w:t>
      </w:r>
      <w:r w:rsidR="004A7514" w:rsidRPr="007B715A">
        <w:rPr>
          <w:rFonts w:ascii="Times New Roman" w:hAnsi="Times New Roman" w:cs="Times New Roman"/>
          <w:sz w:val="28"/>
          <w:szCs w:val="28"/>
          <w:lang w:val="kk-KZ" w:eastAsia="ru-RU"/>
        </w:rPr>
        <w:t>)</w:t>
      </w:r>
    </w:p>
    <w:p w:rsidR="008F247B" w:rsidRPr="00AA2172" w:rsidRDefault="008F247B" w:rsidP="006D5F3A">
      <w:pPr>
        <w:pStyle w:val="a3"/>
        <w:shd w:val="clear" w:color="auto" w:fill="FFFFFF"/>
        <w:spacing w:before="0" w:beforeAutospacing="0" w:after="0" w:afterAutospacing="0"/>
        <w:ind w:firstLine="708"/>
        <w:jc w:val="both"/>
        <w:textAlignment w:val="baseline"/>
        <w:rPr>
          <w:sz w:val="28"/>
          <w:szCs w:val="28"/>
          <w:lang w:val="kk-KZ"/>
        </w:rPr>
      </w:pPr>
      <w:r w:rsidRPr="00AA2172">
        <w:rPr>
          <w:sz w:val="28"/>
          <w:szCs w:val="28"/>
          <w:lang w:val="kk-KZ"/>
        </w:rPr>
        <w:t>Инвестициялық қорлармен жеке инвесторлар қор активтерін қалай салу керек екендігі туралы шешім қабылдамайды. Олар қорды мақсатына, тәуекеліне, төлемдеріне және басқа факторларға байланысты таңдайды. А </w:t>
      </w:r>
      <w:hyperlink r:id="rId115" w:history="1">
        <w:r w:rsidRPr="00AA2172">
          <w:rPr>
            <w:rStyle w:val="a4"/>
            <w:color w:val="auto"/>
            <w:sz w:val="28"/>
            <w:szCs w:val="28"/>
            <w:u w:val="none"/>
            <w:bdr w:val="none" w:sz="0" w:space="0" w:color="auto" w:frame="1"/>
            <w:lang w:val="kk-KZ"/>
          </w:rPr>
          <w:t>қор менеджері</w:t>
        </w:r>
      </w:hyperlink>
      <w:r w:rsidRPr="00AA2172">
        <w:rPr>
          <w:sz w:val="28"/>
          <w:szCs w:val="28"/>
          <w:lang w:val="kk-KZ"/>
        </w:rPr>
        <w:t> қорын жетекшілік және қандай мөлшерде және қашан бағалы қағаздар сатып алынған және сатылған тиіс, ол, ұстап тиіс бағалы қағаздар шешеді. Инвестициялық қор </w:t>
      </w:r>
      <w:hyperlink r:id="rId116" w:history="1">
        <w:r w:rsidRPr="00AA2172">
          <w:rPr>
            <w:rStyle w:val="a4"/>
            <w:color w:val="auto"/>
            <w:sz w:val="28"/>
            <w:szCs w:val="28"/>
            <w:u w:val="none"/>
            <w:bdr w:val="none" w:sz="0" w:space="0" w:color="auto" w:frame="1"/>
            <w:lang w:val="kk-KZ"/>
          </w:rPr>
          <w:t>индекс қоры</w:t>
        </w:r>
      </w:hyperlink>
      <w:r w:rsidRPr="00AA2172">
        <w:rPr>
          <w:sz w:val="28"/>
          <w:szCs w:val="28"/>
          <w:lang w:val="kk-KZ"/>
        </w:rPr>
        <w:t> сияқты кең негізде болуы мүмкін немесе ол тек шағын технологиялық қорларға ақша салатын </w:t>
      </w:r>
      <w:hyperlink r:id="rId117" w:history="1">
        <w:r w:rsidRPr="00AA2172">
          <w:rPr>
            <w:rStyle w:val="a4"/>
            <w:color w:val="auto"/>
            <w:sz w:val="28"/>
            <w:szCs w:val="28"/>
            <w:u w:val="none"/>
            <w:bdr w:val="none" w:sz="0" w:space="0" w:color="auto" w:frame="1"/>
            <w:lang w:val="kk-KZ"/>
          </w:rPr>
          <w:t>ETF</w:t>
        </w:r>
      </w:hyperlink>
      <w:r w:rsidRPr="00AA2172">
        <w:rPr>
          <w:sz w:val="28"/>
          <w:szCs w:val="28"/>
          <w:lang w:val="kk-KZ"/>
        </w:rPr>
        <w:t> сияқты тығыз бағытталуы мүмкін.</w:t>
      </w:r>
    </w:p>
    <w:p w:rsidR="008F247B" w:rsidRPr="00AA2172" w:rsidRDefault="008F247B" w:rsidP="006D5F3A">
      <w:pPr>
        <w:pStyle w:val="a3"/>
        <w:shd w:val="clear" w:color="auto" w:fill="FFFFFF"/>
        <w:spacing w:before="0" w:beforeAutospacing="0" w:after="0" w:afterAutospacing="0"/>
        <w:ind w:firstLine="708"/>
        <w:jc w:val="both"/>
        <w:textAlignment w:val="baseline"/>
        <w:rPr>
          <w:sz w:val="28"/>
          <w:szCs w:val="28"/>
          <w:lang w:val="kk-KZ"/>
        </w:rPr>
      </w:pPr>
      <w:r w:rsidRPr="00AA2172">
        <w:rPr>
          <w:sz w:val="28"/>
          <w:szCs w:val="28"/>
          <w:lang w:val="kk-KZ"/>
        </w:rPr>
        <w:t>Инвестициялық қорлар әр түрлі формада көптеген жылдар бойы болғанымен, Массачусетс инвесторларының сенім қоры, әдетте, саладағы алғашқы ашық пай қоры болып саналады. Қор 1924 жылы іске қосылған ірі акциялардың аралас түріне ақша салады.</w:t>
      </w:r>
    </w:p>
    <w:p w:rsidR="008F247B" w:rsidRPr="00AA2172" w:rsidRDefault="008F247B" w:rsidP="006D5F3A">
      <w:pPr>
        <w:pStyle w:val="a3"/>
        <w:shd w:val="clear" w:color="auto" w:fill="FFFFFF"/>
        <w:spacing w:before="0" w:beforeAutospacing="0" w:after="0" w:afterAutospacing="0"/>
        <w:jc w:val="both"/>
        <w:textAlignment w:val="baseline"/>
        <w:rPr>
          <w:sz w:val="28"/>
          <w:szCs w:val="28"/>
          <w:lang w:val="kk-KZ"/>
        </w:rPr>
      </w:pPr>
      <w:r w:rsidRPr="00AA2172">
        <w:rPr>
          <w:sz w:val="28"/>
          <w:szCs w:val="28"/>
          <w:lang w:val="kk-KZ"/>
        </w:rPr>
        <w:t>Инвестициялық қор активтерінің көп бөлігі </w:t>
      </w:r>
      <w:hyperlink r:id="rId118" w:history="1">
        <w:r w:rsidRPr="00AA2172">
          <w:rPr>
            <w:rStyle w:val="a4"/>
            <w:color w:val="auto"/>
            <w:sz w:val="28"/>
            <w:szCs w:val="28"/>
            <w:u w:val="none"/>
            <w:bdr w:val="none" w:sz="0" w:space="0" w:color="auto" w:frame="1"/>
            <w:lang w:val="kk-KZ"/>
          </w:rPr>
          <w:t>ашық пай қорларына жатады</w:t>
        </w:r>
      </w:hyperlink>
      <w:r w:rsidRPr="00AA2172">
        <w:rPr>
          <w:sz w:val="28"/>
          <w:szCs w:val="28"/>
          <w:lang w:val="kk-KZ"/>
        </w:rPr>
        <w:t>. Бұл қорлар жаңа акциялар шығарады, өйткені инвесторлар пулға ақша қосады, және инвесторларды сатып алғанда акцияларды шығарады. Бұл қаражат әдетте сауда күнінің соңында бір рет бағаланады.</w:t>
      </w:r>
    </w:p>
    <w:p w:rsidR="008F247B" w:rsidRPr="00AA2172" w:rsidRDefault="00403165" w:rsidP="006D5F3A">
      <w:pPr>
        <w:pStyle w:val="a3"/>
        <w:shd w:val="clear" w:color="auto" w:fill="FFFFFF"/>
        <w:spacing w:before="0" w:beforeAutospacing="0" w:after="0" w:afterAutospacing="0"/>
        <w:ind w:firstLine="708"/>
        <w:jc w:val="both"/>
        <w:textAlignment w:val="baseline"/>
        <w:rPr>
          <w:sz w:val="28"/>
          <w:szCs w:val="28"/>
          <w:lang w:val="kk-KZ"/>
        </w:rPr>
      </w:pPr>
      <w:hyperlink r:id="rId119" w:history="1">
        <w:r w:rsidR="008F247B" w:rsidRPr="00AA2172">
          <w:rPr>
            <w:rStyle w:val="a4"/>
            <w:color w:val="auto"/>
            <w:sz w:val="28"/>
            <w:szCs w:val="28"/>
            <w:u w:val="none"/>
            <w:bdr w:val="none" w:sz="0" w:space="0" w:color="auto" w:frame="1"/>
            <w:lang w:val="kk-KZ"/>
          </w:rPr>
          <w:t>Жабық типтегі қорлар</w:t>
        </w:r>
      </w:hyperlink>
      <w:r w:rsidR="008F247B" w:rsidRPr="00AA2172">
        <w:rPr>
          <w:sz w:val="28"/>
          <w:szCs w:val="28"/>
          <w:lang w:val="kk-KZ"/>
        </w:rPr>
        <w:t> ашық қорларға қарағанда акциялармен ұқсас. Жабық қорлар – бұл акциялардың белгіленген санын шығаратын және биржада сауда жасайтын, басқарылатын инвестициялық қорлар. Ал </w:t>
      </w:r>
      <w:hyperlink r:id="rId120" w:history="1">
        <w:r w:rsidR="008F247B" w:rsidRPr="00AA2172">
          <w:rPr>
            <w:rStyle w:val="a4"/>
            <w:color w:val="auto"/>
            <w:sz w:val="28"/>
            <w:szCs w:val="28"/>
            <w:u w:val="none"/>
            <w:bdr w:val="none" w:sz="0" w:space="0" w:color="auto" w:frame="1"/>
            <w:lang w:val="kk-KZ"/>
          </w:rPr>
          <w:t>таза активтерінің құны</w:t>
        </w:r>
      </w:hyperlink>
      <w:r w:rsidR="008F247B" w:rsidRPr="00AA2172">
        <w:rPr>
          <w:sz w:val="28"/>
          <w:szCs w:val="28"/>
          <w:lang w:val="kk-KZ"/>
        </w:rPr>
        <w:t> ( </w:t>
      </w:r>
      <w:hyperlink r:id="rId121" w:history="1">
        <w:r w:rsidR="008F247B" w:rsidRPr="00AA2172">
          <w:rPr>
            <w:rStyle w:val="a4"/>
            <w:color w:val="auto"/>
            <w:sz w:val="28"/>
            <w:szCs w:val="28"/>
            <w:u w:val="none"/>
            <w:bdr w:val="none" w:sz="0" w:space="0" w:color="auto" w:frame="1"/>
            <w:lang w:val="kk-KZ"/>
          </w:rPr>
          <w:t>NAV</w:t>
        </w:r>
      </w:hyperlink>
      <w:r w:rsidR="008F247B" w:rsidRPr="00AA2172">
        <w:rPr>
          <w:sz w:val="28"/>
          <w:szCs w:val="28"/>
          <w:lang w:val="kk-KZ"/>
        </w:rPr>
        <w:t> қоры үшін), инвестор сұраныс пен негізінде қоры сауда-саттық есептеледі. Сондықтан жабық қор сыйлықақымен немесе өзінің NAV жеңілдіктерімен сауда жасай алады.</w:t>
      </w:r>
    </w:p>
    <w:p w:rsidR="008F247B" w:rsidRPr="00AA2172" w:rsidRDefault="00403165" w:rsidP="006D5F3A">
      <w:pPr>
        <w:pStyle w:val="a3"/>
        <w:shd w:val="clear" w:color="auto" w:fill="FFFFFF"/>
        <w:spacing w:before="0" w:beforeAutospacing="0" w:after="0" w:afterAutospacing="0"/>
        <w:ind w:firstLine="708"/>
        <w:jc w:val="both"/>
        <w:textAlignment w:val="baseline"/>
        <w:rPr>
          <w:sz w:val="28"/>
          <w:szCs w:val="28"/>
          <w:lang w:val="kk-KZ"/>
        </w:rPr>
      </w:pPr>
      <w:hyperlink r:id="rId122" w:history="1">
        <w:r w:rsidR="008F247B" w:rsidRPr="00AA2172">
          <w:rPr>
            <w:rStyle w:val="a4"/>
            <w:color w:val="auto"/>
            <w:sz w:val="28"/>
            <w:szCs w:val="28"/>
            <w:u w:val="none"/>
            <w:bdr w:val="none" w:sz="0" w:space="0" w:color="auto" w:frame="1"/>
            <w:lang w:val="kk-KZ"/>
          </w:rPr>
          <w:t>Биржалық сауда-саттық қорлары</w:t>
        </w:r>
      </w:hyperlink>
      <w:r w:rsidR="008F247B" w:rsidRPr="00AA2172">
        <w:rPr>
          <w:sz w:val="28"/>
          <w:szCs w:val="28"/>
          <w:lang w:val="kk-KZ"/>
        </w:rPr>
        <w:t> ( </w:t>
      </w:r>
      <w:hyperlink r:id="rId123" w:history="1">
        <w:r w:rsidR="008F247B" w:rsidRPr="00AA2172">
          <w:rPr>
            <w:rStyle w:val="a4"/>
            <w:color w:val="auto"/>
            <w:sz w:val="28"/>
            <w:szCs w:val="28"/>
            <w:u w:val="none"/>
            <w:bdr w:val="none" w:sz="0" w:space="0" w:color="auto" w:frame="1"/>
            <w:lang w:val="kk-KZ"/>
          </w:rPr>
          <w:t>ETF</w:t>
        </w:r>
      </w:hyperlink>
      <w:r w:rsidR="008F247B" w:rsidRPr="00AA2172">
        <w:rPr>
          <w:sz w:val="28"/>
          <w:szCs w:val="28"/>
          <w:lang w:val="kk-KZ"/>
        </w:rPr>
        <w:t> ) инвестициялық қорларына икемділікті қалайтын трейдерлер үшін инвестициялық пай қорына балама ретінде пайда болды. Жабық қорларға ұқсас, ETF биржаларында сауда жасайды және бағалары бар және жұмыс күні ішінде сауда-саттыққа қол жетімді. Vanguard 500 индекс қоры сияқты көптеген өзара қорлардың ETF серіктестері бар. Vanguard S&amp;P 500 ETF – бұл негізінен бірдей қор, бірақ күндізгі уақытта сатып алуға және сатуға келді. ETF-дің қосымша артықшылығы олардың шығындар коэффициентінің өзара қорына қарағанда сәл төмендеу коэффициентіне ие.</w:t>
      </w:r>
    </w:p>
    <w:p w:rsidR="008F247B" w:rsidRPr="00AA2172" w:rsidRDefault="008F247B" w:rsidP="006D5F3A">
      <w:pPr>
        <w:pStyle w:val="a3"/>
        <w:shd w:val="clear" w:color="auto" w:fill="FFFFFF"/>
        <w:spacing w:before="0" w:beforeAutospacing="0" w:after="0" w:afterAutospacing="0"/>
        <w:jc w:val="both"/>
        <w:textAlignment w:val="baseline"/>
        <w:rPr>
          <w:sz w:val="28"/>
          <w:szCs w:val="28"/>
          <w:lang w:val="kk-KZ"/>
        </w:rPr>
      </w:pPr>
      <w:r w:rsidRPr="00AA2172">
        <w:rPr>
          <w:sz w:val="28"/>
          <w:szCs w:val="28"/>
          <w:lang w:val="kk-KZ"/>
        </w:rPr>
        <w:t>Бірінші ETF, SPDR S&amp;P 500 ETF, АҚШ-та 1993 жылы дебют жасады. 2018 жылдың аяғында ETF-тердің басқаруында шамамен 3,4 триллион доллар активтері болды.</w:t>
      </w:r>
    </w:p>
    <w:p w:rsidR="008F247B" w:rsidRPr="00AA2172" w:rsidRDefault="008F247B" w:rsidP="006D5F3A">
      <w:pPr>
        <w:pStyle w:val="a3"/>
        <w:shd w:val="clear" w:color="auto" w:fill="FFFFFF"/>
        <w:spacing w:before="0" w:beforeAutospacing="0" w:after="0" w:afterAutospacing="0"/>
        <w:ind w:firstLine="708"/>
        <w:jc w:val="both"/>
        <w:textAlignment w:val="baseline"/>
        <w:rPr>
          <w:sz w:val="28"/>
          <w:szCs w:val="28"/>
          <w:lang w:val="kk-KZ"/>
        </w:rPr>
      </w:pPr>
      <w:r w:rsidRPr="00AA2172">
        <w:rPr>
          <w:sz w:val="28"/>
          <w:szCs w:val="28"/>
          <w:lang w:val="kk-KZ"/>
        </w:rPr>
        <w:t>Хеджирлеу қоры – бұл инвестициялық тип, ол инвестициялық пай қорларынан немесе ETF-тен ерекшеленеді. Бұл қор – аккредиттелген инвесторларға қол жетімді белсенді басқарылатын қор. Хеджирлеу қоры аз федералды реттеуге ұшырайды, сондықтан кең ауқымды стратегияларды қолдана отырып, активтердің әртүрлі кластарына инвестициялай алады. Мысалы, хеджирлеу табысы шығынға ұшырау ықтималдығын азайту үшін өзі қысқартқысы келетін акциялармен жұптасуы мүмкін (ставка азаяды), көтерілуін күтіп отырған акциялармен.</w:t>
      </w:r>
    </w:p>
    <w:p w:rsidR="008F247B" w:rsidRPr="00AA2172" w:rsidRDefault="008F247B" w:rsidP="006D5F3A">
      <w:pPr>
        <w:pStyle w:val="a3"/>
        <w:shd w:val="clear" w:color="auto" w:fill="FFFFFF"/>
        <w:spacing w:before="0" w:beforeAutospacing="0" w:after="0" w:afterAutospacing="0"/>
        <w:ind w:firstLine="708"/>
        <w:jc w:val="both"/>
        <w:textAlignment w:val="baseline"/>
        <w:rPr>
          <w:sz w:val="28"/>
          <w:szCs w:val="28"/>
          <w:lang w:val="kk-KZ"/>
        </w:rPr>
      </w:pPr>
      <w:r w:rsidRPr="00AA2172">
        <w:rPr>
          <w:sz w:val="28"/>
          <w:szCs w:val="28"/>
          <w:lang w:val="kk-KZ"/>
        </w:rPr>
        <w:lastRenderedPageBreak/>
        <w:t>Хеджирлеу қорлары акцияларға, облигацияларға, ETF-ке, тауарларға және баламалы активтерге қосымша тәуекелді активтерге инвестиция салуға бейім. Оларға фьючерстер мен опциондар сияқты туынды құралдар кіреді, олар </w:t>
      </w:r>
      <w:hyperlink r:id="rId124" w:history="1">
        <w:r w:rsidRPr="00AA2172">
          <w:rPr>
            <w:rStyle w:val="a4"/>
            <w:color w:val="auto"/>
            <w:sz w:val="28"/>
            <w:szCs w:val="28"/>
            <w:u w:val="none"/>
            <w:bdr w:val="none" w:sz="0" w:space="0" w:color="auto" w:frame="1"/>
            <w:lang w:val="kk-KZ"/>
          </w:rPr>
          <w:t>левереджмен</w:t>
        </w:r>
      </w:hyperlink>
      <w:r w:rsidRPr="00AA2172">
        <w:rPr>
          <w:sz w:val="28"/>
          <w:szCs w:val="28"/>
          <w:lang w:val="kk-KZ"/>
        </w:rPr>
        <w:t> сатып алынуы мүмкін немесе қарызға алынған ақша. </w:t>
      </w:r>
    </w:p>
    <w:p w:rsidR="008F247B" w:rsidRPr="00E86BAA" w:rsidRDefault="008F247B" w:rsidP="004A7514">
      <w:pPr>
        <w:spacing w:after="0" w:line="240" w:lineRule="auto"/>
        <w:rPr>
          <w:rFonts w:ascii="Times New Roman" w:hAnsi="Times New Roman" w:cs="Times New Roman"/>
          <w:sz w:val="28"/>
          <w:szCs w:val="28"/>
          <w:lang w:val="kk-KZ" w:eastAsia="ru-RU"/>
        </w:rPr>
      </w:pPr>
      <w:r w:rsidRPr="00E86BAA">
        <w:rPr>
          <w:rFonts w:ascii="Times New Roman" w:hAnsi="Times New Roman" w:cs="Times New Roman"/>
          <w:sz w:val="28"/>
          <w:szCs w:val="28"/>
          <w:lang w:val="kk-KZ" w:eastAsia="ru-RU"/>
        </w:rPr>
        <w:t>Жабық түрдегі инвестициялық қорлар. Па</w:t>
      </w:r>
      <w:r w:rsidR="00E7316A" w:rsidRPr="00E86BAA">
        <w:rPr>
          <w:rFonts w:ascii="Times New Roman" w:hAnsi="Times New Roman" w:cs="Times New Roman"/>
          <w:sz w:val="28"/>
          <w:szCs w:val="28"/>
          <w:lang w:val="kk-KZ" w:eastAsia="ru-RU"/>
        </w:rPr>
        <w:t>й трестер</w:t>
      </w:r>
    </w:p>
    <w:p w:rsidR="008F247B" w:rsidRPr="00AA2172" w:rsidRDefault="008F247B" w:rsidP="006D5F3A">
      <w:pPr>
        <w:shd w:val="clear" w:color="auto" w:fill="FFFFFF"/>
        <w:spacing w:after="0" w:line="240" w:lineRule="auto"/>
        <w:ind w:firstLine="708"/>
        <w:jc w:val="both"/>
        <w:rPr>
          <w:rFonts w:ascii="Times New Roman" w:eastAsia="Times New Roman" w:hAnsi="Times New Roman" w:cs="Times New Roman"/>
          <w:sz w:val="28"/>
          <w:szCs w:val="28"/>
          <w:lang w:val="kk-KZ" w:eastAsia="ru-RU"/>
        </w:rPr>
      </w:pPr>
      <w:r w:rsidRPr="00AA2172">
        <w:rPr>
          <w:rFonts w:ascii="Times New Roman" w:eastAsia="Times New Roman" w:hAnsi="Times New Roman" w:cs="Times New Roman"/>
          <w:sz w:val="28"/>
          <w:szCs w:val="28"/>
          <w:lang w:val="kk-KZ" w:eastAsia="ru-RU"/>
        </w:rPr>
        <w:t>Жабық қорла</w:t>
      </w:r>
      <w:r w:rsidR="004A7514">
        <w:rPr>
          <w:rFonts w:ascii="Times New Roman" w:eastAsia="Times New Roman" w:hAnsi="Times New Roman" w:cs="Times New Roman"/>
          <w:sz w:val="28"/>
          <w:szCs w:val="28"/>
          <w:lang w:val="kk-KZ" w:eastAsia="ru-RU"/>
        </w:rPr>
        <w:t xml:space="preserve">р мен ашық қаражатқа шолу: </w:t>
      </w:r>
    </w:p>
    <w:p w:rsidR="008F247B" w:rsidRPr="00AA2172" w:rsidRDefault="008F247B" w:rsidP="004A751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Уолл-стрит күрделі орын болуы мүмкін. Ол тіпті кейбір сарапшылар түсінбейтін өнімдерге толы және 2012 жылы JP Morgan-да болған 6,2 миллиард долларлық «Лондон киті» сауда шығыны сияқты, кейде күрделі инвестициялар күтпеген нәтиже береді. инвестициялық өнімдер бөлшек немесе толық емес жұмыс күніндегі инвесторларға сәйкес келмейді, бірақ бұл акциялар мен пай қорлары сізге қол жетімді дегенді білдірмейді.</w:t>
      </w:r>
    </w:p>
    <w:p w:rsidR="008F247B" w:rsidRPr="00AA2172" w:rsidRDefault="008F247B" w:rsidP="004A751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Ашық қорлар жабық қорларға қарағанда қауіпсіз таңдауды білдіруі мүмкін, бірақ жабық өнімдер дивидендтер төлеуді де, капиталды өсіруді де біріктіретін жақсы табыс әкелуі мүмкін. Әрине, инвесторлар әрдайым жекелеген өнімдерді активтер сыныбында салыстыруы керек; кейбір ашық қорлар кейбір жабық қорларға қарағанда қауіпті болуы мүмкін.</w:t>
      </w:r>
    </w:p>
    <w:p w:rsidR="008F247B" w:rsidRPr="00AA2172" w:rsidRDefault="008F247B" w:rsidP="006D5F3A">
      <w:pPr>
        <w:shd w:val="clear" w:color="auto" w:fill="FFFFFF"/>
        <w:spacing w:after="0" w:line="240" w:lineRule="auto"/>
        <w:jc w:val="both"/>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Негізгі өнімдер</w:t>
      </w:r>
    </w:p>
    <w:p w:rsidR="008F247B" w:rsidRPr="00AA2172" w:rsidRDefault="008F247B" w:rsidP="00295D6F">
      <w:pPr>
        <w:numPr>
          <w:ilvl w:val="0"/>
          <w:numId w:val="38"/>
        </w:numPr>
        <w:shd w:val="clear" w:color="auto" w:fill="FFFFFF"/>
        <w:spacing w:after="0" w:line="240" w:lineRule="auto"/>
        <w:jc w:val="both"/>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Ашық қорлар жабық қорларға қарағанда қауіпсіз таңдауды білдіруі мүмкін, бірақ жабық өнімдер дивидендтер төлеуді де, капиталды өсіруді де біріктіретін жақсы табыс әкелуі мүмкін.</w:t>
      </w:r>
    </w:p>
    <w:p w:rsidR="008F247B" w:rsidRPr="00AA2172" w:rsidRDefault="008F247B" w:rsidP="00295D6F">
      <w:pPr>
        <w:numPr>
          <w:ilvl w:val="0"/>
          <w:numId w:val="38"/>
        </w:numPr>
        <w:shd w:val="clear" w:color="auto" w:fill="FFFFFF"/>
        <w:spacing w:after="0" w:line="240" w:lineRule="auto"/>
        <w:jc w:val="both"/>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Жабық қор айырбас қорымен (ETF) өзара қор сияқты жұмыс істейді.</w:t>
      </w:r>
    </w:p>
    <w:p w:rsidR="008F247B" w:rsidRPr="00AA2172" w:rsidRDefault="008F247B" w:rsidP="00295D6F">
      <w:pPr>
        <w:numPr>
          <w:ilvl w:val="0"/>
          <w:numId w:val="38"/>
        </w:numPr>
        <w:shd w:val="clear" w:color="auto" w:fill="FFFFFF"/>
        <w:spacing w:after="0" w:line="240" w:lineRule="auto"/>
        <w:jc w:val="both"/>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Ашық қорлар - бұл сіздердің өзара қорлар ретінде білетіндеріңіз.</w:t>
      </w:r>
    </w:p>
    <w:p w:rsidR="008F247B" w:rsidRPr="004A7514" w:rsidRDefault="008F247B" w:rsidP="00295D6F">
      <w:pPr>
        <w:pStyle w:val="a9"/>
        <w:numPr>
          <w:ilvl w:val="0"/>
          <w:numId w:val="38"/>
        </w:numPr>
        <w:shd w:val="clear" w:color="auto" w:fill="FFFFFF"/>
        <w:spacing w:after="0" w:line="240" w:lineRule="auto"/>
        <w:jc w:val="both"/>
        <w:rPr>
          <w:rFonts w:ascii="Times New Roman" w:hAnsi="Times New Roman" w:cs="Times New Roman"/>
          <w:sz w:val="28"/>
          <w:szCs w:val="28"/>
        </w:rPr>
      </w:pPr>
      <w:r w:rsidRPr="004A7514">
        <w:rPr>
          <w:rFonts w:ascii="Times New Roman" w:hAnsi="Times New Roman" w:cs="Times New Roman"/>
          <w:sz w:val="28"/>
          <w:szCs w:val="28"/>
        </w:rPr>
        <w:t>Жабық қорлар</w:t>
      </w:r>
    </w:p>
    <w:p w:rsidR="008F247B" w:rsidRPr="00AA2172" w:rsidRDefault="008F247B" w:rsidP="004A751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Жабық қорлар (CEF) ұқсас болып көрінуі мүмкін, бірақ олар мүлдем өзгеше. Жабық қор айырбас қорымен (ETF) өзара қор сияқты жұмыс істейді. Ол ақша табу мақсатында IPO арқылы іске қосылады, содан кейін ашық нарықта акция немесе ETF сияқты сатылады. Ол тек акциялардың белгіленген мөлшерін шығарады және олардың құны NAV-ға негізделсе де, қордың нақты бағасына сұраныс пен ұсыныс әсер етіп, оның нақты құнынан жоғары немесе төмен бағамен сауда жасауына мүмкіндік береді.</w:t>
      </w:r>
    </w:p>
    <w:p w:rsidR="008F247B" w:rsidRPr="00AA2172" w:rsidRDefault="008F247B" w:rsidP="006D5F3A">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2017 жылдың аяғында жабық қор нарығында 275 миллиард доллардан астам ақша болды, бірақ оны бөлшек инвесторлар жақсы білмейді.Кейбір қорлар, мысалы, BlackRock Corporate High Yield Fund VI (HYT) сияқты, дивиденд төлейді. 8 пайызға жуық, бұл қаражат қаражатын кіріс инвесторлары үшін тартымды таңдау етеді.</w:t>
      </w:r>
    </w:p>
    <w:p w:rsidR="008F247B" w:rsidRPr="00AA2172" w:rsidRDefault="008F247B" w:rsidP="006D5F3A">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Инвесторлар жабық қорлар туралы негізгі фактіні білуі керек: бұл өнімдердің 70 пайызға жуығы көп пайда табудың тәсілі ретінде левереджді пайдаланады. Инвестиция үшін қарыз ақшаны пайдалану қауіпті болуы мүмкін, бірақ ол үлкен пайда әкелуі мүмкін. Жабық қорлардың орташа кірісі 2017 жылы 12,4 пайызды құрады, деп хабарлайды CEF Insider. «Көптеген CEF-тер өнімділігін сақтауға дайын» ​​деп болжайды Contrarian Outlook жетекші зерттеушісі, Майкл Фостер, Джерихон, Нью-Йоркте. Йорк.</w:t>
      </w:r>
    </w:p>
    <w:p w:rsidR="008F247B" w:rsidRPr="00AA2172" w:rsidRDefault="008F247B" w:rsidP="006D5F3A">
      <w:pPr>
        <w:shd w:val="clear" w:color="auto" w:fill="FFFFFF"/>
        <w:spacing w:after="0" w:line="240" w:lineRule="auto"/>
        <w:jc w:val="both"/>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Ашық қорлар</w:t>
      </w:r>
    </w:p>
    <w:p w:rsidR="008F247B" w:rsidRPr="00AA2172" w:rsidRDefault="008F247B" w:rsidP="006D5F3A">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lastRenderedPageBreak/>
        <w:t>Көптеген инвестициялық өнімдер бір ғана өнім емес, оның орнына жеке өнімнің жиынтығы болып табылады. Сіз өзіңіздің гардеробыңызды құрайтын әртүрлі киімдерді кигеніңіз сияқты, қорлар мен ETF сияқты өнімдер де қорды қамтитын акциялар мен облигациялар жинағына ақша салу арқылы бірдей әрекет етеді.</w:t>
      </w:r>
    </w:p>
    <w:p w:rsidR="008F247B" w:rsidRPr="00AA2172" w:rsidRDefault="008F247B" w:rsidP="006D5F3A">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Нарықта бұл өнімнің екі түрі бар. Ашық қорлар - бұл сіздердің өзара қорлар ретінде білетіндеріңіз. Олардың қанша акция шығара алатындығына шек жоқ. Инвестор үлестік қордағы акцияларды сатып алғанда, көп акциялар пайда болады, ал біреу өз акцияларын сатқан кезде акциялар айналымнан шығарылады. Егер көптеген акциялар сатылса (сатып алу деп аталады), онда инвесторға төлеу үшін қор өзінің кейбір салымдарын сатуы керек.</w:t>
      </w:r>
    </w:p>
    <w:p w:rsidR="008F247B" w:rsidRPr="00AA2172" w:rsidRDefault="008F247B" w:rsidP="006D5F3A">
      <w:pPr>
        <w:shd w:val="clear" w:color="auto" w:fill="FFFFFF"/>
        <w:spacing w:after="0" w:line="240" w:lineRule="auto"/>
        <w:jc w:val="both"/>
        <w:rPr>
          <w:rFonts w:ascii="Times New Roman" w:eastAsia="Times New Roman" w:hAnsi="Times New Roman" w:cs="Times New Roman"/>
          <w:sz w:val="28"/>
          <w:szCs w:val="28"/>
          <w:lang w:eastAsia="ru-RU"/>
        </w:rPr>
      </w:pPr>
      <w:r w:rsidRPr="00AA2172">
        <w:rPr>
          <w:rFonts w:ascii="Times New Roman" w:eastAsia="Times New Roman" w:hAnsi="Times New Roman" w:cs="Times New Roman"/>
          <w:sz w:val="28"/>
          <w:szCs w:val="28"/>
          <w:lang w:eastAsia="ru-RU"/>
        </w:rPr>
        <w:t>Сіз өзіңіздің акцияларыңызды қалай бақылайсыз, ашық қорды да көре алмайсыз, өйткені олар ашық нарықта сауда жасамайды.</w:t>
      </w:r>
    </w:p>
    <w:p w:rsidR="00F92CDC" w:rsidRDefault="008F247B" w:rsidP="00391F44">
      <w:pPr>
        <w:shd w:val="clear" w:color="auto" w:fill="FFFFFF"/>
        <w:spacing w:after="0" w:line="240" w:lineRule="auto"/>
        <w:jc w:val="both"/>
        <w:rPr>
          <w:rFonts w:ascii="Times New Roman" w:eastAsia="Times New Roman" w:hAnsi="Times New Roman" w:cs="Times New Roman"/>
          <w:sz w:val="28"/>
          <w:szCs w:val="28"/>
          <w:lang w:val="kk-KZ" w:eastAsia="ru-RU"/>
        </w:rPr>
      </w:pPr>
      <w:r w:rsidRPr="00AA2172">
        <w:rPr>
          <w:rFonts w:ascii="Times New Roman" w:eastAsia="Times New Roman" w:hAnsi="Times New Roman" w:cs="Times New Roman"/>
          <w:sz w:val="28"/>
          <w:szCs w:val="28"/>
          <w:lang w:eastAsia="ru-RU"/>
        </w:rPr>
        <w:t xml:space="preserve">Әр сауда күнінің соңында қаражат сатып алынған және сатылған акциялар санына байланысты қайта басталады. Олардың бағасы қордың жалпы құнына немесе таза </w:t>
      </w:r>
      <w:r w:rsidR="009E5333" w:rsidRPr="00AA2172">
        <w:rPr>
          <w:rFonts w:ascii="Times New Roman" w:eastAsia="Times New Roman" w:hAnsi="Times New Roman" w:cs="Times New Roman"/>
          <w:sz w:val="28"/>
          <w:szCs w:val="28"/>
          <w:lang w:eastAsia="ru-RU"/>
        </w:rPr>
        <w:t>актив құнына (NAV) негізделген.</w:t>
      </w:r>
    </w:p>
    <w:p w:rsidR="00F41DC3" w:rsidRPr="00F41DC3" w:rsidRDefault="00F41DC3" w:rsidP="00391F44">
      <w:pPr>
        <w:shd w:val="clear" w:color="auto" w:fill="FFFFFF"/>
        <w:spacing w:after="0" w:line="240" w:lineRule="auto"/>
        <w:jc w:val="both"/>
        <w:rPr>
          <w:rFonts w:ascii="Times New Roman" w:eastAsia="Times New Roman" w:hAnsi="Times New Roman" w:cs="Times New Roman"/>
          <w:sz w:val="28"/>
          <w:szCs w:val="28"/>
          <w:lang w:val="kk-KZ" w:eastAsia="ru-RU"/>
        </w:rPr>
      </w:pPr>
    </w:p>
    <w:p w:rsidR="00F92CDC" w:rsidRPr="00291C0F" w:rsidRDefault="00C44DC3" w:rsidP="006D5F3A">
      <w:pPr>
        <w:shd w:val="clear" w:color="auto" w:fill="FFFFFF"/>
        <w:spacing w:after="0" w:line="240" w:lineRule="auto"/>
        <w:ind w:firstLine="567"/>
        <w:rPr>
          <w:rFonts w:ascii="Times New Roman" w:eastAsia="Times New Roman" w:hAnsi="Times New Roman" w:cs="Times New Roman"/>
          <w:b/>
          <w:sz w:val="28"/>
          <w:szCs w:val="28"/>
          <w:lang w:val="kk-KZ" w:eastAsia="ru-RU"/>
        </w:rPr>
      </w:pPr>
      <w:r w:rsidRPr="00291C0F">
        <w:rPr>
          <w:rFonts w:ascii="Times New Roman" w:eastAsia="Times New Roman" w:hAnsi="Times New Roman" w:cs="Times New Roman"/>
          <w:b/>
          <w:sz w:val="28"/>
          <w:szCs w:val="28"/>
          <w:lang w:val="kk-KZ" w:eastAsia="ru-RU"/>
        </w:rPr>
        <w:t>Білімді бақылау сұрақтары</w:t>
      </w:r>
    </w:p>
    <w:p w:rsidR="00C44DC3" w:rsidRPr="00291C0F" w:rsidRDefault="00C44DC3" w:rsidP="00295D6F">
      <w:pPr>
        <w:pStyle w:val="a9"/>
        <w:numPr>
          <w:ilvl w:val="0"/>
          <w:numId w:val="37"/>
        </w:numPr>
        <w:autoSpaceDE w:val="0"/>
        <w:autoSpaceDN w:val="0"/>
        <w:adjustRightInd w:val="0"/>
        <w:spacing w:after="0" w:line="240" w:lineRule="auto"/>
        <w:rPr>
          <w:rFonts w:ascii="Times New Roman" w:hAnsi="Times New Roman" w:cs="Times New Roman"/>
          <w:sz w:val="28"/>
          <w:szCs w:val="28"/>
          <w:lang w:val="kk-KZ"/>
        </w:rPr>
      </w:pPr>
      <w:r w:rsidRPr="00291C0F">
        <w:rPr>
          <w:rFonts w:ascii="Times New Roman" w:hAnsi="Times New Roman" w:cs="Times New Roman"/>
          <w:sz w:val="28"/>
          <w:szCs w:val="28"/>
          <w:lang w:val="kk-KZ"/>
        </w:rPr>
        <w:t xml:space="preserve">Инвестициялық компаниялардың түрлері. </w:t>
      </w:r>
    </w:p>
    <w:p w:rsidR="00C44DC3" w:rsidRPr="00291C0F" w:rsidRDefault="00C44DC3" w:rsidP="00295D6F">
      <w:pPr>
        <w:pStyle w:val="a9"/>
        <w:numPr>
          <w:ilvl w:val="0"/>
          <w:numId w:val="37"/>
        </w:numPr>
        <w:autoSpaceDE w:val="0"/>
        <w:autoSpaceDN w:val="0"/>
        <w:adjustRightInd w:val="0"/>
        <w:spacing w:after="0" w:line="240" w:lineRule="auto"/>
        <w:rPr>
          <w:rFonts w:ascii="Times New Roman" w:hAnsi="Times New Roman" w:cs="Times New Roman"/>
          <w:sz w:val="28"/>
          <w:szCs w:val="28"/>
          <w:lang w:val="kk-KZ"/>
        </w:rPr>
      </w:pPr>
      <w:r w:rsidRPr="00291C0F">
        <w:rPr>
          <w:rFonts w:ascii="Times New Roman" w:hAnsi="Times New Roman" w:cs="Times New Roman"/>
          <w:sz w:val="28"/>
          <w:szCs w:val="28"/>
          <w:lang w:val="kk-KZ"/>
        </w:rPr>
        <w:t>Ашық түрдегі инвестициялық қорлар (өзара қорлар).</w:t>
      </w:r>
    </w:p>
    <w:p w:rsidR="00291C0F" w:rsidRPr="00291C0F" w:rsidRDefault="00C44DC3" w:rsidP="00295D6F">
      <w:pPr>
        <w:pStyle w:val="a9"/>
        <w:numPr>
          <w:ilvl w:val="0"/>
          <w:numId w:val="37"/>
        </w:numPr>
        <w:spacing w:after="0" w:line="240" w:lineRule="auto"/>
        <w:jc w:val="both"/>
        <w:rPr>
          <w:rFonts w:ascii="Times New Roman" w:hAnsi="Times New Roman" w:cs="Times New Roman"/>
          <w:sz w:val="28"/>
          <w:szCs w:val="28"/>
          <w:lang w:val="kk-KZ"/>
        </w:rPr>
      </w:pPr>
      <w:r w:rsidRPr="00291C0F">
        <w:rPr>
          <w:rFonts w:ascii="Times New Roman" w:hAnsi="Times New Roman" w:cs="Times New Roman"/>
          <w:sz w:val="28"/>
          <w:szCs w:val="28"/>
          <w:lang w:val="kk-KZ"/>
        </w:rPr>
        <w:t xml:space="preserve">Жабық түрдегі инвестициялық қорлар. </w:t>
      </w:r>
    </w:p>
    <w:p w:rsidR="00C44DC3" w:rsidRPr="00291C0F" w:rsidRDefault="00C44DC3" w:rsidP="00295D6F">
      <w:pPr>
        <w:pStyle w:val="a9"/>
        <w:numPr>
          <w:ilvl w:val="0"/>
          <w:numId w:val="37"/>
        </w:numPr>
        <w:spacing w:after="0" w:line="240" w:lineRule="auto"/>
        <w:jc w:val="both"/>
        <w:rPr>
          <w:rFonts w:ascii="Times New Roman" w:hAnsi="Times New Roman" w:cs="Times New Roman"/>
          <w:sz w:val="28"/>
          <w:szCs w:val="28"/>
          <w:lang w:val="kk-KZ"/>
        </w:rPr>
      </w:pPr>
      <w:r w:rsidRPr="00291C0F">
        <w:rPr>
          <w:rFonts w:ascii="Times New Roman" w:hAnsi="Times New Roman" w:cs="Times New Roman"/>
          <w:sz w:val="28"/>
          <w:szCs w:val="28"/>
          <w:lang w:val="kk-KZ"/>
        </w:rPr>
        <w:t>Пай трестер</w:t>
      </w:r>
    </w:p>
    <w:p w:rsidR="00291C0F" w:rsidRPr="00137370" w:rsidRDefault="00403165" w:rsidP="00295D6F">
      <w:pPr>
        <w:pStyle w:val="a9"/>
        <w:numPr>
          <w:ilvl w:val="0"/>
          <w:numId w:val="37"/>
        </w:numPr>
        <w:spacing w:after="0" w:line="240" w:lineRule="auto"/>
        <w:jc w:val="both"/>
        <w:rPr>
          <w:rStyle w:val="a4"/>
          <w:rFonts w:ascii="Times New Roman" w:hAnsi="Times New Roman" w:cs="Times New Roman"/>
          <w:color w:val="auto"/>
          <w:sz w:val="28"/>
          <w:szCs w:val="28"/>
          <w:u w:val="none"/>
          <w:lang w:val="kk-KZ"/>
        </w:rPr>
      </w:pPr>
      <w:hyperlink r:id="rId125" w:history="1">
        <w:r w:rsidR="00291C0F" w:rsidRPr="00291C0F">
          <w:rPr>
            <w:rStyle w:val="a4"/>
            <w:rFonts w:ascii="Times New Roman" w:hAnsi="Times New Roman" w:cs="Times New Roman"/>
            <w:color w:val="auto"/>
            <w:sz w:val="28"/>
            <w:szCs w:val="28"/>
            <w:u w:val="none"/>
            <w:bdr w:val="none" w:sz="0" w:space="0" w:color="auto" w:frame="1"/>
            <w:lang w:val="kk-KZ"/>
          </w:rPr>
          <w:t>Биржалық сауда-саттық қорлары</w:t>
        </w:r>
      </w:hyperlink>
    </w:p>
    <w:p w:rsidR="00137370" w:rsidRDefault="00137370" w:rsidP="00137370">
      <w:pPr>
        <w:pStyle w:val="a9"/>
        <w:spacing w:after="0" w:line="240" w:lineRule="auto"/>
        <w:jc w:val="both"/>
        <w:rPr>
          <w:rStyle w:val="a4"/>
          <w:rFonts w:ascii="Times New Roman" w:hAnsi="Times New Roman" w:cs="Times New Roman"/>
          <w:color w:val="auto"/>
          <w:sz w:val="28"/>
          <w:szCs w:val="28"/>
          <w:u w:val="none"/>
          <w:bdr w:val="none" w:sz="0" w:space="0" w:color="auto" w:frame="1"/>
          <w:lang w:val="kk-KZ"/>
        </w:rPr>
      </w:pPr>
    </w:p>
    <w:p w:rsidR="00137370" w:rsidRPr="00137370" w:rsidRDefault="00137370" w:rsidP="00137370">
      <w:pPr>
        <w:pStyle w:val="a9"/>
        <w:spacing w:after="0" w:line="240" w:lineRule="auto"/>
        <w:jc w:val="both"/>
        <w:rPr>
          <w:rStyle w:val="a4"/>
          <w:rFonts w:ascii="Times New Roman" w:hAnsi="Times New Roman" w:cs="Times New Roman"/>
          <w:b/>
          <w:color w:val="auto"/>
          <w:sz w:val="28"/>
          <w:szCs w:val="28"/>
          <w:u w:val="none"/>
          <w:bdr w:val="none" w:sz="0" w:space="0" w:color="auto" w:frame="1"/>
          <w:lang w:val="kk-KZ"/>
        </w:rPr>
      </w:pPr>
      <w:r w:rsidRPr="00137370">
        <w:rPr>
          <w:rStyle w:val="a4"/>
          <w:rFonts w:ascii="Times New Roman" w:hAnsi="Times New Roman" w:cs="Times New Roman"/>
          <w:b/>
          <w:color w:val="auto"/>
          <w:sz w:val="28"/>
          <w:szCs w:val="28"/>
          <w:u w:val="none"/>
          <w:bdr w:val="none" w:sz="0" w:space="0" w:color="auto" w:frame="1"/>
          <w:lang w:val="kk-KZ"/>
        </w:rPr>
        <w:t>Ұсынылатын әдебиеттер</w:t>
      </w:r>
    </w:p>
    <w:p w:rsidR="00137370" w:rsidRPr="00276522" w:rsidRDefault="00137370" w:rsidP="00295D6F">
      <w:pPr>
        <w:pStyle w:val="a9"/>
        <w:numPr>
          <w:ilvl w:val="0"/>
          <w:numId w:val="80"/>
        </w:numPr>
        <w:tabs>
          <w:tab w:val="left" w:pos="426"/>
        </w:tabs>
        <w:spacing w:after="0" w:line="240" w:lineRule="auto"/>
        <w:rPr>
          <w:rFonts w:ascii="Times New Roman" w:hAnsi="Times New Roman" w:cs="Times New Roman"/>
          <w:sz w:val="28"/>
          <w:szCs w:val="28"/>
          <w:lang w:val="kk-KZ"/>
        </w:rPr>
      </w:pPr>
      <w:r w:rsidRPr="00276522">
        <w:rPr>
          <w:rFonts w:ascii="Times New Roman" w:hAnsi="Times New Roman" w:cs="Times New Roman"/>
          <w:sz w:val="28"/>
          <w:szCs w:val="28"/>
          <w:lang w:val="kk-KZ"/>
        </w:rPr>
        <w:t>Инвестиция негіздері: Оқулық / А.С. Асилова. – Алматы: «Master Print» баспасы, 2019. ISBN 978-601-225-284-2</w:t>
      </w:r>
    </w:p>
    <w:p w:rsidR="00137370" w:rsidRPr="00276522" w:rsidRDefault="00137370" w:rsidP="00295D6F">
      <w:pPr>
        <w:pStyle w:val="a9"/>
        <w:numPr>
          <w:ilvl w:val="0"/>
          <w:numId w:val="80"/>
        </w:numPr>
        <w:spacing w:after="0" w:line="240" w:lineRule="auto"/>
        <w:rPr>
          <w:rFonts w:ascii="Times New Roman" w:hAnsi="Times New Roman" w:cs="Times New Roman"/>
          <w:sz w:val="28"/>
          <w:szCs w:val="28"/>
        </w:rPr>
      </w:pPr>
      <w:r w:rsidRPr="00276522">
        <w:rPr>
          <w:rFonts w:ascii="Times New Roman" w:hAnsi="Times New Roman" w:cs="Times New Roman"/>
          <w:sz w:val="28"/>
          <w:szCs w:val="28"/>
        </w:rPr>
        <w:t>БаймуратовУ.Инвестиции и инновации: нелинейный синтез. / УразБаймуратов.–Алматы:БИС,20</w:t>
      </w:r>
      <w:r w:rsidRPr="00276522">
        <w:rPr>
          <w:rFonts w:ascii="Times New Roman" w:hAnsi="Times New Roman" w:cs="Times New Roman"/>
          <w:sz w:val="28"/>
          <w:szCs w:val="28"/>
          <w:lang w:val="kk-KZ"/>
        </w:rPr>
        <w:t>1</w:t>
      </w:r>
      <w:r w:rsidRPr="00276522">
        <w:rPr>
          <w:rFonts w:ascii="Times New Roman" w:hAnsi="Times New Roman" w:cs="Times New Roman"/>
          <w:sz w:val="28"/>
          <w:szCs w:val="28"/>
        </w:rPr>
        <w:t>5.–320с.–(Избранное:в7т./УразБаймуратов;т.3).–(Мироваяэкономическаянаука)</w:t>
      </w:r>
    </w:p>
    <w:p w:rsidR="00137370" w:rsidRDefault="00137370" w:rsidP="00295D6F">
      <w:pPr>
        <w:pStyle w:val="a9"/>
        <w:numPr>
          <w:ilvl w:val="0"/>
          <w:numId w:val="80"/>
        </w:numPr>
        <w:spacing w:after="0" w:line="240" w:lineRule="auto"/>
        <w:rPr>
          <w:rFonts w:ascii="Times New Roman" w:hAnsi="Times New Roman" w:cs="Times New Roman"/>
          <w:sz w:val="28"/>
          <w:szCs w:val="28"/>
          <w:lang w:val="kk-KZ"/>
        </w:rPr>
      </w:pPr>
      <w:r w:rsidRPr="00276522">
        <w:rPr>
          <w:rFonts w:ascii="Times New Roman" w:hAnsi="Times New Roman" w:cs="Times New Roman"/>
          <w:sz w:val="28"/>
          <w:szCs w:val="28"/>
          <w:lang w:val="kk-KZ"/>
        </w:rPr>
        <w:t>Искаков ¥.М ., Бохаев Д.Т., Рузиева Э.А. Қаржы нарығы және делдалдары: Окулык. — Алматы: Экономика, 2018. — 296 бет.</w:t>
      </w:r>
    </w:p>
    <w:p w:rsidR="00137370" w:rsidRPr="00137370" w:rsidRDefault="00137370" w:rsidP="00295D6F">
      <w:pPr>
        <w:pStyle w:val="a9"/>
        <w:numPr>
          <w:ilvl w:val="0"/>
          <w:numId w:val="80"/>
        </w:numPr>
        <w:spacing w:after="0" w:line="240" w:lineRule="auto"/>
        <w:rPr>
          <w:rFonts w:ascii="Times New Roman" w:hAnsi="Times New Roman" w:cs="Times New Roman"/>
          <w:sz w:val="28"/>
          <w:szCs w:val="28"/>
          <w:lang w:val="kk-KZ"/>
        </w:rPr>
      </w:pPr>
      <w:r w:rsidRPr="00137370">
        <w:rPr>
          <w:rFonts w:ascii="Times New Roman" w:hAnsi="Times New Roman" w:cs="Times New Roman"/>
          <w:sz w:val="28"/>
          <w:szCs w:val="28"/>
          <w:shd w:val="clear" w:color="auto" w:fill="FFFFFF"/>
          <w:lang w:val="kk-KZ"/>
        </w:rPr>
        <w:t>Қаржы, ақша айналысы және несие" оқу құралы  Р.О. Смағұлова, К.А. Мадыханова, Ж.Ш.Сатыбалдиева , Алматы: Экономика, 2014</w:t>
      </w:r>
    </w:p>
    <w:p w:rsidR="00137370" w:rsidRPr="00291C0F" w:rsidRDefault="00137370" w:rsidP="00137370">
      <w:pPr>
        <w:pStyle w:val="a9"/>
        <w:spacing w:after="0" w:line="240" w:lineRule="auto"/>
        <w:jc w:val="both"/>
        <w:rPr>
          <w:rFonts w:ascii="Times New Roman" w:hAnsi="Times New Roman" w:cs="Times New Roman"/>
          <w:sz w:val="28"/>
          <w:szCs w:val="28"/>
          <w:lang w:val="kk-KZ"/>
        </w:rPr>
      </w:pPr>
    </w:p>
    <w:p w:rsidR="00291C0F" w:rsidRPr="00137370" w:rsidRDefault="00291C0F" w:rsidP="00391F44">
      <w:pPr>
        <w:shd w:val="clear" w:color="auto" w:fill="FFFFFF"/>
        <w:spacing w:after="0" w:line="240" w:lineRule="auto"/>
        <w:rPr>
          <w:rFonts w:ascii="Times New Roman" w:eastAsia="Times New Roman" w:hAnsi="Times New Roman" w:cs="Times New Roman"/>
          <w:sz w:val="28"/>
          <w:szCs w:val="28"/>
          <w:lang w:val="kk-KZ" w:eastAsia="ru-RU"/>
        </w:rPr>
      </w:pPr>
    </w:p>
    <w:p w:rsidR="00D91428" w:rsidRPr="00AA2172" w:rsidRDefault="00CC515A" w:rsidP="006D5F3A">
      <w:pPr>
        <w:spacing w:after="0" w:line="240" w:lineRule="auto"/>
        <w:jc w:val="center"/>
        <w:rPr>
          <w:rFonts w:ascii="Times New Roman" w:hAnsi="Times New Roman" w:cs="Times New Roman"/>
          <w:b/>
          <w:sz w:val="28"/>
          <w:szCs w:val="28"/>
          <w:lang w:val="kk-KZ"/>
        </w:rPr>
      </w:pPr>
      <w:r w:rsidRPr="00AA2172">
        <w:rPr>
          <w:rFonts w:ascii="Times New Roman" w:hAnsi="Times New Roman" w:cs="Times New Roman"/>
          <w:b/>
          <w:sz w:val="28"/>
          <w:szCs w:val="28"/>
          <w:lang w:val="kk-KZ"/>
        </w:rPr>
        <w:t>14</w:t>
      </w:r>
      <w:r w:rsidR="000C7B5A" w:rsidRPr="00AA2172">
        <w:rPr>
          <w:rFonts w:ascii="Times New Roman" w:hAnsi="Times New Roman" w:cs="Times New Roman"/>
          <w:b/>
          <w:sz w:val="28"/>
          <w:szCs w:val="28"/>
          <w:lang w:val="kk-KZ"/>
        </w:rPr>
        <w:t>- тақырып.  И</w:t>
      </w:r>
      <w:r w:rsidR="00D91428" w:rsidRPr="00AA2172">
        <w:rPr>
          <w:rFonts w:ascii="Times New Roman" w:hAnsi="Times New Roman" w:cs="Times New Roman"/>
          <w:b/>
          <w:sz w:val="28"/>
          <w:szCs w:val="28"/>
          <w:lang w:val="kk-KZ"/>
        </w:rPr>
        <w:t>потекалық бағалы қағаздар</w:t>
      </w:r>
    </w:p>
    <w:p w:rsidR="00D91428" w:rsidRPr="00AA2172" w:rsidRDefault="00D91428" w:rsidP="006D5F3A">
      <w:pPr>
        <w:spacing w:after="0" w:line="240" w:lineRule="auto"/>
        <w:rPr>
          <w:rFonts w:ascii="Times New Roman" w:hAnsi="Times New Roman" w:cs="Times New Roman"/>
          <w:sz w:val="28"/>
          <w:szCs w:val="28"/>
          <w:lang w:val="kk-KZ"/>
        </w:rPr>
      </w:pPr>
    </w:p>
    <w:p w:rsidR="00D91428" w:rsidRPr="00291C0F" w:rsidRDefault="00D91428" w:rsidP="00295D6F">
      <w:pPr>
        <w:pStyle w:val="a9"/>
        <w:numPr>
          <w:ilvl w:val="0"/>
          <w:numId w:val="40"/>
        </w:numPr>
        <w:spacing w:after="0" w:line="240" w:lineRule="auto"/>
        <w:jc w:val="both"/>
        <w:rPr>
          <w:rFonts w:ascii="Times New Roman" w:hAnsi="Times New Roman" w:cs="Times New Roman"/>
          <w:sz w:val="28"/>
          <w:szCs w:val="28"/>
          <w:lang w:val="kk-KZ"/>
        </w:rPr>
      </w:pPr>
      <w:r w:rsidRPr="00291C0F">
        <w:rPr>
          <w:rFonts w:ascii="Times New Roman" w:hAnsi="Times New Roman" w:cs="Times New Roman"/>
          <w:sz w:val="28"/>
          <w:szCs w:val="28"/>
          <w:lang w:val="kk-KZ"/>
        </w:rPr>
        <w:t xml:space="preserve">Ипотекалық бағалы қағаздар. </w:t>
      </w:r>
    </w:p>
    <w:p w:rsidR="00D91428" w:rsidRPr="00291C0F" w:rsidRDefault="00D91428" w:rsidP="00295D6F">
      <w:pPr>
        <w:pStyle w:val="a9"/>
        <w:numPr>
          <w:ilvl w:val="0"/>
          <w:numId w:val="40"/>
        </w:numPr>
        <w:spacing w:after="0" w:line="240" w:lineRule="auto"/>
        <w:jc w:val="both"/>
        <w:rPr>
          <w:rFonts w:ascii="Times New Roman" w:hAnsi="Times New Roman" w:cs="Times New Roman"/>
          <w:sz w:val="28"/>
          <w:szCs w:val="28"/>
          <w:lang w:val="kk-KZ"/>
        </w:rPr>
      </w:pPr>
      <w:r w:rsidRPr="00291C0F">
        <w:rPr>
          <w:rFonts w:ascii="Times New Roman" w:hAnsi="Times New Roman" w:cs="Times New Roman"/>
          <w:sz w:val="28"/>
          <w:szCs w:val="28"/>
          <w:lang w:val="kk-KZ"/>
        </w:rPr>
        <w:t>Құбылмалы пайыздық мөлшерлемемен ипотекалық несиелер.</w:t>
      </w:r>
    </w:p>
    <w:p w:rsidR="00291C0F" w:rsidRPr="00F41DC3" w:rsidRDefault="00D91428" w:rsidP="00295D6F">
      <w:pPr>
        <w:pStyle w:val="a9"/>
        <w:numPr>
          <w:ilvl w:val="0"/>
          <w:numId w:val="40"/>
        </w:numPr>
        <w:spacing w:after="0" w:line="240" w:lineRule="auto"/>
        <w:jc w:val="both"/>
        <w:rPr>
          <w:rFonts w:ascii="Times New Roman" w:hAnsi="Times New Roman" w:cs="Times New Roman"/>
          <w:sz w:val="28"/>
          <w:szCs w:val="28"/>
          <w:lang w:val="kk-KZ"/>
        </w:rPr>
      </w:pPr>
      <w:r w:rsidRPr="00291C0F">
        <w:rPr>
          <w:rFonts w:ascii="Times New Roman" w:hAnsi="Times New Roman" w:cs="Times New Roman"/>
          <w:sz w:val="28"/>
          <w:szCs w:val="28"/>
          <w:lang w:val="kk-KZ"/>
        </w:rPr>
        <w:t>Дефолт қаупі.</w:t>
      </w:r>
    </w:p>
    <w:p w:rsidR="00D91428" w:rsidRPr="00291C0F" w:rsidRDefault="00D91428" w:rsidP="00295D6F">
      <w:pPr>
        <w:pStyle w:val="a9"/>
        <w:numPr>
          <w:ilvl w:val="0"/>
          <w:numId w:val="40"/>
        </w:numPr>
        <w:spacing w:after="0" w:line="240" w:lineRule="auto"/>
        <w:jc w:val="both"/>
        <w:rPr>
          <w:rFonts w:ascii="Times New Roman" w:hAnsi="Times New Roman" w:cs="Times New Roman"/>
          <w:sz w:val="28"/>
          <w:szCs w:val="28"/>
          <w:lang w:val="kk-KZ"/>
        </w:rPr>
      </w:pPr>
      <w:r w:rsidRPr="00291C0F">
        <w:rPr>
          <w:rFonts w:ascii="Times New Roman" w:hAnsi="Times New Roman" w:cs="Times New Roman"/>
          <w:sz w:val="28"/>
          <w:szCs w:val="28"/>
          <w:lang w:val="kk-KZ"/>
        </w:rPr>
        <w:t>Мерзімінен бұрын өтеудің шартты мөлшерлемесі.</w:t>
      </w:r>
    </w:p>
    <w:p w:rsidR="006E4461" w:rsidRPr="00291C0F" w:rsidRDefault="00D91428" w:rsidP="00295D6F">
      <w:pPr>
        <w:pStyle w:val="a9"/>
        <w:numPr>
          <w:ilvl w:val="0"/>
          <w:numId w:val="40"/>
        </w:numPr>
        <w:spacing w:after="0" w:line="240" w:lineRule="auto"/>
        <w:jc w:val="both"/>
        <w:rPr>
          <w:rFonts w:ascii="Times New Roman" w:hAnsi="Times New Roman" w:cs="Times New Roman"/>
          <w:sz w:val="28"/>
          <w:szCs w:val="28"/>
          <w:lang w:val="kk-KZ"/>
        </w:rPr>
      </w:pPr>
      <w:r w:rsidRPr="00291C0F">
        <w:rPr>
          <w:rFonts w:ascii="Times New Roman" w:hAnsi="Times New Roman" w:cs="Times New Roman"/>
          <w:sz w:val="28"/>
          <w:szCs w:val="28"/>
          <w:lang w:val="kk-KZ"/>
        </w:rPr>
        <w:t>Мерзімінен бұрын өтеу динамикасына әсер ететін факторлар.</w:t>
      </w:r>
    </w:p>
    <w:p w:rsidR="00D91428" w:rsidRPr="00AA2172" w:rsidRDefault="00D91428" w:rsidP="006D5F3A">
      <w:pPr>
        <w:spacing w:after="0" w:line="240" w:lineRule="auto"/>
        <w:ind w:firstLine="567"/>
        <w:jc w:val="center"/>
        <w:rPr>
          <w:rFonts w:ascii="Times New Roman" w:hAnsi="Times New Roman" w:cs="Times New Roman"/>
          <w:sz w:val="28"/>
          <w:szCs w:val="28"/>
          <w:lang w:val="kk-KZ"/>
        </w:rPr>
      </w:pPr>
    </w:p>
    <w:p w:rsidR="00D91428" w:rsidRPr="00AA2172" w:rsidRDefault="00D91428" w:rsidP="006D5F3A">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lastRenderedPageBreak/>
        <w:t>Ипотекалық бағалы қағаздар (ағылш. Mortgage-Backed Securities — MBS) - бір немесе бірнеше ипотека бойынша міндеттемелер арқылы қайта қаржыландырылатын борыштық бағалы қағаздар. Осындай бағалы қағаздар бойынша борыштың негізгі сомасы бойынша пайыздық төлемдер мен төлемдер қамтамасыз етуші кредиттер бойынша ал</w:t>
      </w:r>
      <w:r w:rsidR="00E17EB6">
        <w:rPr>
          <w:rFonts w:ascii="Times New Roman" w:hAnsi="Times New Roman" w:cs="Times New Roman"/>
          <w:sz w:val="28"/>
          <w:szCs w:val="28"/>
          <w:lang w:val="kk-KZ"/>
        </w:rPr>
        <w:t>ынған қаражаттан жүргізіледі.</w:t>
      </w:r>
    </w:p>
    <w:p w:rsidR="00D91428" w:rsidRPr="00AA2172" w:rsidRDefault="00D91428" w:rsidP="006D5F3A">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Ипотекалық бағалы қағаздар (басқа грек. ὑποϑήκη ― кепіл, нұсқау) - тұрғын үй құрылысына инвестицияларды қайта қаржыландырудың әмбебап құралы, яғни ипотека арқылы нарықта сатып алынатын тұрғын үй объектілеріне қаржылық құюды қысқа мерзімді қалпына келтіру құралы ретінде қызмет ететін қайталама бағалы қағаздардың бір түрі. Бұл ретте бағалы қағаздар инвесторға ақша қаражатын қайтару ипотекалық кредит сомасын өтеу мерзімінен аз мерзімде жүзеге асырылатындығына байланысты ипотекалық құрылысты қайта қаржыландырудың тұрақтылығын сақтайды.</w:t>
      </w:r>
    </w:p>
    <w:p w:rsidR="00D91428" w:rsidRPr="00E17EB6" w:rsidRDefault="00D91428" w:rsidP="006D5F3A">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 xml:space="preserve">Ипотекалық бағалы қағаздарға мыналар жатады: </w:t>
      </w:r>
      <w:r w:rsidRPr="00E17EB6">
        <w:rPr>
          <w:rFonts w:ascii="Times New Roman" w:hAnsi="Times New Roman" w:cs="Times New Roman"/>
          <w:sz w:val="28"/>
          <w:szCs w:val="28"/>
          <w:lang w:val="kk-KZ"/>
        </w:rPr>
        <w:t>ипотекалық облигация және и</w:t>
      </w:r>
      <w:r w:rsidR="00E17EB6" w:rsidRPr="00E17EB6">
        <w:rPr>
          <w:rFonts w:ascii="Times New Roman" w:hAnsi="Times New Roman" w:cs="Times New Roman"/>
          <w:sz w:val="28"/>
          <w:szCs w:val="28"/>
          <w:lang w:val="kk-KZ"/>
        </w:rPr>
        <w:t>потекалық қатысу сертификаты.</w:t>
      </w:r>
    </w:p>
    <w:p w:rsidR="00D91428" w:rsidRPr="00AA2172" w:rsidRDefault="00D91428" w:rsidP="00CC515A">
      <w:pPr>
        <w:spacing w:after="0" w:line="240" w:lineRule="auto"/>
        <w:ind w:firstLine="567"/>
        <w:jc w:val="both"/>
        <w:rPr>
          <w:rFonts w:ascii="Times New Roman" w:hAnsi="Times New Roman" w:cs="Times New Roman"/>
          <w:sz w:val="28"/>
          <w:szCs w:val="28"/>
          <w:lang w:val="kk-KZ"/>
        </w:rPr>
      </w:pPr>
      <w:r w:rsidRPr="00E17EB6">
        <w:rPr>
          <w:rFonts w:ascii="Times New Roman" w:hAnsi="Times New Roman" w:cs="Times New Roman"/>
          <w:sz w:val="28"/>
          <w:szCs w:val="28"/>
          <w:lang w:val="kk-KZ"/>
        </w:rPr>
        <w:t>Ипотекалық облигация</w:t>
      </w:r>
      <w:r w:rsidRPr="00AA2172">
        <w:rPr>
          <w:rFonts w:ascii="Times New Roman" w:hAnsi="Times New Roman" w:cs="Times New Roman"/>
          <w:b/>
          <w:sz w:val="28"/>
          <w:szCs w:val="28"/>
          <w:lang w:val="kk-KZ"/>
        </w:rPr>
        <w:t>-</w:t>
      </w:r>
      <w:r w:rsidRPr="00AA2172">
        <w:rPr>
          <w:rFonts w:ascii="Times New Roman" w:hAnsi="Times New Roman" w:cs="Times New Roman"/>
          <w:sz w:val="28"/>
          <w:szCs w:val="28"/>
          <w:lang w:val="kk-KZ"/>
        </w:rPr>
        <w:t>бұл міндеттемелерді орындау толығымен немесе ішінара ипотекалық кепілмен қамтамасыз етілетін бағалы қағаз. Бұл қағаз құжаттық және құжатсыз нысандарда да бар. Негізінен нарықта тұрғын үй облигациялары айналыста болады, яғни тұрғын үй кепілімен қамтамасыз етілген талап ету құқығы бар. Бұл ретте тұрғын үй облигациялары құрылысы аяқталмаған жылжымайтын мүлік кепілімен қамтамасыз етіле алмайды.</w:t>
      </w:r>
    </w:p>
    <w:p w:rsidR="00D91428" w:rsidRPr="00AA2172" w:rsidRDefault="00D91428" w:rsidP="006D5F3A">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Осылайша, ипотекалық бағалы қағаздардың бір түрі ретінде облигациялардың айрықша ерекшелігі осындай облигация бойынша міндеттемелерді орындау ипотекалық өтеу кепілімен (жылжымайтын мүлік кепілінің орнына) қамтамасыз етілетіндігінің белгісі болып табылады және бұл өтеу көп жағдайда ипотекамен қамтамасыз етілген талап ету құқықтарымен жасалады.</w:t>
      </w:r>
    </w:p>
    <w:p w:rsidR="009573D5" w:rsidRPr="00AA2172" w:rsidRDefault="009573D5" w:rsidP="006D5F3A">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Ипотекалық өтемі бар облигациялардың эмиссиясын қызметінің негізгі түрі талап ету құқықтарын сатып алу және ипотекалық облигацияларды шығару болып табылатын мамандандырылған коммерциялық ұйымдар (Акционерлік қоғамдар) рөл атқаратын кредиттік ұйымдар мен ипотекалық агенттер ғана жүзеге асыра алады. Соңғы жағдайда ипотекалық кредит берген банк кредиттік Шарттан туындайтын талап ету құқығын ипотекалық агенттерге береді, бұл да ипотекалық капиталды қайта қаржыландыру бағыты ретінде қаралады, өйткені бұл капитал ипотекалық кредиттер сомасын тез қайтару есебінен қысқа мерзімде толықтырылады (банк пен ипотекалық агент арасындағы келісімде айтылған пайыздарды қоспағанда).</w:t>
      </w:r>
    </w:p>
    <w:p w:rsidR="009573D5" w:rsidRPr="00AA2172" w:rsidRDefault="009573D5" w:rsidP="006D5F3A">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 xml:space="preserve">Ипотекалық қатысу сертификаты-меншік иесінің ипотека бойынша ортақ меншік құқығындағы үлесін, оны берген тұлғадан ипотека бойынша тиісті сенімді басқаруды талап ету құқығын, талап етілетін міндеттемелерді орындау үшін алынған ақша қаражатын алу құқығын куәландыратын атаулы бағалы қағаз. Ипотекалық қатысу сертификаттарын беруді инвестициялық қорларды, инвестициялық пай қорларын және мемлекеттік емес зейнетақы </w:t>
      </w:r>
      <w:r w:rsidRPr="00AA2172">
        <w:rPr>
          <w:rFonts w:ascii="Times New Roman" w:hAnsi="Times New Roman" w:cs="Times New Roman"/>
          <w:sz w:val="28"/>
          <w:szCs w:val="28"/>
          <w:lang w:val="kk-KZ"/>
        </w:rPr>
        <w:lastRenderedPageBreak/>
        <w:t>қорларын басқару жөніндегі қызметті жүзеге асыруға лицензиясы бар коммерциялық ұйымдар, сондай-ақ кредиттік ұйымдар ғана жүзеге асыра алады.</w:t>
      </w:r>
    </w:p>
    <w:p w:rsidR="009573D5" w:rsidRPr="00AA2172" w:rsidRDefault="009573D5" w:rsidP="006D5F3A">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Ипотекалық қатысу сертификаттарын беру олар берілетін ипотекалық жабуға арналған ипотекалық қатысу сертификаттары иелерінің ортақ үлестік меншігінің туындауы және осындай ипотекалық жабуды сенімгерлік басқаруды құру үшін негіз болып табылады. Ипотекалық жабуға арналған жалпы үлестік меншік осы ипотекалық жабуды сенімгерлік басқару мекемесімен бір мезгілде туындайды.</w:t>
      </w:r>
    </w:p>
    <w:p w:rsidR="009727B6" w:rsidRPr="00AA2172" w:rsidRDefault="009727B6" w:rsidP="006D5F3A">
      <w:pPr>
        <w:spacing w:after="0" w:line="240" w:lineRule="auto"/>
        <w:ind w:firstLine="567"/>
        <w:jc w:val="both"/>
        <w:rPr>
          <w:rFonts w:ascii="Times New Roman" w:hAnsi="Times New Roman" w:cs="Times New Roman"/>
          <w:sz w:val="28"/>
          <w:szCs w:val="28"/>
          <w:lang w:val="kk-KZ"/>
        </w:rPr>
      </w:pPr>
      <w:r w:rsidRPr="00E17EB6">
        <w:rPr>
          <w:rFonts w:ascii="Times New Roman" w:hAnsi="Times New Roman" w:cs="Times New Roman"/>
          <w:sz w:val="28"/>
          <w:szCs w:val="28"/>
          <w:lang w:val="kk-KZ"/>
        </w:rPr>
        <w:t>2.Құбылмалы пайыздық мөлшерлеме</w:t>
      </w:r>
      <w:r w:rsidRPr="00AA2172">
        <w:rPr>
          <w:rFonts w:ascii="Times New Roman" w:hAnsi="Times New Roman" w:cs="Times New Roman"/>
          <w:sz w:val="28"/>
          <w:szCs w:val="28"/>
          <w:lang w:val="kk-KZ"/>
        </w:rPr>
        <w:t>(ағылш. Floating interest rate) - қарыз құралының кез келген түрі бойынша пайыздық мөлшерлеме, мысалы, несие, облигация, ипотека немесе оның бүкіл мерзімі ішінде белгіленген па</w:t>
      </w:r>
      <w:r w:rsidR="00E17EB6">
        <w:rPr>
          <w:rFonts w:ascii="Times New Roman" w:hAnsi="Times New Roman" w:cs="Times New Roman"/>
          <w:sz w:val="28"/>
          <w:szCs w:val="28"/>
          <w:lang w:val="kk-KZ"/>
        </w:rPr>
        <w:t>йыздық мөлшерлемесі жоқ несие</w:t>
      </w:r>
      <w:r w:rsidRPr="00AA2172">
        <w:rPr>
          <w:rFonts w:ascii="Times New Roman" w:hAnsi="Times New Roman" w:cs="Times New Roman"/>
          <w:sz w:val="28"/>
          <w:szCs w:val="28"/>
          <w:lang w:val="kk-KZ"/>
        </w:rPr>
        <w:t>. Мұндай мөлшерлеме белгілі бір уақыт аралығында мезгіл-мезгіл қайта қаралады және несие нарығындағы</w:t>
      </w:r>
      <w:r w:rsidR="00E17EB6">
        <w:rPr>
          <w:rFonts w:ascii="Times New Roman" w:hAnsi="Times New Roman" w:cs="Times New Roman"/>
          <w:sz w:val="28"/>
          <w:szCs w:val="28"/>
          <w:lang w:val="kk-KZ"/>
        </w:rPr>
        <w:t xml:space="preserve"> жағдайға байланысты болады</w:t>
      </w:r>
      <w:r w:rsidRPr="00AA2172">
        <w:rPr>
          <w:rFonts w:ascii="Times New Roman" w:hAnsi="Times New Roman" w:cs="Times New Roman"/>
          <w:sz w:val="28"/>
          <w:szCs w:val="28"/>
          <w:lang w:val="kk-KZ"/>
        </w:rPr>
        <w:t>.</w:t>
      </w:r>
    </w:p>
    <w:p w:rsidR="009727B6" w:rsidRPr="00AA2172" w:rsidRDefault="009727B6" w:rsidP="006D5F3A">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Өзгермелі пайыздық мөлшерлемелер әдетте индикативті мөлшерлемеге байланысты өзгереді (тұтыну бағаларының индексі сияқты кез келген қаржы факторын</w:t>
      </w:r>
      <w:r w:rsidR="00E17EB6">
        <w:rPr>
          <w:rFonts w:ascii="Times New Roman" w:hAnsi="Times New Roman" w:cs="Times New Roman"/>
          <w:sz w:val="28"/>
          <w:szCs w:val="28"/>
          <w:lang w:val="kk-KZ"/>
        </w:rPr>
        <w:t>ың эталоны)</w:t>
      </w:r>
      <w:r w:rsidRPr="00AA2172">
        <w:rPr>
          <w:rFonts w:ascii="Times New Roman" w:hAnsi="Times New Roman" w:cs="Times New Roman"/>
          <w:sz w:val="28"/>
          <w:szCs w:val="28"/>
          <w:lang w:val="kk-KZ"/>
        </w:rPr>
        <w:t>. Өзгермелі пайыздық мөлшерлемелерді қолдану үшін нұсқаулық ретінде пайдаланылатын ең көп таралған индикативті мөлшерлемелердің бірі-Лондонның банкаралық ұсыныс мөлшерлемесі немесе LIBOR (ірі банктер бір-біріне</w:t>
      </w:r>
      <w:r w:rsidR="00E17EB6">
        <w:rPr>
          <w:rFonts w:ascii="Times New Roman" w:hAnsi="Times New Roman" w:cs="Times New Roman"/>
          <w:sz w:val="28"/>
          <w:szCs w:val="28"/>
          <w:lang w:val="kk-KZ"/>
        </w:rPr>
        <w:t xml:space="preserve"> несие беретін мөлшерлемелер)</w:t>
      </w:r>
      <w:r w:rsidRPr="00AA2172">
        <w:rPr>
          <w:rFonts w:ascii="Times New Roman" w:hAnsi="Times New Roman" w:cs="Times New Roman"/>
          <w:sz w:val="28"/>
          <w:szCs w:val="28"/>
          <w:lang w:val="kk-KZ"/>
        </w:rPr>
        <w:t>. Ресейде өзгермелі пайыздық мөлшерлеме көбінесе mosprime индикативті мөлшерлемесіне (Moscow Prime Offered Rate) қосылады. Банктер индикативті мөлшерлемеге өздерінің белгіленген пайызын қоса алады. Мысалы, егер MosPrime ставкасы 8 %, ал банктің тіркелген ставкасы 2% болса, онда несие мөлше</w:t>
      </w:r>
      <w:r w:rsidR="00E17EB6">
        <w:rPr>
          <w:rFonts w:ascii="Times New Roman" w:hAnsi="Times New Roman" w:cs="Times New Roman"/>
          <w:sz w:val="28"/>
          <w:szCs w:val="28"/>
          <w:lang w:val="kk-KZ"/>
        </w:rPr>
        <w:t>рлемесі болады 10 % (8 %+2 %)</w:t>
      </w:r>
      <w:r w:rsidRPr="00AA2172">
        <w:rPr>
          <w:rFonts w:ascii="Times New Roman" w:hAnsi="Times New Roman" w:cs="Times New Roman"/>
          <w:sz w:val="28"/>
          <w:szCs w:val="28"/>
          <w:lang w:val="kk-KZ"/>
        </w:rPr>
        <w:t>.</w:t>
      </w:r>
    </w:p>
    <w:p w:rsidR="009727B6" w:rsidRPr="00AA2172" w:rsidRDefault="009727B6" w:rsidP="006D5F3A">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Әдетте, өзгермелі мөлшерлеме бойынша несиелер белгіленген мөлшерлеме бойынша несиелерге қарағанда арзан болады, бұл ішінара кірістілік қисығына байланысты. Кредит бойынша неғұрлым төмен мөлшерлемеге айырбастау үшін қарыз алушы пайыздық тәуекелді өзіне алады: мөлшерлем</w:t>
      </w:r>
      <w:r w:rsidR="00E17EB6">
        <w:rPr>
          <w:rFonts w:ascii="Times New Roman" w:hAnsi="Times New Roman" w:cs="Times New Roman"/>
          <w:sz w:val="28"/>
          <w:szCs w:val="28"/>
          <w:lang w:val="kk-KZ"/>
        </w:rPr>
        <w:t>елер болашақта өсетін тәуекел</w:t>
      </w:r>
      <w:r w:rsidRPr="00AA2172">
        <w:rPr>
          <w:rFonts w:ascii="Times New Roman" w:hAnsi="Times New Roman" w:cs="Times New Roman"/>
          <w:sz w:val="28"/>
          <w:szCs w:val="28"/>
          <w:lang w:val="kk-KZ"/>
        </w:rPr>
        <w:t>. Кірістілік қисығы инверттелген жағдайда, өзгермелі мөлшерлемелер бойынша қарыз алу құны іс жүзінде жоғары болуы мүмкін, алайда көп жағдайда несие берушілер ұзақ мерзімді белгіленген мөлшерлемелер үшін жоғары ставкаларды талап етеді, өйткені олар пайыздық мөлшерлемелердің өзгеру қаупін тудырады (ставканың өсу қаупі бар және олар төмен пайыздық кіріс алады).басқаша).</w:t>
      </w:r>
    </w:p>
    <w:p w:rsidR="009727B6" w:rsidRPr="00AA2172" w:rsidRDefault="009727B6" w:rsidP="006D5F3A">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Өзгермелі мөлшерлемемен несиелер көбінесе заңды тұлғаларға беріледі. Ерекшелік ипотека болып табылады, оған сәйкес бірқатар банктер өзгерме</w:t>
      </w:r>
      <w:r w:rsidR="00E17EB6">
        <w:rPr>
          <w:rFonts w:ascii="Times New Roman" w:hAnsi="Times New Roman" w:cs="Times New Roman"/>
          <w:sz w:val="28"/>
          <w:szCs w:val="28"/>
          <w:lang w:val="kk-KZ"/>
        </w:rPr>
        <w:t>лі мөлшерлемемен несие береді</w:t>
      </w:r>
      <w:r w:rsidRPr="00AA2172">
        <w:rPr>
          <w:rFonts w:ascii="Times New Roman" w:hAnsi="Times New Roman" w:cs="Times New Roman"/>
          <w:sz w:val="28"/>
          <w:szCs w:val="28"/>
          <w:lang w:val="kk-KZ"/>
        </w:rPr>
        <w:t>. Өзгермелі мөлшерлеменің кейбір түрлері, атап айтқанда ипотека, пайыздық мөлшерлемені шектеу немесе рұқсат етілген пайыздық мөлшерлемені шектеу немесе пайыздық мөлшерлеменің максималды өзгеруі сияқты басқа да ерекшеліктерге ие болуы мүмкін.</w:t>
      </w:r>
    </w:p>
    <w:p w:rsidR="009C31CF" w:rsidRPr="00AA2172" w:rsidRDefault="00D360E1" w:rsidP="006D5F3A">
      <w:pPr>
        <w:spacing w:after="0" w:line="240" w:lineRule="auto"/>
        <w:ind w:firstLine="567"/>
        <w:jc w:val="both"/>
        <w:rPr>
          <w:rFonts w:ascii="Times New Roman" w:hAnsi="Times New Roman" w:cs="Times New Roman"/>
          <w:b/>
          <w:sz w:val="28"/>
          <w:szCs w:val="28"/>
          <w:shd w:val="clear" w:color="auto" w:fill="FFFFFF"/>
          <w:lang w:val="kk-KZ"/>
        </w:rPr>
      </w:pPr>
      <w:r w:rsidRPr="00AA2172">
        <w:rPr>
          <w:rFonts w:ascii="Times New Roman" w:hAnsi="Times New Roman" w:cs="Times New Roman"/>
          <w:sz w:val="28"/>
          <w:szCs w:val="28"/>
          <w:shd w:val="clear" w:color="auto" w:fill="FFFFFF"/>
          <w:lang w:val="kk-KZ"/>
        </w:rPr>
        <w:t xml:space="preserve">3.Дефолт қарыз алушы субъектінің мойнына алған міндеттемесін орындай алмауды білдіреді. «Қаржы ұйымы алған қарызын өтей алмады, </w:t>
      </w:r>
      <w:r w:rsidRPr="00AA2172">
        <w:rPr>
          <w:rFonts w:ascii="Times New Roman" w:hAnsi="Times New Roman" w:cs="Times New Roman"/>
          <w:sz w:val="28"/>
          <w:szCs w:val="28"/>
          <w:shd w:val="clear" w:color="auto" w:fill="FFFFFF"/>
          <w:lang w:val="kk-KZ"/>
        </w:rPr>
        <w:lastRenderedPageBreak/>
        <w:t>алашағынан берешегі көп» деген мағына береді. Ал облигация – қарыз алуды білдіретін құнды қағаз. Мысалы, кішігірім кәсіпорын 100 миллион теңгеге облигация шығарып, оған жылына 12 пайыз сыйақы төлеуге және үш жылдан соң кері сатып алуға уәде етеді. Оны сатып алатын инвесторлар – зейнетақы қорлары мен пайлық инвестициялық қорлар. Олар қолындағы қаржыны қарызға беру арқылы пайда табуды көздейді. Төлем мерзімі жеткен кезде борыш иесі облигацияларды кері сатып алуға шамасы жоқтығын жариялауы мүмкін. Мұндай жағдайда инвесторлар зиян шегеді. Бүгінге дейін елімізде тоғыз компания өз облигациялары бойынша дефолт жариялады. Олардың біразы тек сыйақыны төлей алмаса, кейбірі негізгі</w:t>
      </w:r>
      <w:r w:rsidR="00E17EB6">
        <w:rPr>
          <w:rFonts w:ascii="Times New Roman" w:hAnsi="Times New Roman" w:cs="Times New Roman"/>
          <w:sz w:val="28"/>
          <w:szCs w:val="28"/>
          <w:shd w:val="clear" w:color="auto" w:fill="FFFFFF"/>
          <w:lang w:val="kk-KZ"/>
        </w:rPr>
        <w:t xml:space="preserve"> қарызды да өтей алмайтын болып</w:t>
      </w:r>
      <w:r w:rsidRPr="00AA2172">
        <w:rPr>
          <w:rFonts w:ascii="Times New Roman" w:hAnsi="Times New Roman" w:cs="Times New Roman"/>
          <w:sz w:val="28"/>
          <w:szCs w:val="28"/>
          <w:shd w:val="clear" w:color="auto" w:fill="FFFFFF"/>
          <w:lang w:val="kk-KZ"/>
        </w:rPr>
        <w:t>отыр.</w:t>
      </w:r>
      <w:r w:rsidRPr="00AA2172">
        <w:rPr>
          <w:rFonts w:ascii="Times New Roman" w:hAnsi="Times New Roman" w:cs="Times New Roman"/>
          <w:sz w:val="28"/>
          <w:szCs w:val="28"/>
          <w:lang w:val="kk-KZ"/>
        </w:rPr>
        <w:br/>
      </w:r>
      <w:r w:rsidR="009C31CF" w:rsidRPr="00E17EB6">
        <w:rPr>
          <w:rFonts w:ascii="Times New Roman" w:hAnsi="Times New Roman" w:cs="Times New Roman"/>
          <w:sz w:val="28"/>
          <w:szCs w:val="28"/>
          <w:shd w:val="clear" w:color="auto" w:fill="FFFFFF"/>
          <w:lang w:val="kk-KZ"/>
        </w:rPr>
        <w:t>Ипотекалық кредиттерді мерзімінен бұрын өтеу модельдері</w:t>
      </w:r>
    </w:p>
    <w:p w:rsidR="009C31CF" w:rsidRPr="00AA2172" w:rsidRDefault="009C31CF" w:rsidP="006D5F3A">
      <w:pPr>
        <w:spacing w:after="0" w:line="240" w:lineRule="auto"/>
        <w:ind w:firstLine="567"/>
        <w:jc w:val="both"/>
        <w:rPr>
          <w:rFonts w:ascii="Times New Roman" w:hAnsi="Times New Roman" w:cs="Times New Roman"/>
          <w:sz w:val="28"/>
          <w:szCs w:val="28"/>
          <w:shd w:val="clear" w:color="auto" w:fill="FFFFFF"/>
          <w:lang w:val="kk-KZ"/>
        </w:rPr>
      </w:pPr>
      <w:r w:rsidRPr="00AA2172">
        <w:rPr>
          <w:rFonts w:ascii="Times New Roman" w:hAnsi="Times New Roman" w:cs="Times New Roman"/>
          <w:sz w:val="28"/>
          <w:szCs w:val="28"/>
          <w:shd w:val="clear" w:color="auto" w:fill="FFFFFF"/>
          <w:lang w:val="kk-KZ"/>
        </w:rPr>
        <w:t>Қарыз алушылардың қалай әрекет ететінін түсіну мерзімінен бұрын өтеу статистикасын зерделеу кезінде мүмкін болады. Ресейде мұндай статистиканы талдау белгілі бір проблема болып табылады, өйткені ипотекалық несие беру тарихы 10 жылдан аспайды. Әлемде пайдаланылатын ипотекалық кредиттерді мерзімінен бұрын өтеудің негізгі модельдері мерзімінен бұрын өтеу статистикасын көпжылдық бақылаудың нәтижесі болып табылатын Ипотекалық кредит беру нарығындағы қарыз алушылардың жинақталған "мінез-құлық қағидаларын" білдіреді. Алайда, оларды Ресейде қолдану мерзімінен бұрын өтеу факторларын қосымша талдаумен бір уақытта мүмкін.</w:t>
      </w:r>
    </w:p>
    <w:p w:rsidR="009C31CF" w:rsidRPr="00E17EB6" w:rsidRDefault="00E17EB6" w:rsidP="006D5F3A">
      <w:pPr>
        <w:spacing w:after="0" w:line="240" w:lineRule="auto"/>
        <w:ind w:firstLine="567"/>
        <w:jc w:val="both"/>
        <w:rPr>
          <w:rFonts w:ascii="Times New Roman" w:hAnsi="Times New Roman" w:cs="Times New Roman"/>
          <w:sz w:val="28"/>
          <w:szCs w:val="28"/>
          <w:shd w:val="clear" w:color="auto" w:fill="FFFFFF"/>
          <w:lang w:val="kk-KZ"/>
        </w:rPr>
      </w:pPr>
      <w:r w:rsidRPr="00E17EB6">
        <w:rPr>
          <w:rFonts w:ascii="Times New Roman" w:hAnsi="Times New Roman" w:cs="Times New Roman"/>
          <w:sz w:val="28"/>
          <w:szCs w:val="28"/>
          <w:shd w:val="clear" w:color="auto" w:fill="FFFFFF"/>
          <w:lang w:val="kk-KZ"/>
        </w:rPr>
        <w:t xml:space="preserve">SMM моделі (бір айлық </w:t>
      </w:r>
      <w:r w:rsidR="009C31CF" w:rsidRPr="00E17EB6">
        <w:rPr>
          <w:rFonts w:ascii="Times New Roman" w:hAnsi="Times New Roman" w:cs="Times New Roman"/>
          <w:sz w:val="28"/>
          <w:szCs w:val="28"/>
          <w:shd w:val="clear" w:color="auto" w:fill="FFFFFF"/>
          <w:lang w:val="kk-KZ"/>
        </w:rPr>
        <w:t>)</w:t>
      </w:r>
    </w:p>
    <w:p w:rsidR="009C31CF" w:rsidRPr="00AA2172" w:rsidRDefault="009C31CF" w:rsidP="006D5F3A">
      <w:pPr>
        <w:spacing w:after="0" w:line="240" w:lineRule="auto"/>
        <w:ind w:firstLine="567"/>
        <w:jc w:val="both"/>
        <w:rPr>
          <w:rFonts w:ascii="Times New Roman" w:hAnsi="Times New Roman" w:cs="Times New Roman"/>
          <w:sz w:val="28"/>
          <w:szCs w:val="28"/>
          <w:shd w:val="clear" w:color="auto" w:fill="FFFFFF"/>
          <w:lang w:val="kk-KZ"/>
        </w:rPr>
      </w:pPr>
      <w:r w:rsidRPr="00AA2172">
        <w:rPr>
          <w:rFonts w:ascii="Times New Roman" w:hAnsi="Times New Roman" w:cs="Times New Roman"/>
          <w:sz w:val="28"/>
          <w:szCs w:val="28"/>
          <w:shd w:val="clear" w:color="auto" w:fill="FFFFFF"/>
          <w:lang w:val="kk-KZ"/>
        </w:rPr>
        <w:t>Осы модельдің көмегімен айына ипотекалық кредитті мерзімінен бұрын өтеу үлесін есептеу жүзеге асырылады, ол ай сайынғы мерзімінен бұрын өтеу үлесі ретінде айқындалады (осы айда күтілетін берешек қалдығынан пайызбен). Болашақта мерзімінен бұрын өтеуді осы модельге сәйкес моделдеу Тарихи деректер серпіні негізінде жүзеге асырылады.</w:t>
      </w:r>
    </w:p>
    <w:p w:rsidR="009C31CF" w:rsidRPr="00E17EB6" w:rsidRDefault="009C31CF" w:rsidP="006D5F3A">
      <w:pPr>
        <w:spacing w:after="0" w:line="240" w:lineRule="auto"/>
        <w:ind w:firstLine="567"/>
        <w:jc w:val="both"/>
        <w:rPr>
          <w:rFonts w:ascii="Times New Roman" w:hAnsi="Times New Roman" w:cs="Times New Roman"/>
          <w:sz w:val="28"/>
          <w:szCs w:val="28"/>
          <w:shd w:val="clear" w:color="auto" w:fill="FFFFFF"/>
          <w:lang w:val="kk-KZ"/>
        </w:rPr>
      </w:pPr>
      <w:r w:rsidRPr="00E17EB6">
        <w:rPr>
          <w:rFonts w:ascii="Times New Roman" w:hAnsi="Times New Roman" w:cs="Times New Roman"/>
          <w:sz w:val="28"/>
          <w:szCs w:val="28"/>
          <w:shd w:val="clear" w:color="auto" w:fill="FFFFFF"/>
          <w:lang w:val="kk-KZ"/>
        </w:rPr>
        <w:t>Моделі CPR (conditional prepayment rate)</w:t>
      </w:r>
    </w:p>
    <w:p w:rsidR="009C31CF" w:rsidRPr="00AA2172" w:rsidRDefault="009C31CF" w:rsidP="006D5F3A">
      <w:pPr>
        <w:spacing w:after="0" w:line="240" w:lineRule="auto"/>
        <w:ind w:firstLine="567"/>
        <w:jc w:val="both"/>
        <w:rPr>
          <w:rFonts w:ascii="Times New Roman" w:hAnsi="Times New Roman" w:cs="Times New Roman"/>
          <w:sz w:val="28"/>
          <w:szCs w:val="28"/>
          <w:shd w:val="clear" w:color="auto" w:fill="FFFFFF"/>
          <w:lang w:val="kk-KZ"/>
        </w:rPr>
      </w:pPr>
      <w:r w:rsidRPr="00AA2172">
        <w:rPr>
          <w:rFonts w:ascii="Times New Roman" w:hAnsi="Times New Roman" w:cs="Times New Roman"/>
          <w:sz w:val="28"/>
          <w:szCs w:val="28"/>
          <w:shd w:val="clear" w:color="auto" w:fill="FFFFFF"/>
          <w:lang w:val="kk-KZ"/>
        </w:rPr>
        <w:t>Ипотекалық несиелер пулының "өмір бойы" ай сайын оның номиналды құнының белгілі бір бөлігі мерзімінен бұрын өтеледі деп болжауға болады. Мерзімінен бұрын өтеу мөлшерлемесі шартты мерзімінен бұрын өтеу мөлшерлемесі деп аталады (шартты алдын ала төлеу коэффициенті, CPR). CPR-бұл негізгі қарыздың бір жыл ішінде мерзімінен бұрын өтеу сомасының несие бойынша берешек қалдығына қатынасы.</w:t>
      </w:r>
    </w:p>
    <w:p w:rsidR="009C31CF" w:rsidRPr="00E17EB6" w:rsidRDefault="009C31CF" w:rsidP="006D5F3A">
      <w:pPr>
        <w:spacing w:after="0" w:line="240" w:lineRule="auto"/>
        <w:ind w:firstLine="567"/>
        <w:jc w:val="both"/>
        <w:rPr>
          <w:rFonts w:ascii="Times New Roman" w:hAnsi="Times New Roman" w:cs="Times New Roman"/>
          <w:sz w:val="28"/>
          <w:szCs w:val="28"/>
          <w:shd w:val="clear" w:color="auto" w:fill="FFFFFF"/>
          <w:lang w:val="kk-KZ"/>
        </w:rPr>
      </w:pPr>
      <w:r w:rsidRPr="00E17EB6">
        <w:rPr>
          <w:rFonts w:ascii="Times New Roman" w:hAnsi="Times New Roman" w:cs="Times New Roman"/>
          <w:sz w:val="28"/>
          <w:szCs w:val="28"/>
          <w:shd w:val="clear" w:color="auto" w:fill="FFFFFF"/>
          <w:lang w:val="kk-KZ"/>
        </w:rPr>
        <w:t>PSA моделі</w:t>
      </w:r>
    </w:p>
    <w:p w:rsidR="009C31CF" w:rsidRPr="00AA2172" w:rsidRDefault="009C31CF" w:rsidP="00E17EB6">
      <w:pPr>
        <w:spacing w:after="0" w:line="240" w:lineRule="auto"/>
        <w:ind w:firstLine="567"/>
        <w:jc w:val="both"/>
        <w:rPr>
          <w:rFonts w:ascii="Times New Roman" w:hAnsi="Times New Roman" w:cs="Times New Roman"/>
          <w:sz w:val="28"/>
          <w:szCs w:val="28"/>
          <w:shd w:val="clear" w:color="auto" w:fill="FFFFFF"/>
          <w:lang w:val="kk-KZ"/>
        </w:rPr>
      </w:pPr>
      <w:r w:rsidRPr="00AA2172">
        <w:rPr>
          <w:rFonts w:ascii="Times New Roman" w:hAnsi="Times New Roman" w:cs="Times New Roman"/>
          <w:sz w:val="28"/>
          <w:szCs w:val="28"/>
          <w:shd w:val="clear" w:color="auto" w:fill="FFFFFF"/>
          <w:lang w:val="kk-KZ"/>
        </w:rPr>
        <w:t>Public Securities Association (PSA) мерзімінен бұрын өтеу индексінің моделі жылдық мөлшерлемелердің айлық серияларын білдіреді</w:t>
      </w:r>
    </w:p>
    <w:p w:rsidR="009C31CF" w:rsidRPr="00AA2172" w:rsidRDefault="009C31CF" w:rsidP="006D5F3A">
      <w:pPr>
        <w:spacing w:after="0" w:line="240" w:lineRule="auto"/>
        <w:ind w:firstLine="567"/>
        <w:jc w:val="both"/>
        <w:rPr>
          <w:rFonts w:ascii="Times New Roman" w:hAnsi="Times New Roman" w:cs="Times New Roman"/>
          <w:sz w:val="28"/>
          <w:szCs w:val="28"/>
          <w:shd w:val="clear" w:color="auto" w:fill="FFFFFF"/>
          <w:lang w:val="kk-KZ"/>
        </w:rPr>
      </w:pPr>
      <w:r w:rsidRPr="00AA2172">
        <w:rPr>
          <w:rFonts w:ascii="Times New Roman" w:hAnsi="Times New Roman" w:cs="Times New Roman"/>
          <w:sz w:val="28"/>
          <w:szCs w:val="28"/>
          <w:shd w:val="clear" w:color="auto" w:fill="FFFFFF"/>
          <w:lang w:val="kk-KZ"/>
        </w:rPr>
        <w:t xml:space="preserve"> Ипотекалық кредиттерді мерзімінен бұрын өтеу серпініне әсер ететін факторлар</w:t>
      </w:r>
      <w:r w:rsidR="00E17EB6">
        <w:rPr>
          <w:rFonts w:ascii="Times New Roman" w:hAnsi="Times New Roman" w:cs="Times New Roman"/>
          <w:sz w:val="28"/>
          <w:szCs w:val="28"/>
          <w:shd w:val="clear" w:color="auto" w:fill="FFFFFF"/>
          <w:lang w:val="kk-KZ"/>
        </w:rPr>
        <w:t>.</w:t>
      </w:r>
    </w:p>
    <w:p w:rsidR="009C31CF" w:rsidRPr="00AA2172" w:rsidRDefault="009C31CF" w:rsidP="00E17EB6">
      <w:pPr>
        <w:spacing w:after="0" w:line="240" w:lineRule="auto"/>
        <w:ind w:firstLine="567"/>
        <w:jc w:val="both"/>
        <w:rPr>
          <w:rFonts w:ascii="Times New Roman" w:hAnsi="Times New Roman" w:cs="Times New Roman"/>
          <w:sz w:val="28"/>
          <w:szCs w:val="28"/>
          <w:shd w:val="clear" w:color="auto" w:fill="FFFFFF"/>
          <w:lang w:val="kk-KZ"/>
        </w:rPr>
      </w:pPr>
      <w:r w:rsidRPr="00AA2172">
        <w:rPr>
          <w:rFonts w:ascii="Times New Roman" w:hAnsi="Times New Roman" w:cs="Times New Roman"/>
          <w:sz w:val="28"/>
          <w:szCs w:val="28"/>
          <w:shd w:val="clear" w:color="auto" w:fill="FFFFFF"/>
          <w:lang w:val="kk-KZ"/>
        </w:rPr>
        <w:t xml:space="preserve"> Ипотекалық несиелерді мерзімінен бұрын өтеудің толық статистикасының болмауы мерзімінен бұрын өтеудің қарқыны мен көлеміне әсер ететін барлық мүмкін факторларды модельдеу процесінде қосымша зерттеуді қажет етеді.</w:t>
      </w:r>
    </w:p>
    <w:p w:rsidR="009C31CF" w:rsidRPr="00AA2172" w:rsidRDefault="009C31CF" w:rsidP="00E17EB6">
      <w:pPr>
        <w:spacing w:after="0" w:line="240" w:lineRule="auto"/>
        <w:ind w:firstLine="567"/>
        <w:jc w:val="both"/>
        <w:rPr>
          <w:rFonts w:ascii="Times New Roman" w:hAnsi="Times New Roman" w:cs="Times New Roman"/>
          <w:sz w:val="28"/>
          <w:szCs w:val="28"/>
          <w:shd w:val="clear" w:color="auto" w:fill="FFFFFF"/>
          <w:lang w:val="kk-KZ"/>
        </w:rPr>
      </w:pPr>
      <w:r w:rsidRPr="00AA2172">
        <w:rPr>
          <w:rFonts w:ascii="Times New Roman" w:hAnsi="Times New Roman" w:cs="Times New Roman"/>
          <w:sz w:val="28"/>
          <w:szCs w:val="28"/>
          <w:shd w:val="clear" w:color="auto" w:fill="FFFFFF"/>
          <w:lang w:val="kk-KZ"/>
        </w:rPr>
        <w:lastRenderedPageBreak/>
        <w:t>Бұл факторл</w:t>
      </w:r>
      <w:r w:rsidR="00E17EB6">
        <w:rPr>
          <w:rFonts w:ascii="Times New Roman" w:hAnsi="Times New Roman" w:cs="Times New Roman"/>
          <w:sz w:val="28"/>
          <w:szCs w:val="28"/>
          <w:shd w:val="clear" w:color="auto" w:fill="FFFFFF"/>
          <w:lang w:val="kk-KZ"/>
        </w:rPr>
        <w:t xml:space="preserve">арды 2 санатқа бөлуге болады </w:t>
      </w:r>
      <w:r w:rsidRPr="00AA2172">
        <w:rPr>
          <w:rFonts w:ascii="Times New Roman" w:hAnsi="Times New Roman" w:cs="Times New Roman"/>
          <w:sz w:val="28"/>
          <w:szCs w:val="28"/>
          <w:shd w:val="clear" w:color="auto" w:fill="FFFFFF"/>
          <w:lang w:val="kk-KZ"/>
        </w:rPr>
        <w:t>:</w:t>
      </w:r>
    </w:p>
    <w:p w:rsidR="009C31CF" w:rsidRPr="00AA2172" w:rsidRDefault="009C31CF" w:rsidP="00295D6F">
      <w:pPr>
        <w:pStyle w:val="a9"/>
        <w:numPr>
          <w:ilvl w:val="0"/>
          <w:numId w:val="22"/>
        </w:numPr>
        <w:spacing w:after="0" w:line="240" w:lineRule="auto"/>
        <w:jc w:val="both"/>
        <w:rPr>
          <w:rFonts w:ascii="Times New Roman" w:hAnsi="Times New Roman" w:cs="Times New Roman"/>
          <w:sz w:val="28"/>
          <w:szCs w:val="28"/>
          <w:shd w:val="clear" w:color="auto" w:fill="FFFFFF"/>
          <w:lang w:val="kk-KZ"/>
        </w:rPr>
      </w:pPr>
      <w:r w:rsidRPr="00AA2172">
        <w:rPr>
          <w:rFonts w:ascii="Times New Roman" w:hAnsi="Times New Roman" w:cs="Times New Roman"/>
          <w:sz w:val="28"/>
          <w:szCs w:val="28"/>
          <w:shd w:val="clear" w:color="auto" w:fill="FFFFFF"/>
          <w:lang w:val="kk-KZ"/>
        </w:rPr>
        <w:t>ипотекалық кредиттерді мерзімінен бұрын толық өтеуді ынталандыратын факторлар;</w:t>
      </w:r>
    </w:p>
    <w:p w:rsidR="009C31CF" w:rsidRPr="00AA2172" w:rsidRDefault="009C31CF" w:rsidP="00295D6F">
      <w:pPr>
        <w:pStyle w:val="a9"/>
        <w:numPr>
          <w:ilvl w:val="0"/>
          <w:numId w:val="22"/>
        </w:numPr>
        <w:spacing w:after="0" w:line="240" w:lineRule="auto"/>
        <w:jc w:val="both"/>
        <w:rPr>
          <w:rFonts w:ascii="Times New Roman" w:hAnsi="Times New Roman" w:cs="Times New Roman"/>
          <w:sz w:val="28"/>
          <w:szCs w:val="28"/>
          <w:shd w:val="clear" w:color="auto" w:fill="FFFFFF"/>
          <w:lang w:val="kk-KZ"/>
        </w:rPr>
      </w:pPr>
      <w:r w:rsidRPr="00AA2172">
        <w:rPr>
          <w:rFonts w:ascii="Times New Roman" w:hAnsi="Times New Roman" w:cs="Times New Roman"/>
          <w:sz w:val="28"/>
          <w:szCs w:val="28"/>
          <w:shd w:val="clear" w:color="auto" w:fill="FFFFFF"/>
          <w:lang w:val="kk-KZ"/>
        </w:rPr>
        <w:t>ипотекалық кредиттерді ішінара мерзімінен бұрын өтеуді ынталандыратын факторлар.</w:t>
      </w:r>
    </w:p>
    <w:p w:rsidR="009C31CF" w:rsidRPr="00AA2172" w:rsidRDefault="009C31CF" w:rsidP="00295D6F">
      <w:pPr>
        <w:pStyle w:val="a9"/>
        <w:numPr>
          <w:ilvl w:val="0"/>
          <w:numId w:val="22"/>
        </w:numPr>
        <w:spacing w:after="0" w:line="240" w:lineRule="auto"/>
        <w:jc w:val="both"/>
        <w:rPr>
          <w:rFonts w:ascii="Times New Roman" w:hAnsi="Times New Roman" w:cs="Times New Roman"/>
          <w:sz w:val="28"/>
          <w:szCs w:val="28"/>
          <w:shd w:val="clear" w:color="auto" w:fill="FFFFFF"/>
          <w:lang w:val="kk-KZ"/>
        </w:rPr>
      </w:pPr>
      <w:r w:rsidRPr="00AA2172">
        <w:rPr>
          <w:rFonts w:ascii="Times New Roman" w:hAnsi="Times New Roman" w:cs="Times New Roman"/>
          <w:sz w:val="28"/>
          <w:szCs w:val="28"/>
          <w:shd w:val="clear" w:color="auto" w:fill="FFFFFF"/>
          <w:lang w:val="kk-KZ"/>
        </w:rPr>
        <w:t>Ипотекалық кредиттерді ішінара мерзімінен бұрын өтеуге ықпал ететін факторлар мыналар</w:t>
      </w:r>
      <w:r w:rsidR="009E5333" w:rsidRPr="00AA2172">
        <w:rPr>
          <w:rFonts w:ascii="Times New Roman" w:hAnsi="Times New Roman" w:cs="Times New Roman"/>
          <w:sz w:val="28"/>
          <w:szCs w:val="28"/>
          <w:shd w:val="clear" w:color="auto" w:fill="FFFFFF"/>
          <w:lang w:val="kk-KZ"/>
        </w:rPr>
        <w:t xml:space="preserve"> болып табылады:</w:t>
      </w:r>
    </w:p>
    <w:p w:rsidR="009C31CF" w:rsidRPr="00AA2172" w:rsidRDefault="009C31CF" w:rsidP="00295D6F">
      <w:pPr>
        <w:pStyle w:val="a9"/>
        <w:numPr>
          <w:ilvl w:val="0"/>
          <w:numId w:val="22"/>
        </w:numPr>
        <w:spacing w:after="0" w:line="240" w:lineRule="auto"/>
        <w:jc w:val="both"/>
        <w:rPr>
          <w:rFonts w:ascii="Times New Roman" w:hAnsi="Times New Roman" w:cs="Times New Roman"/>
          <w:sz w:val="28"/>
          <w:szCs w:val="28"/>
          <w:shd w:val="clear" w:color="auto" w:fill="FFFFFF"/>
          <w:lang w:val="kk-KZ"/>
        </w:rPr>
      </w:pPr>
      <w:r w:rsidRPr="00AA2172">
        <w:rPr>
          <w:rFonts w:ascii="Times New Roman" w:hAnsi="Times New Roman" w:cs="Times New Roman"/>
          <w:sz w:val="28"/>
          <w:szCs w:val="28"/>
          <w:shd w:val="clear" w:color="auto" w:fill="FFFFFF"/>
          <w:lang w:val="kk-KZ"/>
        </w:rPr>
        <w:t>"Қарызға өмір сүруден"аулақ болу. Бұл фактор әсіресе Ресей мен Еуропа елдеріне тән, мысалы, АҚШ-тан айырмашылығы, онда "қарызға өмір сүру" моделі белсенді түрде насихатталады;</w:t>
      </w:r>
    </w:p>
    <w:p w:rsidR="009C31CF" w:rsidRPr="00AA2172" w:rsidRDefault="009C31CF" w:rsidP="00295D6F">
      <w:pPr>
        <w:pStyle w:val="a9"/>
        <w:numPr>
          <w:ilvl w:val="0"/>
          <w:numId w:val="22"/>
        </w:numPr>
        <w:spacing w:after="0" w:line="240" w:lineRule="auto"/>
        <w:jc w:val="both"/>
        <w:rPr>
          <w:rFonts w:ascii="Times New Roman" w:hAnsi="Times New Roman" w:cs="Times New Roman"/>
          <w:sz w:val="28"/>
          <w:szCs w:val="28"/>
          <w:shd w:val="clear" w:color="auto" w:fill="FFFFFF"/>
          <w:lang w:val="kk-KZ"/>
        </w:rPr>
      </w:pPr>
      <w:r w:rsidRPr="00AA2172">
        <w:rPr>
          <w:rFonts w:ascii="Times New Roman" w:hAnsi="Times New Roman" w:cs="Times New Roman"/>
          <w:sz w:val="28"/>
          <w:szCs w:val="28"/>
          <w:shd w:val="clear" w:color="auto" w:fill="FFFFFF"/>
          <w:lang w:val="kk-KZ"/>
        </w:rPr>
        <w:t>несие мерзімі. Мерзім неғұрлым ұзақ болса, несиенің мерзімінен бұрын өтеу ықтималдығы соғұрлым жоғары болады, өйткені бұл жағдайда пайыздарды үнемдеудің пайдасы қарыз алушы үшін айқынырақ болады;</w:t>
      </w:r>
    </w:p>
    <w:p w:rsidR="009727B6" w:rsidRPr="00AA2172" w:rsidRDefault="009C31CF" w:rsidP="00295D6F">
      <w:pPr>
        <w:pStyle w:val="a9"/>
        <w:numPr>
          <w:ilvl w:val="0"/>
          <w:numId w:val="22"/>
        </w:numPr>
        <w:spacing w:after="0" w:line="240" w:lineRule="auto"/>
        <w:jc w:val="both"/>
        <w:rPr>
          <w:rFonts w:ascii="Times New Roman" w:hAnsi="Times New Roman" w:cs="Times New Roman"/>
          <w:sz w:val="28"/>
          <w:szCs w:val="28"/>
          <w:lang w:val="kk-KZ"/>
        </w:rPr>
      </w:pPr>
      <w:r w:rsidRPr="00AA2172">
        <w:rPr>
          <w:rFonts w:ascii="Times New Roman" w:hAnsi="Times New Roman" w:cs="Times New Roman"/>
          <w:sz w:val="28"/>
          <w:szCs w:val="28"/>
          <w:shd w:val="clear" w:color="auto" w:fill="FFFFFF"/>
          <w:lang w:val="kk-KZ"/>
        </w:rPr>
        <w:t>несие алған сәттен бастап өткен мерзім. Несиені төлеу мерзімінің соңында мерзімінен бұрын өтеу ықтималдығы артады.</w:t>
      </w:r>
      <w:r w:rsidR="00D360E1" w:rsidRPr="00AA2172">
        <w:rPr>
          <w:rFonts w:ascii="Times New Roman" w:hAnsi="Times New Roman" w:cs="Times New Roman"/>
          <w:sz w:val="28"/>
          <w:szCs w:val="28"/>
          <w:shd w:val="clear" w:color="auto" w:fill="FFFFFF"/>
          <w:lang w:val="kk-KZ"/>
        </w:rPr>
        <w:br/>
      </w:r>
    </w:p>
    <w:p w:rsidR="00291C0F" w:rsidRPr="00291C0F" w:rsidRDefault="00291C0F" w:rsidP="00137370">
      <w:pPr>
        <w:spacing w:after="0" w:line="240" w:lineRule="auto"/>
        <w:ind w:firstLine="567"/>
        <w:rPr>
          <w:rFonts w:ascii="Times New Roman" w:hAnsi="Times New Roman" w:cs="Times New Roman"/>
          <w:b/>
          <w:sz w:val="28"/>
          <w:szCs w:val="28"/>
          <w:lang w:val="kk-KZ"/>
        </w:rPr>
      </w:pPr>
      <w:r w:rsidRPr="00291C0F">
        <w:rPr>
          <w:rFonts w:ascii="Times New Roman" w:hAnsi="Times New Roman" w:cs="Times New Roman"/>
          <w:b/>
          <w:sz w:val="28"/>
          <w:szCs w:val="28"/>
          <w:lang w:val="kk-KZ"/>
        </w:rPr>
        <w:t>Білімді бақылау сұрақтары</w:t>
      </w:r>
    </w:p>
    <w:p w:rsidR="00291C0F" w:rsidRPr="00291C0F" w:rsidRDefault="00291C0F" w:rsidP="00295D6F">
      <w:pPr>
        <w:pStyle w:val="a9"/>
        <w:numPr>
          <w:ilvl w:val="0"/>
          <w:numId w:val="41"/>
        </w:numPr>
        <w:spacing w:after="0" w:line="240" w:lineRule="auto"/>
        <w:jc w:val="both"/>
        <w:rPr>
          <w:rFonts w:ascii="Times New Roman" w:hAnsi="Times New Roman" w:cs="Times New Roman"/>
          <w:sz w:val="28"/>
          <w:szCs w:val="28"/>
          <w:lang w:val="kk-KZ"/>
        </w:rPr>
      </w:pPr>
      <w:r w:rsidRPr="00291C0F">
        <w:rPr>
          <w:rFonts w:ascii="Times New Roman" w:hAnsi="Times New Roman" w:cs="Times New Roman"/>
          <w:sz w:val="28"/>
          <w:szCs w:val="28"/>
          <w:lang w:val="kk-KZ"/>
        </w:rPr>
        <w:t xml:space="preserve">Ипотекалық бағалы қағаздар. </w:t>
      </w:r>
    </w:p>
    <w:p w:rsidR="00291C0F" w:rsidRPr="00291C0F" w:rsidRDefault="00291C0F" w:rsidP="00295D6F">
      <w:pPr>
        <w:pStyle w:val="a9"/>
        <w:numPr>
          <w:ilvl w:val="0"/>
          <w:numId w:val="41"/>
        </w:numPr>
        <w:spacing w:after="0" w:line="240" w:lineRule="auto"/>
        <w:jc w:val="both"/>
        <w:rPr>
          <w:rFonts w:ascii="Times New Roman" w:hAnsi="Times New Roman" w:cs="Times New Roman"/>
          <w:sz w:val="28"/>
          <w:szCs w:val="28"/>
          <w:lang w:val="kk-KZ"/>
        </w:rPr>
      </w:pPr>
      <w:r w:rsidRPr="00291C0F">
        <w:rPr>
          <w:rFonts w:ascii="Times New Roman" w:hAnsi="Times New Roman" w:cs="Times New Roman"/>
          <w:sz w:val="28"/>
          <w:szCs w:val="28"/>
          <w:lang w:val="kk-KZ"/>
        </w:rPr>
        <w:t>Құбылмалы пайыздық мөлшерлемемен ипотекалық несиелер.</w:t>
      </w:r>
    </w:p>
    <w:p w:rsidR="00291C0F" w:rsidRPr="00291C0F" w:rsidRDefault="00291C0F" w:rsidP="00295D6F">
      <w:pPr>
        <w:pStyle w:val="a9"/>
        <w:numPr>
          <w:ilvl w:val="0"/>
          <w:numId w:val="41"/>
        </w:numPr>
        <w:spacing w:after="0" w:line="240" w:lineRule="auto"/>
        <w:jc w:val="both"/>
        <w:rPr>
          <w:rFonts w:ascii="Times New Roman" w:hAnsi="Times New Roman" w:cs="Times New Roman"/>
          <w:sz w:val="28"/>
          <w:szCs w:val="28"/>
          <w:lang w:val="kk-KZ"/>
        </w:rPr>
      </w:pPr>
      <w:r w:rsidRPr="00291C0F">
        <w:rPr>
          <w:rFonts w:ascii="Times New Roman" w:hAnsi="Times New Roman" w:cs="Times New Roman"/>
          <w:sz w:val="28"/>
          <w:szCs w:val="28"/>
          <w:lang w:val="kk-KZ"/>
        </w:rPr>
        <w:t>Дефолт қаупі.</w:t>
      </w:r>
    </w:p>
    <w:p w:rsidR="00291C0F" w:rsidRPr="00291C0F" w:rsidRDefault="00291C0F" w:rsidP="00295D6F">
      <w:pPr>
        <w:pStyle w:val="a9"/>
        <w:numPr>
          <w:ilvl w:val="0"/>
          <w:numId w:val="41"/>
        </w:numPr>
        <w:spacing w:after="0" w:line="240" w:lineRule="auto"/>
        <w:jc w:val="both"/>
        <w:rPr>
          <w:rFonts w:ascii="Times New Roman" w:hAnsi="Times New Roman" w:cs="Times New Roman"/>
          <w:sz w:val="28"/>
          <w:szCs w:val="28"/>
          <w:lang w:val="kk-KZ"/>
        </w:rPr>
      </w:pPr>
      <w:r w:rsidRPr="00291C0F">
        <w:rPr>
          <w:rFonts w:ascii="Times New Roman" w:hAnsi="Times New Roman" w:cs="Times New Roman"/>
          <w:sz w:val="28"/>
          <w:szCs w:val="28"/>
          <w:lang w:val="kk-KZ"/>
        </w:rPr>
        <w:t xml:space="preserve">Мерзімінен бұрын өтеуді және ақша ағындарын модельдеу. </w:t>
      </w:r>
    </w:p>
    <w:p w:rsidR="00291C0F" w:rsidRPr="00291C0F" w:rsidRDefault="00291C0F" w:rsidP="00295D6F">
      <w:pPr>
        <w:pStyle w:val="a9"/>
        <w:numPr>
          <w:ilvl w:val="0"/>
          <w:numId w:val="41"/>
        </w:numPr>
        <w:spacing w:after="0" w:line="240" w:lineRule="auto"/>
        <w:jc w:val="both"/>
        <w:rPr>
          <w:rFonts w:ascii="Times New Roman" w:hAnsi="Times New Roman" w:cs="Times New Roman"/>
          <w:sz w:val="28"/>
          <w:szCs w:val="28"/>
          <w:lang w:val="kk-KZ"/>
        </w:rPr>
      </w:pPr>
      <w:r w:rsidRPr="00291C0F">
        <w:rPr>
          <w:rFonts w:ascii="Times New Roman" w:hAnsi="Times New Roman" w:cs="Times New Roman"/>
          <w:sz w:val="28"/>
          <w:szCs w:val="28"/>
          <w:lang w:val="kk-KZ"/>
        </w:rPr>
        <w:t>Мерзімінен бұрын өтеудің шартты мөлшерлемесі.</w:t>
      </w:r>
    </w:p>
    <w:p w:rsidR="00291C0F" w:rsidRDefault="00291C0F" w:rsidP="00295D6F">
      <w:pPr>
        <w:pStyle w:val="a9"/>
        <w:numPr>
          <w:ilvl w:val="0"/>
          <w:numId w:val="41"/>
        </w:numPr>
        <w:spacing w:after="0" w:line="240" w:lineRule="auto"/>
        <w:jc w:val="both"/>
        <w:rPr>
          <w:rFonts w:ascii="Times New Roman" w:hAnsi="Times New Roman" w:cs="Times New Roman"/>
          <w:sz w:val="28"/>
          <w:szCs w:val="28"/>
          <w:lang w:val="kk-KZ"/>
        </w:rPr>
      </w:pPr>
      <w:r w:rsidRPr="00291C0F">
        <w:rPr>
          <w:rFonts w:ascii="Times New Roman" w:hAnsi="Times New Roman" w:cs="Times New Roman"/>
          <w:sz w:val="28"/>
          <w:szCs w:val="28"/>
          <w:lang w:val="kk-KZ"/>
        </w:rPr>
        <w:t>Мерзімінен бұрын өтеу дин</w:t>
      </w:r>
      <w:r>
        <w:rPr>
          <w:rFonts w:ascii="Times New Roman" w:hAnsi="Times New Roman" w:cs="Times New Roman"/>
          <w:sz w:val="28"/>
          <w:szCs w:val="28"/>
          <w:lang w:val="kk-KZ"/>
        </w:rPr>
        <w:t>амикасына әсер ететін факторларға сипаттама беріңіз</w:t>
      </w:r>
    </w:p>
    <w:p w:rsidR="009D0CCE" w:rsidRPr="00291C0F" w:rsidRDefault="009D0CCE" w:rsidP="009D0CCE">
      <w:pPr>
        <w:pStyle w:val="a9"/>
        <w:spacing w:after="0" w:line="240" w:lineRule="auto"/>
        <w:jc w:val="both"/>
        <w:rPr>
          <w:rFonts w:ascii="Times New Roman" w:hAnsi="Times New Roman" w:cs="Times New Roman"/>
          <w:sz w:val="28"/>
          <w:szCs w:val="28"/>
          <w:lang w:val="kk-KZ"/>
        </w:rPr>
      </w:pPr>
    </w:p>
    <w:p w:rsidR="00291C0F" w:rsidRPr="00137370" w:rsidRDefault="009D0CCE" w:rsidP="00E17EB6">
      <w:pPr>
        <w:spacing w:after="0" w:line="240" w:lineRule="auto"/>
        <w:rPr>
          <w:rFonts w:ascii="Times New Roman" w:hAnsi="Times New Roman" w:cs="Times New Roman"/>
          <w:b/>
          <w:sz w:val="28"/>
          <w:szCs w:val="28"/>
          <w:lang w:val="kk-KZ"/>
        </w:rPr>
      </w:pPr>
      <w:r w:rsidRPr="00137370">
        <w:rPr>
          <w:rFonts w:ascii="Times New Roman" w:hAnsi="Times New Roman" w:cs="Times New Roman"/>
          <w:b/>
          <w:sz w:val="28"/>
          <w:szCs w:val="28"/>
          <w:lang w:val="kk-KZ"/>
        </w:rPr>
        <w:t>Ұсынылатын әдебиеттер</w:t>
      </w:r>
    </w:p>
    <w:p w:rsidR="009D0CCE" w:rsidRDefault="009D0CCE" w:rsidP="00295D6F">
      <w:pPr>
        <w:pStyle w:val="a9"/>
        <w:numPr>
          <w:ilvl w:val="0"/>
          <w:numId w:val="80"/>
        </w:numPr>
        <w:spacing w:after="0" w:line="240" w:lineRule="auto"/>
        <w:rPr>
          <w:rFonts w:ascii="Times New Roman" w:hAnsi="Times New Roman" w:cs="Times New Roman"/>
          <w:sz w:val="28"/>
          <w:szCs w:val="28"/>
          <w:lang w:val="kk-KZ"/>
        </w:rPr>
      </w:pPr>
      <w:r w:rsidRPr="00276522">
        <w:rPr>
          <w:rFonts w:ascii="Times New Roman" w:hAnsi="Times New Roman" w:cs="Times New Roman"/>
          <w:sz w:val="28"/>
          <w:szCs w:val="28"/>
          <w:lang w:val="kk-KZ"/>
        </w:rPr>
        <w:t>Искаков ¥.М ., Бохаев Д.Т., Рузиева Э.А. Қаржы нарығы және делдалдары: Окулык. — Алматы: Экономика, 2018. — 296 бет.</w:t>
      </w:r>
    </w:p>
    <w:p w:rsidR="009D0CCE" w:rsidRPr="009D0CCE" w:rsidRDefault="009D0CCE" w:rsidP="00295D6F">
      <w:pPr>
        <w:pStyle w:val="a9"/>
        <w:numPr>
          <w:ilvl w:val="0"/>
          <w:numId w:val="80"/>
        </w:numPr>
        <w:spacing w:after="0" w:line="240" w:lineRule="auto"/>
        <w:rPr>
          <w:rFonts w:ascii="Times New Roman" w:hAnsi="Times New Roman" w:cs="Times New Roman"/>
          <w:sz w:val="28"/>
          <w:szCs w:val="28"/>
          <w:lang w:val="kk-KZ"/>
        </w:rPr>
      </w:pPr>
      <w:r w:rsidRPr="009D0CCE">
        <w:rPr>
          <w:rFonts w:ascii="Times New Roman" w:hAnsi="Times New Roman" w:cs="Times New Roman"/>
          <w:sz w:val="28"/>
          <w:szCs w:val="28"/>
          <w:shd w:val="clear" w:color="auto" w:fill="FFFFFF"/>
          <w:lang w:val="kk-KZ"/>
        </w:rPr>
        <w:t>Қаржы, ақша айналысы және несие" оқу құралы  Р.О. Смағұлова, К.А. Мадыханова, Ж.Ш.Сатыбалдиева , Алматы: Экономика, 2014</w:t>
      </w:r>
    </w:p>
    <w:p w:rsidR="009D0CCE" w:rsidRPr="00276522" w:rsidRDefault="009D0CCE" w:rsidP="00295D6F">
      <w:pPr>
        <w:pStyle w:val="a9"/>
        <w:numPr>
          <w:ilvl w:val="0"/>
          <w:numId w:val="80"/>
        </w:numPr>
        <w:tabs>
          <w:tab w:val="left" w:pos="426"/>
        </w:tabs>
        <w:spacing w:after="0" w:line="240" w:lineRule="auto"/>
        <w:rPr>
          <w:rFonts w:ascii="Times New Roman" w:hAnsi="Times New Roman" w:cs="Times New Roman"/>
          <w:sz w:val="28"/>
          <w:szCs w:val="28"/>
          <w:lang w:val="kk-KZ"/>
        </w:rPr>
      </w:pPr>
      <w:r w:rsidRPr="00276522">
        <w:rPr>
          <w:rFonts w:ascii="Times New Roman" w:hAnsi="Times New Roman" w:cs="Times New Roman"/>
          <w:sz w:val="28"/>
          <w:szCs w:val="28"/>
          <w:lang w:val="kk-KZ"/>
        </w:rPr>
        <w:t xml:space="preserve">Э. Э. Михель, Р. А. Əмірханов, Г. А. Жолмырзаева, Ж. С. Мұхаметжанова Корпоративтік қаржы: Оқулық. – Алматы. </w:t>
      </w:r>
      <w:r w:rsidRPr="009D0CCE">
        <w:rPr>
          <w:rFonts w:ascii="Times New Roman" w:hAnsi="Times New Roman" w:cs="Times New Roman"/>
          <w:sz w:val="28"/>
          <w:szCs w:val="28"/>
          <w:lang w:val="kk-KZ"/>
        </w:rPr>
        <w:t>2012. – 316 б.</w:t>
      </w:r>
    </w:p>
    <w:p w:rsidR="009D0CCE" w:rsidRPr="00276522" w:rsidRDefault="009D0CCE" w:rsidP="00295D6F">
      <w:pPr>
        <w:pStyle w:val="a9"/>
        <w:numPr>
          <w:ilvl w:val="0"/>
          <w:numId w:val="80"/>
        </w:numPr>
        <w:spacing w:after="0" w:line="240" w:lineRule="auto"/>
        <w:rPr>
          <w:rFonts w:ascii="Times New Roman" w:hAnsi="Times New Roman" w:cs="Times New Roman"/>
          <w:sz w:val="28"/>
          <w:szCs w:val="28"/>
          <w:lang w:val="kk-KZ"/>
        </w:rPr>
      </w:pPr>
      <w:r w:rsidRPr="00276522">
        <w:rPr>
          <w:rFonts w:ascii="Times New Roman" w:hAnsi="Times New Roman" w:cs="Times New Roman"/>
          <w:sz w:val="28"/>
          <w:szCs w:val="28"/>
          <w:lang w:val="kk-KZ"/>
        </w:rPr>
        <w:t>Турлыбекова А.Ж. Бағалы қағаздар нарығының теориясы мен практикасы: оқу құралы  - Алматы: Қазақ университет!. 2018. - 284 б.</w:t>
      </w:r>
    </w:p>
    <w:p w:rsidR="009D0CCE" w:rsidRPr="00276522" w:rsidRDefault="009D0CCE" w:rsidP="00295D6F">
      <w:pPr>
        <w:pStyle w:val="a9"/>
        <w:numPr>
          <w:ilvl w:val="0"/>
          <w:numId w:val="80"/>
        </w:numPr>
        <w:spacing w:after="0" w:line="240" w:lineRule="auto"/>
        <w:rPr>
          <w:rFonts w:ascii="Times New Roman" w:hAnsi="Times New Roman" w:cs="Times New Roman"/>
          <w:sz w:val="28"/>
          <w:szCs w:val="28"/>
          <w:lang w:val="kk-KZ"/>
        </w:rPr>
      </w:pPr>
      <w:r w:rsidRPr="00276522">
        <w:rPr>
          <w:rFonts w:ascii="Times New Roman" w:hAnsi="Times New Roman" w:cs="Times New Roman"/>
          <w:sz w:val="28"/>
          <w:szCs w:val="28"/>
          <w:lang w:val="kk-KZ"/>
        </w:rPr>
        <w:t>Көшенова, Б.А. Бағалы қағаздар нарығы.Оқу құралы. Алматы «Экономика» баспасы,2012 ж.</w:t>
      </w:r>
    </w:p>
    <w:p w:rsidR="00137370" w:rsidRDefault="00137370" w:rsidP="00504BA9">
      <w:pPr>
        <w:spacing w:after="0" w:line="240" w:lineRule="auto"/>
        <w:jc w:val="center"/>
        <w:rPr>
          <w:rFonts w:ascii="Times New Roman" w:hAnsi="Times New Roman" w:cs="Times New Roman"/>
          <w:b/>
          <w:sz w:val="28"/>
          <w:szCs w:val="28"/>
          <w:lang w:val="kk-KZ"/>
        </w:rPr>
      </w:pPr>
    </w:p>
    <w:p w:rsidR="005B60D6" w:rsidRDefault="005B60D6" w:rsidP="00504BA9">
      <w:pPr>
        <w:spacing w:after="0" w:line="240" w:lineRule="auto"/>
        <w:jc w:val="center"/>
        <w:rPr>
          <w:rFonts w:ascii="Times New Roman" w:hAnsi="Times New Roman" w:cs="Times New Roman"/>
          <w:b/>
          <w:sz w:val="28"/>
          <w:szCs w:val="28"/>
          <w:lang w:val="kk-KZ"/>
        </w:rPr>
      </w:pPr>
    </w:p>
    <w:p w:rsidR="0060404D" w:rsidRDefault="0060404D" w:rsidP="00504BA9">
      <w:pPr>
        <w:spacing w:after="0" w:line="240" w:lineRule="auto"/>
        <w:jc w:val="center"/>
        <w:rPr>
          <w:rFonts w:ascii="Times New Roman" w:hAnsi="Times New Roman" w:cs="Times New Roman"/>
          <w:b/>
          <w:sz w:val="28"/>
          <w:szCs w:val="28"/>
          <w:lang w:val="kk-KZ"/>
        </w:rPr>
      </w:pPr>
    </w:p>
    <w:p w:rsidR="0060404D" w:rsidRDefault="0060404D" w:rsidP="00504BA9">
      <w:pPr>
        <w:spacing w:after="0" w:line="240" w:lineRule="auto"/>
        <w:jc w:val="center"/>
        <w:rPr>
          <w:rFonts w:ascii="Times New Roman" w:hAnsi="Times New Roman" w:cs="Times New Roman"/>
          <w:b/>
          <w:sz w:val="28"/>
          <w:szCs w:val="28"/>
          <w:lang w:val="kk-KZ"/>
        </w:rPr>
      </w:pPr>
    </w:p>
    <w:p w:rsidR="0060404D" w:rsidRDefault="0060404D" w:rsidP="00504BA9">
      <w:pPr>
        <w:spacing w:after="0" w:line="240" w:lineRule="auto"/>
        <w:jc w:val="center"/>
        <w:rPr>
          <w:rFonts w:ascii="Times New Roman" w:hAnsi="Times New Roman" w:cs="Times New Roman"/>
          <w:b/>
          <w:sz w:val="28"/>
          <w:szCs w:val="28"/>
          <w:lang w:val="kk-KZ"/>
        </w:rPr>
      </w:pPr>
    </w:p>
    <w:p w:rsidR="0060404D" w:rsidRDefault="0060404D" w:rsidP="00504BA9">
      <w:pPr>
        <w:spacing w:after="0" w:line="240" w:lineRule="auto"/>
        <w:jc w:val="center"/>
        <w:rPr>
          <w:rFonts w:ascii="Times New Roman" w:hAnsi="Times New Roman" w:cs="Times New Roman"/>
          <w:b/>
          <w:sz w:val="28"/>
          <w:szCs w:val="28"/>
          <w:lang w:val="kk-KZ"/>
        </w:rPr>
      </w:pPr>
    </w:p>
    <w:p w:rsidR="0060404D" w:rsidRDefault="0060404D" w:rsidP="00504BA9">
      <w:pPr>
        <w:spacing w:after="0" w:line="240" w:lineRule="auto"/>
        <w:jc w:val="center"/>
        <w:rPr>
          <w:rFonts w:ascii="Times New Roman" w:hAnsi="Times New Roman" w:cs="Times New Roman"/>
          <w:b/>
          <w:sz w:val="28"/>
          <w:szCs w:val="28"/>
          <w:lang w:val="kk-KZ"/>
        </w:rPr>
      </w:pPr>
    </w:p>
    <w:p w:rsidR="00504BA9" w:rsidRPr="00AA2172" w:rsidRDefault="00504BA9" w:rsidP="00504BA9">
      <w:pPr>
        <w:spacing w:after="0" w:line="240" w:lineRule="auto"/>
        <w:jc w:val="center"/>
        <w:rPr>
          <w:rFonts w:ascii="Times New Roman" w:hAnsi="Times New Roman" w:cs="Times New Roman"/>
          <w:b/>
          <w:sz w:val="28"/>
          <w:szCs w:val="28"/>
          <w:lang w:val="kk-KZ"/>
        </w:rPr>
      </w:pPr>
      <w:r w:rsidRPr="00AA2172">
        <w:rPr>
          <w:rFonts w:ascii="Times New Roman" w:hAnsi="Times New Roman" w:cs="Times New Roman"/>
          <w:b/>
          <w:sz w:val="28"/>
          <w:szCs w:val="28"/>
          <w:lang w:val="kk-KZ"/>
        </w:rPr>
        <w:lastRenderedPageBreak/>
        <w:t>15 тақырып.  Қаржыда IT технологияларды пайдалану</w:t>
      </w:r>
    </w:p>
    <w:p w:rsidR="00504BA9" w:rsidRPr="00AA2172" w:rsidRDefault="00504BA9" w:rsidP="00504BA9">
      <w:pPr>
        <w:spacing w:after="0" w:line="240" w:lineRule="auto"/>
        <w:jc w:val="both"/>
        <w:rPr>
          <w:rFonts w:ascii="Times New Roman" w:hAnsi="Times New Roman" w:cs="Times New Roman"/>
          <w:sz w:val="28"/>
          <w:szCs w:val="28"/>
          <w:lang w:val="kk-KZ"/>
        </w:rPr>
      </w:pPr>
    </w:p>
    <w:p w:rsidR="00504BA9" w:rsidRPr="00AA2172" w:rsidRDefault="00504BA9" w:rsidP="00504BA9">
      <w:pPr>
        <w:spacing w:after="0" w:line="240" w:lineRule="auto"/>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1. FinTech Түсінігі</w:t>
      </w:r>
    </w:p>
    <w:p w:rsidR="00504BA9" w:rsidRPr="00AA2172" w:rsidRDefault="00504BA9" w:rsidP="00504BA9">
      <w:pPr>
        <w:spacing w:after="0" w:line="240" w:lineRule="auto"/>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2. Big Data. Жасанды интеллект. Блокчейн технологиясы. Криптовалюталар</w:t>
      </w:r>
    </w:p>
    <w:p w:rsidR="00504BA9" w:rsidRDefault="00504BA9" w:rsidP="00504BA9">
      <w:pPr>
        <w:spacing w:after="0" w:line="240" w:lineRule="auto"/>
        <w:rPr>
          <w:rFonts w:ascii="Times New Roman" w:hAnsi="Times New Roman" w:cs="Times New Roman"/>
          <w:sz w:val="28"/>
          <w:szCs w:val="28"/>
          <w:lang w:val="kk-KZ"/>
        </w:rPr>
      </w:pPr>
      <w:r w:rsidRPr="00AA2172">
        <w:rPr>
          <w:rFonts w:ascii="Times New Roman" w:hAnsi="Times New Roman" w:cs="Times New Roman"/>
          <w:sz w:val="28"/>
          <w:szCs w:val="28"/>
          <w:lang w:val="kk-KZ"/>
        </w:rPr>
        <w:t>3. FinTech-ті әлемдік және қазақстандық нарықта дамыту</w:t>
      </w:r>
    </w:p>
    <w:p w:rsidR="005B60D6" w:rsidRPr="00AA2172" w:rsidRDefault="005B60D6" w:rsidP="00504BA9">
      <w:pPr>
        <w:spacing w:after="0" w:line="240" w:lineRule="auto"/>
        <w:rPr>
          <w:rFonts w:ascii="Times New Roman" w:hAnsi="Times New Roman" w:cs="Times New Roman"/>
          <w:sz w:val="28"/>
          <w:szCs w:val="28"/>
          <w:lang w:val="kk-KZ"/>
        </w:rPr>
      </w:pPr>
    </w:p>
    <w:p w:rsidR="00504BA9" w:rsidRPr="00AA2172" w:rsidRDefault="00504BA9" w:rsidP="00504BA9">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Fintech (қаржылық технологиялар) – қаржылық қызметтер мен компанияларға бизнестің қаржылық аспектілерін басқаруға көмектесетін технологиялар. Оларға мыналар жатады: бағдарламалық қамтамасыз ету, қолданбалар, процестер және бизнес үлгілері. Fintech сонымен қатар компаниялар клиенттердің жүрегі мен қаражаты үшін дәстүрлі қаржы институттарымен бәсекелесу үшін жаңа қаржылық технологиялар мен шешімдерді қолданатын сала болып табылады. Көбінесе бұл финтех құралдарының көмегімен өз қызметтерін жетілдіретін техностартаптар мен компаниялар.</w:t>
      </w:r>
    </w:p>
    <w:p w:rsidR="007B7936" w:rsidRPr="00AA2172" w:rsidRDefault="007B7936" w:rsidP="007B7936">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Fintech идеясы алғаш рет 1950 жылы Diners Club несие картасымен төлем жүйесі түрінде жүзеге асырылды. Ол ойын-сауық пен саяхатқа ақы төлеуге бағытталған және оның негізін қалаушылардың бірі Фрэнк Макнамараның бір күні Нью-Йорк мейрамханасында кешкі асқа төлеуге ақшасы жетпегендіктен пайда болды. Содан кейін бірінші банктік несие картасы пайда болды. 50-60-жылдары жанар-жағармай құю станцияларында, супермаркеттерде және қоғамдық көліктерде өзіне-өзі қызмет көрсету пункттері банкоматтардың пайда болуына жағдай жасады. 70-жылдары алғашқы электронды сауда пайда болды. 80-жылдары үлкен деректер алғашқы қадамдарын жасады, ал Питер Найт Sunday Times газетіндегі мақаласында алғаш рет «fintech» сөзін атап өтті. Оларға ол өзінің электрондық поштасына өзгерістер енгізген ботты сипаттады. 2008 жылғы жаһандық дағдарыс қаржы саласындағы өзгерістердің катализаторы болды. Адамдар ескі форматтағы банктерге сенуді тоқтатты. Олардың сұранысы бойынша тұтынушылардың қажеттіліктері мен өскен сұраныстарын қанағаттандыра алатын стартаптар мен жаңа бизнес үлгілері пайда бола бастады. Ірі корпорациялар финтехке назар аударып, осы салаға инвестиция сала бастады.</w:t>
      </w:r>
    </w:p>
    <w:p w:rsidR="007B7936" w:rsidRPr="00E17EB6" w:rsidRDefault="007B7936" w:rsidP="007B7936">
      <w:pPr>
        <w:spacing w:after="0" w:line="240" w:lineRule="auto"/>
        <w:ind w:firstLine="567"/>
        <w:jc w:val="both"/>
        <w:rPr>
          <w:rFonts w:ascii="Times New Roman" w:hAnsi="Times New Roman" w:cs="Times New Roman"/>
          <w:sz w:val="28"/>
          <w:szCs w:val="28"/>
          <w:lang w:val="kk-KZ"/>
        </w:rPr>
      </w:pPr>
      <w:r w:rsidRPr="00E17EB6">
        <w:rPr>
          <w:rFonts w:ascii="Times New Roman" w:hAnsi="Times New Roman" w:cs="Times New Roman"/>
          <w:sz w:val="28"/>
          <w:szCs w:val="28"/>
          <w:lang w:val="kk-KZ"/>
        </w:rPr>
        <w:t xml:space="preserve">FinTech бағыттары </w:t>
      </w:r>
    </w:p>
    <w:p w:rsidR="007B7936" w:rsidRPr="00AA2172" w:rsidRDefault="007B7936" w:rsidP="007B7936">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 xml:space="preserve">Финтех индустриясының бірнеше жылдар бойы дамуының ішінде компаниялар жұмыс істейтін оннан астам санаттар пайда болды: </w:t>
      </w:r>
    </w:p>
    <w:p w:rsidR="007B7936" w:rsidRPr="00AA2172" w:rsidRDefault="007B7936" w:rsidP="007B7936">
      <w:pPr>
        <w:spacing w:after="0" w:line="240" w:lineRule="auto"/>
        <w:ind w:firstLine="567"/>
        <w:jc w:val="both"/>
        <w:rPr>
          <w:rFonts w:ascii="Times New Roman" w:hAnsi="Times New Roman" w:cs="Times New Roman"/>
          <w:sz w:val="28"/>
          <w:szCs w:val="28"/>
          <w:lang w:val="kk-KZ"/>
        </w:rPr>
      </w:pPr>
      <w:r w:rsidRPr="00E17EB6">
        <w:rPr>
          <w:rFonts w:ascii="Times New Roman" w:hAnsi="Times New Roman" w:cs="Times New Roman"/>
          <w:sz w:val="28"/>
          <w:szCs w:val="28"/>
          <w:lang w:val="kk-KZ"/>
        </w:rPr>
        <w:t>Жеке қаржы</w:t>
      </w:r>
      <w:r w:rsidRPr="00AA2172">
        <w:rPr>
          <w:rFonts w:ascii="Times New Roman" w:hAnsi="Times New Roman" w:cs="Times New Roman"/>
          <w:sz w:val="28"/>
          <w:szCs w:val="28"/>
          <w:lang w:val="kk-KZ"/>
        </w:rPr>
        <w:t xml:space="preserve"> – жеке пайдаланушыға өз қаржысын басқаруға, шығындарды талдауға, болашақ болжамдарын алуға көмектесетін стартаптардың мобильді және жұмыс үстелі қосымшалары егжей-тегжейлі есептер түріндегі шығыстар. </w:t>
      </w:r>
    </w:p>
    <w:p w:rsidR="007B7936" w:rsidRPr="00AA2172" w:rsidRDefault="007B7936" w:rsidP="007B7936">
      <w:pPr>
        <w:spacing w:after="0" w:line="240" w:lineRule="auto"/>
        <w:ind w:firstLine="567"/>
        <w:jc w:val="both"/>
        <w:rPr>
          <w:rFonts w:ascii="Times New Roman" w:hAnsi="Times New Roman" w:cs="Times New Roman"/>
          <w:sz w:val="28"/>
          <w:szCs w:val="28"/>
          <w:lang w:val="kk-KZ"/>
        </w:rPr>
      </w:pPr>
      <w:r w:rsidRPr="00E17EB6">
        <w:rPr>
          <w:rFonts w:ascii="Times New Roman" w:hAnsi="Times New Roman" w:cs="Times New Roman"/>
          <w:sz w:val="28"/>
          <w:szCs w:val="28"/>
          <w:lang w:val="kk-KZ"/>
        </w:rPr>
        <w:t xml:space="preserve">Төлемдер </w:t>
      </w:r>
      <w:r w:rsidRPr="00AA2172">
        <w:rPr>
          <w:rFonts w:ascii="Times New Roman" w:hAnsi="Times New Roman" w:cs="Times New Roman"/>
          <w:sz w:val="28"/>
          <w:szCs w:val="28"/>
          <w:lang w:val="kk-KZ"/>
        </w:rPr>
        <w:t xml:space="preserve">- бұл негізгі қаржылық қызметтерге қол жеткізу арқылы 2 миллиард адамның мәселесін шешетін финтех құралдары. Мобильді интернет, смартфондар және қаржылық транзакциялардың прогрессивті </w:t>
      </w:r>
      <w:r w:rsidRPr="00AA2172">
        <w:rPr>
          <w:rFonts w:ascii="Times New Roman" w:hAnsi="Times New Roman" w:cs="Times New Roman"/>
          <w:sz w:val="28"/>
          <w:szCs w:val="28"/>
          <w:lang w:val="kk-KZ"/>
        </w:rPr>
        <w:lastRenderedPageBreak/>
        <w:t>тәсілдері тіпті банк мекемелері жоқ жерде де қаржылық төлемдерге қол жеткізуге мүмкіндік береді.</w:t>
      </w:r>
    </w:p>
    <w:p w:rsidR="00112C4B" w:rsidRPr="00AA2172" w:rsidRDefault="007B7936" w:rsidP="007B7936">
      <w:pPr>
        <w:spacing w:after="0" w:line="240" w:lineRule="auto"/>
        <w:ind w:firstLine="567"/>
        <w:jc w:val="both"/>
        <w:rPr>
          <w:rFonts w:ascii="Times New Roman" w:hAnsi="Times New Roman" w:cs="Times New Roman"/>
          <w:sz w:val="28"/>
          <w:szCs w:val="28"/>
          <w:lang w:val="kk-KZ"/>
        </w:rPr>
      </w:pPr>
      <w:r w:rsidRPr="00E17EB6">
        <w:rPr>
          <w:rFonts w:ascii="Times New Roman" w:hAnsi="Times New Roman" w:cs="Times New Roman"/>
          <w:sz w:val="28"/>
          <w:szCs w:val="28"/>
          <w:lang w:val="kk-KZ"/>
        </w:rPr>
        <w:t>Несие беру</w:t>
      </w:r>
      <w:r w:rsidRPr="00AA2172">
        <w:rPr>
          <w:rFonts w:ascii="Times New Roman" w:hAnsi="Times New Roman" w:cs="Times New Roman"/>
          <w:sz w:val="28"/>
          <w:szCs w:val="28"/>
          <w:lang w:val="kk-KZ"/>
        </w:rPr>
        <w:t xml:space="preserve"> – банктердің қатысуынсыз несиелеу мүмкіндігіне негізделген ең танымал бағыттардың бірі. Стартаптар таратылған тізілімдер негізінде жұмыс істейді және тұтынушылық және бизнес секторындағы несие берушілер мен қарыз алушыларға тиімді ынтымақтастыққа көмектеседі. </w:t>
      </w:r>
    </w:p>
    <w:p w:rsidR="00112C4B" w:rsidRPr="00AA2172" w:rsidRDefault="007B7936" w:rsidP="007B7936">
      <w:pPr>
        <w:spacing w:after="0" w:line="240" w:lineRule="auto"/>
        <w:ind w:firstLine="567"/>
        <w:jc w:val="both"/>
        <w:rPr>
          <w:rFonts w:ascii="Times New Roman" w:hAnsi="Times New Roman" w:cs="Times New Roman"/>
          <w:sz w:val="28"/>
          <w:szCs w:val="28"/>
          <w:lang w:val="kk-KZ"/>
        </w:rPr>
      </w:pPr>
      <w:r w:rsidRPr="00E17EB6">
        <w:rPr>
          <w:rFonts w:ascii="Times New Roman" w:hAnsi="Times New Roman" w:cs="Times New Roman"/>
          <w:sz w:val="28"/>
          <w:szCs w:val="28"/>
          <w:lang w:val="kk-KZ"/>
        </w:rPr>
        <w:t>Ақша аударымдары</w:t>
      </w:r>
      <w:r w:rsidRPr="00AA2172">
        <w:rPr>
          <w:rFonts w:ascii="Times New Roman" w:hAnsi="Times New Roman" w:cs="Times New Roman"/>
          <w:sz w:val="28"/>
          <w:szCs w:val="28"/>
          <w:lang w:val="kk-KZ"/>
        </w:rPr>
        <w:t xml:space="preserve"> – осы саладағы стартаптар пайдаланушыларға банктердің қатысуынсыз ақша аударуға мүмкіндік береді. Олар өз жұмысында мобильді платформаларды және қарапайым аутентификацияны пайдаланады. Бағыттың жалғыз мүйізділерінің жарқын өкілдері: neobank Revolut, TransferWise (арзан халықаралық валюталық аударымдар платформасы), Klarna (Интернет төлемдері). </w:t>
      </w:r>
    </w:p>
    <w:p w:rsidR="007B7936" w:rsidRPr="00AA2172" w:rsidRDefault="007B7936" w:rsidP="007B7936">
      <w:pPr>
        <w:spacing w:after="0" w:line="240" w:lineRule="auto"/>
        <w:ind w:firstLine="567"/>
        <w:jc w:val="both"/>
        <w:rPr>
          <w:rFonts w:ascii="Times New Roman" w:hAnsi="Times New Roman" w:cs="Times New Roman"/>
          <w:sz w:val="28"/>
          <w:szCs w:val="28"/>
          <w:lang w:val="kk-KZ"/>
        </w:rPr>
      </w:pPr>
      <w:r w:rsidRPr="00E17EB6">
        <w:rPr>
          <w:rFonts w:ascii="Times New Roman" w:hAnsi="Times New Roman" w:cs="Times New Roman"/>
          <w:sz w:val="28"/>
          <w:szCs w:val="28"/>
          <w:lang w:val="kk-KZ"/>
        </w:rPr>
        <w:t>Инвестициялық платформалар</w:t>
      </w:r>
      <w:r w:rsidRPr="00AA2172">
        <w:rPr>
          <w:rFonts w:ascii="Times New Roman" w:hAnsi="Times New Roman" w:cs="Times New Roman"/>
          <w:sz w:val="28"/>
          <w:szCs w:val="28"/>
          <w:lang w:val="kk-KZ"/>
        </w:rPr>
        <w:t xml:space="preserve"> - Wealthtech деп те аталады. Оларға робот-кеңесшілер, цифрлық брокерлер, микро-инвестициялық платформалар және жеке қаржы бағдарламалары кіреді. Олар бөлшек инвесторлар үшін автоматтандыру және нарыққа қолжетімділік бойынша жұмыс істейді. Әсіресе болжамды талдау және роботтандыру арқасында инвесторлар бағалады.</w:t>
      </w:r>
    </w:p>
    <w:p w:rsidR="00112C4B" w:rsidRPr="00AA2172" w:rsidRDefault="00112C4B" w:rsidP="00112C4B">
      <w:pPr>
        <w:spacing w:after="0" w:line="240" w:lineRule="auto"/>
        <w:ind w:firstLine="567"/>
        <w:jc w:val="both"/>
        <w:rPr>
          <w:rFonts w:ascii="Times New Roman" w:hAnsi="Times New Roman" w:cs="Times New Roman"/>
          <w:sz w:val="28"/>
          <w:szCs w:val="28"/>
          <w:lang w:val="kk-KZ"/>
        </w:rPr>
      </w:pPr>
      <w:r w:rsidRPr="00E17EB6">
        <w:rPr>
          <w:rFonts w:ascii="Times New Roman" w:hAnsi="Times New Roman" w:cs="Times New Roman"/>
          <w:sz w:val="28"/>
          <w:szCs w:val="28"/>
          <w:lang w:val="kk-KZ"/>
        </w:rPr>
        <w:t>Қауіпсіздік</w:t>
      </w:r>
      <w:r w:rsidRPr="00AA2172">
        <w:rPr>
          <w:rFonts w:ascii="Times New Roman" w:hAnsi="Times New Roman" w:cs="Times New Roman"/>
          <w:sz w:val="28"/>
          <w:szCs w:val="28"/>
          <w:lang w:val="kk-KZ"/>
        </w:rPr>
        <w:t xml:space="preserve"> - бұл саладағы компаниялар банктердің өздері үшін қарапайым және сенімді деректерді өңдеуді қамтамасыз етеді: клиенттердің аутентификациясынан бастап алаяқтық схемалардан қорғауға дейін. </w:t>
      </w:r>
    </w:p>
    <w:p w:rsidR="00112C4B" w:rsidRPr="00AA2172" w:rsidRDefault="00112C4B" w:rsidP="00112C4B">
      <w:pPr>
        <w:spacing w:after="0" w:line="240" w:lineRule="auto"/>
        <w:ind w:firstLine="567"/>
        <w:jc w:val="both"/>
        <w:rPr>
          <w:rFonts w:ascii="Times New Roman" w:hAnsi="Times New Roman" w:cs="Times New Roman"/>
          <w:sz w:val="28"/>
          <w:szCs w:val="28"/>
          <w:lang w:val="kk-KZ"/>
        </w:rPr>
      </w:pPr>
      <w:r w:rsidRPr="00E17EB6">
        <w:rPr>
          <w:rFonts w:ascii="Times New Roman" w:hAnsi="Times New Roman" w:cs="Times New Roman"/>
          <w:sz w:val="28"/>
          <w:szCs w:val="28"/>
          <w:lang w:val="kk-KZ"/>
        </w:rPr>
        <w:t>B2B fintech</w:t>
      </w:r>
      <w:r w:rsidRPr="00AA2172">
        <w:rPr>
          <w:rFonts w:ascii="Times New Roman" w:hAnsi="Times New Roman" w:cs="Times New Roman"/>
          <w:sz w:val="28"/>
          <w:szCs w:val="28"/>
          <w:lang w:val="kk-KZ"/>
        </w:rPr>
        <w:t xml:space="preserve"> – бұл бизнестегі өзара есеп айырысу және деректер алмасу мәселелерін шешуге арналған бағыт. Назар аударылатын аймақта: блокчейн технологияларына негізделген смарт келісімшарттар. </w:t>
      </w:r>
    </w:p>
    <w:p w:rsidR="00E17EB6" w:rsidRDefault="00112C4B" w:rsidP="00112C4B">
      <w:pPr>
        <w:spacing w:after="0" w:line="240" w:lineRule="auto"/>
        <w:ind w:firstLine="567"/>
        <w:jc w:val="both"/>
        <w:rPr>
          <w:rFonts w:ascii="Times New Roman" w:hAnsi="Times New Roman" w:cs="Times New Roman"/>
          <w:sz w:val="28"/>
          <w:szCs w:val="28"/>
          <w:lang w:val="kk-KZ"/>
        </w:rPr>
      </w:pPr>
      <w:r w:rsidRPr="00E17EB6">
        <w:rPr>
          <w:rFonts w:ascii="Times New Roman" w:hAnsi="Times New Roman" w:cs="Times New Roman"/>
          <w:sz w:val="28"/>
          <w:szCs w:val="28"/>
          <w:lang w:val="kk-KZ"/>
        </w:rPr>
        <w:t>Үлкен деректерді талдау</w:t>
      </w:r>
      <w:r w:rsidRPr="00AA2172">
        <w:rPr>
          <w:rFonts w:ascii="Times New Roman" w:hAnsi="Times New Roman" w:cs="Times New Roman"/>
          <w:sz w:val="28"/>
          <w:szCs w:val="28"/>
          <w:lang w:val="kk-KZ"/>
        </w:rPr>
        <w:t xml:space="preserve"> – Қазір қаржы секторы үшін үлкен деректермен жұмыс істейтін 100-ге жуық финтех стартаптары бар. Жарнама және PR ұзақ уақыт бойы жеке деректерді пайдаланып келеді, бірақ қаржы секторы жүйелі көзқарасты қажет етеді. </w:t>
      </w:r>
    </w:p>
    <w:p w:rsidR="00112C4B" w:rsidRPr="00AA2172" w:rsidRDefault="00112C4B" w:rsidP="00112C4B">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b/>
          <w:sz w:val="28"/>
          <w:szCs w:val="28"/>
          <w:lang w:val="kk-KZ"/>
        </w:rPr>
        <w:t>РегТех</w:t>
      </w:r>
      <w:r w:rsidRPr="00AA2172">
        <w:rPr>
          <w:rFonts w:ascii="Times New Roman" w:hAnsi="Times New Roman" w:cs="Times New Roman"/>
          <w:sz w:val="28"/>
          <w:szCs w:val="28"/>
          <w:lang w:val="kk-KZ"/>
        </w:rPr>
        <w:t xml:space="preserve"> – бизнес үшін ең пайдалы салалардың бірі. Заңнама мен нарық жағдайындағы өзгерістерге бизнесіңізді автоматты түрде бейімдеуге мүмкіндік береді.</w:t>
      </w:r>
    </w:p>
    <w:p w:rsidR="00112C4B" w:rsidRPr="00AA2172" w:rsidRDefault="00112C4B" w:rsidP="00112C4B">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b/>
          <w:sz w:val="28"/>
          <w:szCs w:val="28"/>
          <w:lang w:val="kk-KZ"/>
        </w:rPr>
        <w:t>InsureTech</w:t>
      </w:r>
      <w:r w:rsidRPr="00AA2172">
        <w:rPr>
          <w:rFonts w:ascii="Times New Roman" w:hAnsi="Times New Roman" w:cs="Times New Roman"/>
          <w:sz w:val="28"/>
          <w:szCs w:val="28"/>
          <w:lang w:val="kk-KZ"/>
        </w:rPr>
        <w:t xml:space="preserve"> – автоматтандырылған өнімдерді ұсынатын сақтандыру компаниясы: мобильді қосымшалар, төлемдерді автоматтандыру, IoT өзара әрекеттесуі. Мысалы: АҚШ автосақтандыру компаниялары «телематика» негізінде сақтандыруды сатады. Бұл клиенттің жүргізу стилі оның смартфоны немесе көліктің өзінде орнатылған «қара жәшік» арқылы басқарылатын кезде. Бұл ақпаратты келесі сақтандыру полисі бойынша төлем сомасын қалыптастыру үшін пайдалануға болады. </w:t>
      </w:r>
    </w:p>
    <w:p w:rsidR="00112C4B" w:rsidRPr="00AA2172" w:rsidRDefault="00112C4B" w:rsidP="00112C4B">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b/>
          <w:sz w:val="28"/>
          <w:szCs w:val="28"/>
          <w:lang w:val="kk-KZ"/>
        </w:rPr>
        <w:t>Жасанды интеллект</w:t>
      </w:r>
      <w:r w:rsidRPr="00AA2172">
        <w:rPr>
          <w:rFonts w:ascii="Times New Roman" w:hAnsi="Times New Roman" w:cs="Times New Roman"/>
          <w:sz w:val="28"/>
          <w:szCs w:val="28"/>
          <w:lang w:val="kk-KZ"/>
        </w:rPr>
        <w:t xml:space="preserve"> әлі де дамымаған, бірақ барлық қаржы компаниялары оның есебінен персонал шығындарын азайтуға бел байлауда. Amazon 2014 жылы AI негізіндегі алгоритмді іске қосты. 500-ге жуық компьютерлік модельдер рекрутингтік компаниялардың ашық деректер базасында сәйкестік негізінде түйіндемелерді іздеуге және таңдауға мәжбүр </w:t>
      </w:r>
      <w:r w:rsidRPr="00AA2172">
        <w:rPr>
          <w:rFonts w:ascii="Times New Roman" w:hAnsi="Times New Roman" w:cs="Times New Roman"/>
          <w:sz w:val="28"/>
          <w:szCs w:val="28"/>
          <w:lang w:val="kk-KZ"/>
        </w:rPr>
        <w:lastRenderedPageBreak/>
        <w:t>болды. Бірақ 2015 жылы әзірлеушілер алгоритм әйел кандидаттарды кемсітетінін байқады. Олар түзетулер енгізді, бірақ одан әрі қателер болмайтынына кепілдік бере алмады және HR алгоритмінен бас тартуға мәжбүр болды.</w:t>
      </w:r>
    </w:p>
    <w:p w:rsidR="00112C4B" w:rsidRPr="00AA2172" w:rsidRDefault="00112C4B" w:rsidP="00112C4B">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b/>
          <w:sz w:val="28"/>
          <w:szCs w:val="28"/>
          <w:lang w:val="kk-KZ"/>
        </w:rPr>
        <w:t>Краудфандинг</w:t>
      </w:r>
      <w:r w:rsidRPr="00AA2172">
        <w:rPr>
          <w:rFonts w:ascii="Times New Roman" w:hAnsi="Times New Roman" w:cs="Times New Roman"/>
          <w:sz w:val="28"/>
          <w:szCs w:val="28"/>
          <w:lang w:val="kk-KZ"/>
        </w:rPr>
        <w:t xml:space="preserve"> – бағыт ұжымдық қаржыландыру платформаларын жасайды, өнімді жасаушылар мен инвесторларға одан әрі ынтымақтастық үшін кездесуге мүмкіндік береді. Ең танымалдары - Kickstarter және Indiegogo. </w:t>
      </w:r>
    </w:p>
    <w:p w:rsidR="00112C4B" w:rsidRPr="00AA2172" w:rsidRDefault="00112C4B" w:rsidP="00112C4B">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b/>
          <w:sz w:val="28"/>
          <w:szCs w:val="28"/>
          <w:lang w:val="kk-KZ"/>
        </w:rPr>
        <w:t>Neobanks</w:t>
      </w:r>
      <w:r w:rsidRPr="00AA2172">
        <w:rPr>
          <w:rFonts w:ascii="Times New Roman" w:hAnsi="Times New Roman" w:cs="Times New Roman"/>
          <w:sz w:val="28"/>
          <w:szCs w:val="28"/>
          <w:lang w:val="kk-KZ"/>
        </w:rPr>
        <w:t xml:space="preserve"> – банктік қызмет көрсету саласындағы шешімдер. Көбінесе классикалық банктердің қызметтерін алмастыратын мобильді қосымшалар түрінде жасалады. Тұтынушыға бағытталған, физикалық филиалдар қажет емес (мысалы: Monobank, Rocketbank). Необанктердің кемшіліктері: тұтынушылар сенімінің төмен деңгейі және нақты нормативтік реттеудің жоқтығы.</w:t>
      </w:r>
    </w:p>
    <w:p w:rsidR="007B7936" w:rsidRPr="00AA2172" w:rsidRDefault="007B7936" w:rsidP="007B7936">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b/>
          <w:sz w:val="28"/>
          <w:szCs w:val="28"/>
          <w:lang w:val="kk-KZ"/>
        </w:rPr>
        <w:t>Криптовалюталар</w:t>
      </w:r>
      <w:r w:rsidRPr="00AA2172">
        <w:rPr>
          <w:rFonts w:ascii="Times New Roman" w:hAnsi="Times New Roman" w:cs="Times New Roman"/>
          <w:sz w:val="28"/>
          <w:szCs w:val="28"/>
          <w:lang w:val="kk-KZ"/>
        </w:rPr>
        <w:t xml:space="preserve"> – орталық төлем жүйесінсіз, толығымен автоматты түрде жұмыс істейтін және қуатты есептеу жүйелерін пайдаланып кеншілер өндіретін цифрлық валютаның бір түрі. Көптеген стартаптар, биржалар, алмастырғыштар және инвестициялық платформалар криптовалюта негізінде құрылған, оларда миллиондаған доллар капиталдандырылған, бірақ қаржы сарапшылары бұл саланың болашағын анық көре алмайды.</w:t>
      </w:r>
    </w:p>
    <w:p w:rsidR="007B7936" w:rsidRPr="00AA2172" w:rsidRDefault="007B7936" w:rsidP="007B7936">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b/>
          <w:sz w:val="28"/>
          <w:szCs w:val="28"/>
          <w:lang w:val="kk-KZ"/>
        </w:rPr>
        <w:t>Блокчейн</w:t>
      </w:r>
      <w:r w:rsidRPr="00AA2172">
        <w:rPr>
          <w:rFonts w:ascii="Times New Roman" w:hAnsi="Times New Roman" w:cs="Times New Roman"/>
          <w:sz w:val="28"/>
          <w:szCs w:val="28"/>
          <w:lang w:val="kk-KZ"/>
        </w:rPr>
        <w:t xml:space="preserve"> – таратылған деректер тізілімдерінің технологиясы. Оның тізбегінің әрбір қатысушысы басқа пайдаланушылардың операцияларының заңдылығын растайтын өзі үшін сервер болып табылады. Технология өзінің сенімділігімен ерекшеленеді, оған Bitcoin криптовалютасы салынған. Бұл технология көптеген шешімдер мен стартаптарды тудырды. Мысалы, ол ақылды келісім-шарттар, авторлық құқықты растау, биометриялық қауіпсіздік, сауда және мәмілелер жасау, энергияны бөлу және тіпті дауыс беру үшін қолданылады. Біздің академияда біз бұл технологияны дипломдар мен сертификаттардың түпнұсқалығын қорғау, сондай-ақ оларды алу тарихын жазу үшін пайдаланамыз.</w:t>
      </w:r>
    </w:p>
    <w:p w:rsidR="00112C4B" w:rsidRPr="00AA2172" w:rsidRDefault="00112C4B" w:rsidP="00112C4B">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Fintech - бұл өз клиенттеріне оңтайлы қызметтерді ұсыну және сонымен бірге олардың шығындарын азайту үшін цифрлық құралдарды енгізетін қаржылық компанияларға арналған термин. Мұндай қызметтердің мысалы ретінде PayPal, Monobank, Monzo және Revolut компанияларының мобильді қосымшалары арқылы банктік қызмет көрсету болып табылады. Fintech тартымды, өйткені ол пайдаланушының проблемалары мен қажеттіліктерін тез және аз күш-жігермен шеше алады. Мұны Google, Apple, Amazon және Facebook сияқты алпауыт компаниялар назардан тыс қалдыра алмады. Олар сондай-ақ негізгі қызметтер тізіміне қаржылық қызметтерді қосты: онлайн әмияндар, мессенджерде ақша жіберу және т.б. Осылайша олар техфин компанияларына айналды.</w:t>
      </w:r>
    </w:p>
    <w:p w:rsidR="00112C4B" w:rsidRPr="00AA2172" w:rsidRDefault="00112C4B" w:rsidP="00112C4B">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 xml:space="preserve">Қолында цифрлық құрылғылармен өскен тұтынушылар техфин компаниялары мен финтех стартаптарының өнімдерін белсенді түрде пайдаланады. Финтех құралдарына қарап отырған компаниялар мен қаржы </w:t>
      </w:r>
      <w:r w:rsidRPr="00AA2172">
        <w:rPr>
          <w:rFonts w:ascii="Times New Roman" w:hAnsi="Times New Roman" w:cs="Times New Roman"/>
          <w:sz w:val="28"/>
          <w:szCs w:val="28"/>
          <w:lang w:val="kk-KZ"/>
        </w:rPr>
        <w:lastRenderedPageBreak/>
        <w:t>институттары пайда мен тұтынушылардың қанағаттанушылығына ұмтылу үшін оларды қабылдауды тездетуі керек. Екеуі де тұтынушыларды қабылдау үшін өнімдер мен өзгерістерді жасап, жүзеге асыра алатын адамдар қажет болады.</w:t>
      </w:r>
    </w:p>
    <w:p w:rsidR="007B7936" w:rsidRPr="00AA2172" w:rsidRDefault="00E70769" w:rsidP="007B7936">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3. Қазақстанда қаржы секторын дамытуға көп көңіл бөлінеді. "100 нақты қадам" Ұлт жоспарында халықаралық қаржы орталығын құру және қаржылық қызметтер нарығын дамыту басты міндеттердің бірі ретінде атап өтілді. Бірақ, қазіргі тенденцияларға сәйкес, финтехке ерекше назар аудару, оның өсуіне жағдай жасау, қолайлы орта қалыптастыру қажет. Бұл жаңа өсу нүктелерін құруға көмектеседі. Осылайша, Мемлекет басшысы қаржы жүйесін сауықтыру үшін бірқатар міндеттер қойды. Оның ішінде, жаңа қаржылық технологияларды енгізу қажеттілігі көрсетілді.</w:t>
      </w:r>
    </w:p>
    <w:p w:rsidR="00E70769" w:rsidRPr="00AA2172" w:rsidRDefault="00E70769" w:rsidP="007B7936">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Бүгінгі таңда Финтех-бұл экономиканың тұрақтылығы және тіпті ұлттық қауіпсіздік мәселесі. Дәстүрлі банктер төмен өсу қарқынымен бетпе-бет келеді. McKinsey деректері бойынша банктердің меншікті капиталының рентабельділігі соңғы уақытта одан әрі төмендеу перспективасымен 8-10% - дан аспайды. Финтех - жалғыз дұрыс шешім. Бейімделмегендер нарықты жоғалтады. Қазір әлемдегі финтех үлесі қаржы секторының барлық кірістерінің 10% - ынан аспайды. Бірақ көп ұзамай бізге таныс қаржы жүйесі тоқтайды. Оның орнына финтех келеді. Бұл қазірдің өзінде болып жатыр-біздің көз алдымызда. FinTech-ті тез енгізу үшін құралдар қажет. Соның бірі-халықаралық қаржы орталығы. Технологияларды қазір дамыту қажет. Жақын болашақтың қаржы секторының бейнесі қазіргі заманғы дамыған шындықтардан да түбегейлі ерекшеленеді. Барлық уақытта трендте болатын адам жеңеді. Сондықтан АХҚО қаржылық технологиялар үшін барынша қолайлы жағдайлар жасауға ұмтылады. Мұнда "FinTech Lab" реттеуші құмсалғыш жұмыс істейді. Оған 11 юрисдикциядан 26-дан астам компания қабылданды, олар Инновациялық қаржылық қызметтердің 7 түрлі түрін көрсетеді. АХҚО Финтех хабының базасында корпоративтік инновациялар және венчурлік бизнесті қолдау бойынша бағыттар құрылды.</w:t>
      </w:r>
    </w:p>
    <w:p w:rsidR="00947D57" w:rsidRDefault="00E70769" w:rsidP="00391F44">
      <w:pPr>
        <w:spacing w:after="0" w:line="240" w:lineRule="auto"/>
        <w:ind w:firstLine="567"/>
        <w:jc w:val="both"/>
        <w:rPr>
          <w:rFonts w:ascii="Times New Roman" w:hAnsi="Times New Roman" w:cs="Times New Roman"/>
          <w:sz w:val="28"/>
          <w:szCs w:val="28"/>
          <w:lang w:val="kk-KZ"/>
        </w:rPr>
      </w:pPr>
      <w:r w:rsidRPr="00AA2172">
        <w:rPr>
          <w:rFonts w:ascii="Times New Roman" w:hAnsi="Times New Roman" w:cs="Times New Roman"/>
          <w:sz w:val="28"/>
          <w:szCs w:val="28"/>
          <w:lang w:val="kk-KZ"/>
        </w:rPr>
        <w:t xml:space="preserve">Бұл ретте АХҚО бүкіл Орталық Азия өңірінің финтех хабы, инвестициялар тарту жөніндегі бірыңғай үйлестіру орталығы, бизнесті дамыту үшін әмбебап алаң деп аталатын болады. Реттеу қаржы саласының дамуына мемлекеттің әсер етуінің негізгі құралы болып табылады. АХҚО-дағы қарапайым, ашық және нарық қажеттіліктеріне жауап беретін құқықтық режимді әзірлеудегі АФСА-ның ерекше реттеушілік философиясы инновацияларды дамытуға және кәсіпкерлерді, ШОБ пен стартаптарды қолдауға ықпал етеді. АХҚО алаңының бірегейлігі интеграцияланған қаржылық реттеушінің болуымен байланысты. Интеграцияланған тәсілмен бірыңғай қаржылық реттеуші қаржы институттарының барлық түрлерін бақылайды және пруденциялық реттеуді де, қаржылық мінез-құлықты реттеуді де қамтамасыз етеді. Қаржылық реттеу мен қадағалаудың интеграцияланған моделі қаржы секторында инновацияларды дамыту үшін қажетті реттеу икемділігінің жоғары дәрежесін береді. Сонымен қатар, </w:t>
      </w:r>
      <w:r w:rsidRPr="00AA2172">
        <w:rPr>
          <w:rFonts w:ascii="Times New Roman" w:hAnsi="Times New Roman" w:cs="Times New Roman"/>
          <w:sz w:val="28"/>
          <w:szCs w:val="28"/>
          <w:lang w:val="kk-KZ"/>
        </w:rPr>
        <w:lastRenderedPageBreak/>
        <w:t>FinTech Lab аясында тестілеу және инновацияны дамыту режимдері бар. Оның ішінде, жаңа финтех қызметтерін тестілеу режимі жаңа технологияларды, процестерді, бизнес модельдерді тестілеуді көздейді. Финтех қызметтерін дамыту режимі-басқа юрисдикциялардың қаржы реттеушісінің лицензиясы бар компаниялар ұсынатын жаңа қызметтерге сұраныстың болуы тұрғысынан нарықты тестілеуді көздейді. АХҚО криптовалюталарды инновациялық құқықтық реттеуді енгізді, бұл криптобизнестің АХҚО-ның құқықтық саласында жұмыс істеуіне мүмкіндік береді. Сонымен қатар, АХҚО шағын және орта бизнес пен стартаптар үшін инвесторлардың кең ауқымынан ұсақ қарыздар мен инвестициялар түрінде интернет алаңы арқылы қаржыландыруды тартуға ықпал ететін қарыз және инвестициялық краудфандингті реттеуді қабылдады. Сондай-ақ АХҚО-ның финтех индустрияны дамытудағы жоспарлары Таяу перспективада Open API енгізе отырып, мобильді / цифрлық банкинг, электрондық ақша және инновациялық төлем жүйелері саласындағы қызметтерді реттеуді әзірлеуді көздейді.</w:t>
      </w:r>
    </w:p>
    <w:p w:rsidR="0060404D" w:rsidRDefault="0060404D" w:rsidP="009D0CCE">
      <w:pPr>
        <w:pStyle w:val="2"/>
        <w:spacing w:before="0" w:beforeAutospacing="0" w:after="0" w:afterAutospacing="0"/>
        <w:rPr>
          <w:sz w:val="28"/>
          <w:szCs w:val="28"/>
          <w:lang w:val="kk-KZ"/>
        </w:rPr>
      </w:pPr>
    </w:p>
    <w:p w:rsidR="00291C0F" w:rsidRDefault="00291C0F" w:rsidP="009D0CCE">
      <w:pPr>
        <w:pStyle w:val="2"/>
        <w:spacing w:before="0" w:beforeAutospacing="0" w:after="0" w:afterAutospacing="0"/>
        <w:rPr>
          <w:sz w:val="28"/>
          <w:szCs w:val="28"/>
          <w:lang w:val="kk-KZ"/>
        </w:rPr>
      </w:pPr>
      <w:r>
        <w:rPr>
          <w:sz w:val="28"/>
          <w:szCs w:val="28"/>
          <w:lang w:val="kk-KZ"/>
        </w:rPr>
        <w:t>Білімді бақылау сұрақтары</w:t>
      </w:r>
    </w:p>
    <w:p w:rsidR="00291C0F" w:rsidRPr="00291C0F" w:rsidRDefault="00291C0F" w:rsidP="00295D6F">
      <w:pPr>
        <w:pStyle w:val="a9"/>
        <w:numPr>
          <w:ilvl w:val="0"/>
          <w:numId w:val="42"/>
        </w:numPr>
        <w:spacing w:after="0" w:line="240" w:lineRule="auto"/>
        <w:jc w:val="both"/>
        <w:rPr>
          <w:rFonts w:ascii="Times New Roman" w:hAnsi="Times New Roman" w:cs="Times New Roman"/>
          <w:sz w:val="28"/>
          <w:szCs w:val="28"/>
          <w:lang w:val="kk-KZ"/>
        </w:rPr>
      </w:pPr>
      <w:r w:rsidRPr="00291C0F">
        <w:rPr>
          <w:rFonts w:ascii="Times New Roman" w:hAnsi="Times New Roman" w:cs="Times New Roman"/>
          <w:sz w:val="28"/>
          <w:szCs w:val="28"/>
          <w:lang w:val="kk-KZ"/>
        </w:rPr>
        <w:t>FinTech Түсінігі</w:t>
      </w:r>
    </w:p>
    <w:p w:rsidR="00291C0F" w:rsidRDefault="00291C0F" w:rsidP="00295D6F">
      <w:pPr>
        <w:pStyle w:val="a9"/>
        <w:numPr>
          <w:ilvl w:val="0"/>
          <w:numId w:val="4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Big Data сипаттама беріңіз</w:t>
      </w:r>
    </w:p>
    <w:p w:rsidR="00291C0F" w:rsidRDefault="00291C0F" w:rsidP="00295D6F">
      <w:pPr>
        <w:pStyle w:val="a9"/>
        <w:numPr>
          <w:ilvl w:val="0"/>
          <w:numId w:val="4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Жасанды интеллект деген не?</w:t>
      </w:r>
    </w:p>
    <w:p w:rsidR="00291C0F" w:rsidRDefault="00291C0F" w:rsidP="00295D6F">
      <w:pPr>
        <w:pStyle w:val="a9"/>
        <w:numPr>
          <w:ilvl w:val="0"/>
          <w:numId w:val="42"/>
        </w:numPr>
        <w:spacing w:after="0" w:line="240" w:lineRule="auto"/>
        <w:jc w:val="both"/>
        <w:rPr>
          <w:rFonts w:ascii="Times New Roman" w:hAnsi="Times New Roman" w:cs="Times New Roman"/>
          <w:sz w:val="28"/>
          <w:szCs w:val="28"/>
          <w:lang w:val="kk-KZ"/>
        </w:rPr>
      </w:pPr>
      <w:r w:rsidRPr="00291C0F">
        <w:rPr>
          <w:rFonts w:ascii="Times New Roman" w:hAnsi="Times New Roman" w:cs="Times New Roman"/>
          <w:sz w:val="28"/>
          <w:szCs w:val="28"/>
          <w:lang w:val="kk-KZ"/>
        </w:rPr>
        <w:t xml:space="preserve">Блокчейн технологиясы. </w:t>
      </w:r>
    </w:p>
    <w:p w:rsidR="00291C0F" w:rsidRPr="00291C0F" w:rsidRDefault="00291C0F" w:rsidP="00295D6F">
      <w:pPr>
        <w:pStyle w:val="a9"/>
        <w:numPr>
          <w:ilvl w:val="0"/>
          <w:numId w:val="42"/>
        </w:numPr>
        <w:spacing w:after="0" w:line="240" w:lineRule="auto"/>
        <w:jc w:val="both"/>
        <w:rPr>
          <w:rFonts w:ascii="Times New Roman" w:hAnsi="Times New Roman" w:cs="Times New Roman"/>
          <w:sz w:val="28"/>
          <w:szCs w:val="28"/>
          <w:lang w:val="kk-KZ"/>
        </w:rPr>
      </w:pPr>
      <w:r w:rsidRPr="00291C0F">
        <w:rPr>
          <w:rFonts w:ascii="Times New Roman" w:hAnsi="Times New Roman" w:cs="Times New Roman"/>
          <w:sz w:val="28"/>
          <w:szCs w:val="28"/>
          <w:lang w:val="kk-KZ"/>
        </w:rPr>
        <w:t>Криптовалюталар</w:t>
      </w:r>
      <w:r>
        <w:rPr>
          <w:rFonts w:ascii="Times New Roman" w:hAnsi="Times New Roman" w:cs="Times New Roman"/>
          <w:sz w:val="28"/>
          <w:szCs w:val="28"/>
          <w:lang w:val="kk-KZ"/>
        </w:rPr>
        <w:t xml:space="preserve"> дегеніміз не?</w:t>
      </w:r>
    </w:p>
    <w:p w:rsidR="00291C0F" w:rsidRDefault="00291C0F" w:rsidP="00295D6F">
      <w:pPr>
        <w:pStyle w:val="a9"/>
        <w:numPr>
          <w:ilvl w:val="0"/>
          <w:numId w:val="42"/>
        </w:numPr>
        <w:spacing w:after="0" w:line="240" w:lineRule="auto"/>
        <w:rPr>
          <w:rFonts w:ascii="Times New Roman" w:hAnsi="Times New Roman" w:cs="Times New Roman"/>
          <w:sz w:val="28"/>
          <w:szCs w:val="28"/>
          <w:lang w:val="kk-KZ"/>
        </w:rPr>
      </w:pPr>
      <w:r w:rsidRPr="00291C0F">
        <w:rPr>
          <w:rFonts w:ascii="Times New Roman" w:hAnsi="Times New Roman" w:cs="Times New Roman"/>
          <w:sz w:val="28"/>
          <w:szCs w:val="28"/>
          <w:lang w:val="kk-KZ"/>
        </w:rPr>
        <w:t>FinTech-ті әлемдік және қазақстандық нарықта дамыту</w:t>
      </w:r>
    </w:p>
    <w:p w:rsidR="005B60D6" w:rsidRPr="00291C0F" w:rsidRDefault="005B60D6" w:rsidP="005B60D6">
      <w:pPr>
        <w:pStyle w:val="a9"/>
        <w:spacing w:after="0" w:line="240" w:lineRule="auto"/>
        <w:rPr>
          <w:rFonts w:ascii="Times New Roman" w:hAnsi="Times New Roman" w:cs="Times New Roman"/>
          <w:sz w:val="28"/>
          <w:szCs w:val="28"/>
          <w:lang w:val="kk-KZ"/>
        </w:rPr>
      </w:pPr>
    </w:p>
    <w:p w:rsidR="00291C0F" w:rsidRPr="009D0CCE" w:rsidRDefault="009D0CCE" w:rsidP="009D0CCE">
      <w:pPr>
        <w:spacing w:after="0" w:line="240" w:lineRule="auto"/>
        <w:ind w:firstLine="567"/>
        <w:rPr>
          <w:rFonts w:ascii="Times New Roman" w:hAnsi="Times New Roman" w:cs="Times New Roman"/>
          <w:b/>
          <w:sz w:val="28"/>
          <w:szCs w:val="28"/>
          <w:lang w:val="kk-KZ"/>
        </w:rPr>
      </w:pPr>
      <w:r w:rsidRPr="009D0CCE">
        <w:rPr>
          <w:rFonts w:ascii="Times New Roman" w:hAnsi="Times New Roman" w:cs="Times New Roman"/>
          <w:b/>
          <w:sz w:val="28"/>
          <w:szCs w:val="28"/>
          <w:lang w:val="kk-KZ"/>
        </w:rPr>
        <w:t>Ұсынылатын әдебиеттер</w:t>
      </w:r>
    </w:p>
    <w:p w:rsidR="009D0CCE" w:rsidRPr="005B60D6" w:rsidRDefault="009D0CCE" w:rsidP="00295D6F">
      <w:pPr>
        <w:pStyle w:val="a9"/>
        <w:numPr>
          <w:ilvl w:val="0"/>
          <w:numId w:val="86"/>
        </w:numPr>
        <w:spacing w:after="0" w:line="240" w:lineRule="auto"/>
        <w:rPr>
          <w:rFonts w:ascii="Times New Roman" w:hAnsi="Times New Roman" w:cs="Times New Roman"/>
          <w:sz w:val="28"/>
          <w:szCs w:val="28"/>
          <w:lang w:val="kk-KZ"/>
        </w:rPr>
      </w:pPr>
      <w:r w:rsidRPr="005B60D6">
        <w:rPr>
          <w:rFonts w:ascii="Times New Roman" w:hAnsi="Times New Roman" w:cs="Times New Roman"/>
          <w:sz w:val="28"/>
          <w:szCs w:val="28"/>
          <w:shd w:val="clear" w:color="auto" w:fill="FFFFFF"/>
          <w:lang w:val="kk-KZ"/>
        </w:rPr>
        <w:t xml:space="preserve">Қаржы, ақша айналысы және несие" оқу құралы  Р.О. Смағұлова, К.А. Мадыханова, Ж.Ш.Сатыбалдиева , Алматы: Экономика, 2014. </w:t>
      </w:r>
    </w:p>
    <w:p w:rsidR="009D0CCE" w:rsidRPr="005B60D6" w:rsidRDefault="009D0CCE" w:rsidP="00295D6F">
      <w:pPr>
        <w:pStyle w:val="a9"/>
        <w:numPr>
          <w:ilvl w:val="0"/>
          <w:numId w:val="86"/>
        </w:numPr>
        <w:spacing w:after="0" w:line="240" w:lineRule="auto"/>
        <w:rPr>
          <w:rFonts w:ascii="Times New Roman" w:hAnsi="Times New Roman" w:cs="Times New Roman"/>
          <w:sz w:val="28"/>
          <w:szCs w:val="28"/>
          <w:lang w:val="kk-KZ"/>
        </w:rPr>
      </w:pPr>
      <w:r w:rsidRPr="005B60D6">
        <w:rPr>
          <w:rFonts w:ascii="Times New Roman" w:hAnsi="Times New Roman" w:cs="Times New Roman"/>
          <w:sz w:val="28"/>
          <w:szCs w:val="28"/>
          <w:shd w:val="clear" w:color="auto" w:fill="FFFFFF"/>
          <w:lang w:val="kk-KZ"/>
        </w:rPr>
        <w:t xml:space="preserve">А. Қ. Сарбасова, Ж. Т. Бейсенбаев </w:t>
      </w:r>
      <w:r w:rsidRPr="005B60D6">
        <w:rPr>
          <w:rFonts w:ascii="Times New Roman" w:hAnsi="Times New Roman" w:cs="Times New Roman"/>
          <w:lang w:val="kk-KZ"/>
        </w:rPr>
        <w:t>ҚАРЖЫ САЛАСЫНДАҒЫ АҚПАРАТТЫҚ ЖҮЙЕЛЕР</w:t>
      </w:r>
      <w:r w:rsidRPr="005B60D6">
        <w:rPr>
          <w:rFonts w:ascii="Times New Roman" w:hAnsi="Times New Roman" w:cs="Times New Roman"/>
          <w:sz w:val="28"/>
          <w:szCs w:val="28"/>
          <w:shd w:val="clear" w:color="auto" w:fill="FFFFFF"/>
          <w:lang w:val="kk-KZ"/>
        </w:rPr>
        <w:t>Оқу құралы, Алматы «Қазақ университетi» 2015</w:t>
      </w:r>
    </w:p>
    <w:p w:rsidR="009D0CCE" w:rsidRPr="0060404D" w:rsidRDefault="009D0CCE" w:rsidP="00295D6F">
      <w:pPr>
        <w:pStyle w:val="a9"/>
        <w:numPr>
          <w:ilvl w:val="0"/>
          <w:numId w:val="86"/>
        </w:numPr>
        <w:spacing w:after="0" w:line="240" w:lineRule="auto"/>
        <w:rPr>
          <w:rFonts w:ascii="Times New Roman" w:hAnsi="Times New Roman" w:cs="Times New Roman"/>
          <w:sz w:val="28"/>
          <w:szCs w:val="28"/>
          <w:lang w:val="kk-KZ"/>
        </w:rPr>
      </w:pPr>
      <w:r w:rsidRPr="005B60D6">
        <w:rPr>
          <w:rFonts w:ascii="Times New Roman" w:hAnsi="Times New Roman" w:cs="Times New Roman"/>
          <w:color w:val="1A1A1A"/>
          <w:sz w:val="28"/>
          <w:szCs w:val="28"/>
        </w:rPr>
        <w:t>Солдаткин</w:t>
      </w:r>
      <w:r w:rsidRPr="005B60D6">
        <w:rPr>
          <w:rFonts w:ascii="Times New Roman" w:hAnsi="Times New Roman" w:cs="Times New Roman"/>
          <w:color w:val="1A1A1A"/>
          <w:sz w:val="28"/>
          <w:szCs w:val="28"/>
          <w:lang w:val="kk-KZ"/>
        </w:rPr>
        <w:t xml:space="preserve"> С.Н.</w:t>
      </w:r>
      <w:r w:rsidRPr="005B60D6">
        <w:rPr>
          <w:rFonts w:ascii="Times New Roman" w:hAnsi="Times New Roman" w:cs="Times New Roman"/>
          <w:color w:val="1A1A1A"/>
          <w:sz w:val="28"/>
          <w:szCs w:val="28"/>
        </w:rPr>
        <w:t>: Современные финансовые технологии. Учебное пособие</w:t>
      </w:r>
      <w:r w:rsidRPr="005B60D6">
        <w:rPr>
          <w:rFonts w:ascii="Times New Roman" w:hAnsi="Times New Roman" w:cs="Times New Roman"/>
          <w:color w:val="1A1A1A"/>
          <w:sz w:val="28"/>
          <w:szCs w:val="28"/>
        </w:rPr>
        <w:br/>
      </w:r>
      <w:r w:rsidRPr="005B60D6">
        <w:rPr>
          <w:rFonts w:ascii="Times New Roman" w:hAnsi="Times New Roman" w:cs="Times New Roman"/>
          <w:color w:val="1A1A1A"/>
          <w:sz w:val="28"/>
          <w:szCs w:val="28"/>
          <w:lang w:val="kk-KZ"/>
        </w:rPr>
        <w:t>М: Кнорус,2020</w:t>
      </w:r>
    </w:p>
    <w:p w:rsidR="004715A8" w:rsidRPr="0060404D" w:rsidRDefault="009D0CCE" w:rsidP="00295D6F">
      <w:pPr>
        <w:pStyle w:val="a9"/>
        <w:numPr>
          <w:ilvl w:val="0"/>
          <w:numId w:val="86"/>
        </w:numPr>
        <w:spacing w:after="0" w:line="240" w:lineRule="auto"/>
        <w:rPr>
          <w:rFonts w:ascii="Times New Roman" w:hAnsi="Times New Roman" w:cs="Times New Roman"/>
          <w:sz w:val="28"/>
          <w:szCs w:val="28"/>
          <w:lang w:val="kk-KZ"/>
        </w:rPr>
      </w:pPr>
      <w:r w:rsidRPr="0060404D">
        <w:rPr>
          <w:rFonts w:ascii="Times New Roman" w:hAnsi="Times New Roman" w:cs="Times New Roman"/>
          <w:color w:val="1A1A1A"/>
          <w:sz w:val="28"/>
          <w:szCs w:val="28"/>
        </w:rPr>
        <w:t>Акимов</w:t>
      </w:r>
      <w:r w:rsidRPr="0060404D">
        <w:rPr>
          <w:rFonts w:ascii="Times New Roman" w:hAnsi="Times New Roman" w:cs="Times New Roman"/>
          <w:color w:val="1A1A1A"/>
          <w:sz w:val="28"/>
          <w:szCs w:val="28"/>
          <w:lang w:val="kk-KZ"/>
        </w:rPr>
        <w:t xml:space="preserve"> О.М</w:t>
      </w:r>
      <w:r w:rsidRPr="0060404D">
        <w:rPr>
          <w:rFonts w:ascii="Times New Roman" w:hAnsi="Times New Roman" w:cs="Times New Roman"/>
          <w:color w:val="1A1A1A"/>
          <w:sz w:val="28"/>
          <w:szCs w:val="28"/>
        </w:rPr>
        <w:t>, Ларина</w:t>
      </w:r>
      <w:r w:rsidRPr="0060404D">
        <w:rPr>
          <w:rFonts w:ascii="Times New Roman" w:hAnsi="Times New Roman" w:cs="Times New Roman"/>
          <w:color w:val="1A1A1A"/>
          <w:sz w:val="28"/>
          <w:szCs w:val="28"/>
          <w:lang w:val="kk-KZ"/>
        </w:rPr>
        <w:t xml:space="preserve"> О.И.</w:t>
      </w:r>
      <w:r w:rsidRPr="0060404D">
        <w:rPr>
          <w:rFonts w:ascii="Times New Roman" w:hAnsi="Times New Roman" w:cs="Times New Roman"/>
          <w:color w:val="1A1A1A"/>
          <w:sz w:val="28"/>
          <w:szCs w:val="28"/>
        </w:rPr>
        <w:t>: Современные финансовые технологии и индустрия платежей. Учебное пособие</w:t>
      </w:r>
      <w:r w:rsidRPr="0060404D">
        <w:rPr>
          <w:rFonts w:ascii="Times New Roman" w:hAnsi="Times New Roman" w:cs="Times New Roman"/>
          <w:color w:val="1A1A1A"/>
          <w:sz w:val="28"/>
          <w:szCs w:val="28"/>
          <w:lang w:val="kk-KZ"/>
        </w:rPr>
        <w:t>. М: Кнорус,2022</w:t>
      </w:r>
      <w:r w:rsidRPr="0060404D">
        <w:rPr>
          <w:rFonts w:ascii="Times New Roman" w:hAnsi="Times New Roman" w:cs="Times New Roman"/>
          <w:color w:val="1A1A1A"/>
          <w:sz w:val="28"/>
          <w:szCs w:val="28"/>
        </w:rPr>
        <w:br/>
      </w:r>
    </w:p>
    <w:p w:rsidR="005B60D6" w:rsidRDefault="005C3BAF" w:rsidP="005B60D6">
      <w:pPr>
        <w:framePr w:hSpace="180" w:wrap="around" w:vAnchor="text" w:hAnchor="text" w:y="1"/>
        <w:widowControl w:val="0"/>
        <w:autoSpaceDE w:val="0"/>
        <w:autoSpaceDN w:val="0"/>
        <w:adjustRightInd w:val="0"/>
        <w:spacing w:after="0" w:line="240" w:lineRule="auto"/>
        <w:ind w:firstLine="567"/>
        <w:suppressOverlap/>
        <w:jc w:val="center"/>
        <w:rPr>
          <w:rFonts w:ascii="Times New Roman" w:hAnsi="Times New Roman" w:cs="Times New Roman"/>
          <w:b/>
          <w:sz w:val="28"/>
          <w:szCs w:val="28"/>
          <w:lang w:val="kk-KZ"/>
        </w:rPr>
      </w:pPr>
      <w:r>
        <w:rPr>
          <w:rFonts w:ascii="Times New Roman" w:hAnsi="Times New Roman" w:cs="Times New Roman"/>
          <w:b/>
          <w:sz w:val="28"/>
          <w:szCs w:val="28"/>
          <w:lang w:val="kk-KZ"/>
        </w:rPr>
        <w:t>Студенттердің</w:t>
      </w:r>
      <w:r w:rsidR="004715A8" w:rsidRPr="004715A8">
        <w:rPr>
          <w:rFonts w:ascii="Times New Roman" w:hAnsi="Times New Roman" w:cs="Times New Roman"/>
          <w:b/>
          <w:sz w:val="28"/>
          <w:szCs w:val="28"/>
          <w:lang w:val="kk-KZ"/>
        </w:rPr>
        <w:t xml:space="preserve">  оқу жетістіктерінің нәтижелерін</w:t>
      </w:r>
    </w:p>
    <w:p w:rsidR="004715A8" w:rsidRPr="004715A8" w:rsidRDefault="004715A8" w:rsidP="005B60D6">
      <w:pPr>
        <w:framePr w:hSpace="180" w:wrap="around" w:vAnchor="text" w:hAnchor="text" w:y="1"/>
        <w:widowControl w:val="0"/>
        <w:autoSpaceDE w:val="0"/>
        <w:autoSpaceDN w:val="0"/>
        <w:adjustRightInd w:val="0"/>
        <w:spacing w:after="0" w:line="240" w:lineRule="auto"/>
        <w:ind w:firstLine="567"/>
        <w:suppressOverlap/>
        <w:jc w:val="center"/>
        <w:rPr>
          <w:rFonts w:ascii="Times New Roman" w:hAnsi="Times New Roman" w:cs="Times New Roman"/>
          <w:b/>
          <w:sz w:val="28"/>
          <w:szCs w:val="28"/>
          <w:lang w:val="kk-KZ"/>
        </w:rPr>
      </w:pPr>
      <w:r w:rsidRPr="004715A8">
        <w:rPr>
          <w:rFonts w:ascii="Times New Roman" w:hAnsi="Times New Roman" w:cs="Times New Roman"/>
          <w:b/>
          <w:sz w:val="28"/>
          <w:szCs w:val="28"/>
          <w:lang w:val="kk-KZ"/>
        </w:rPr>
        <w:t>б</w:t>
      </w:r>
      <w:r w:rsidR="00D3272F">
        <w:rPr>
          <w:rFonts w:ascii="Times New Roman" w:hAnsi="Times New Roman" w:cs="Times New Roman"/>
          <w:b/>
          <w:sz w:val="28"/>
          <w:szCs w:val="28"/>
          <w:lang w:val="kk-KZ"/>
        </w:rPr>
        <w:t xml:space="preserve">ағалау </w:t>
      </w:r>
      <w:r w:rsidR="005C3BAF">
        <w:rPr>
          <w:rFonts w:ascii="Times New Roman" w:hAnsi="Times New Roman" w:cs="Times New Roman"/>
          <w:b/>
          <w:sz w:val="28"/>
          <w:szCs w:val="28"/>
          <w:lang w:val="kk-KZ"/>
        </w:rPr>
        <w:t>жүйесі</w:t>
      </w:r>
    </w:p>
    <w:p w:rsidR="004715A8" w:rsidRPr="004715A8" w:rsidRDefault="004715A8" w:rsidP="004715A8">
      <w:pPr>
        <w:spacing w:after="0" w:line="240" w:lineRule="auto"/>
        <w:ind w:firstLine="567"/>
        <w:jc w:val="center"/>
        <w:rPr>
          <w:rFonts w:ascii="Times New Roman" w:hAnsi="Times New Roman" w:cs="Times New Roman"/>
          <w:b/>
          <w:sz w:val="28"/>
          <w:szCs w:val="28"/>
          <w:lang w:val="kk-KZ"/>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5"/>
        <w:gridCol w:w="850"/>
        <w:gridCol w:w="708"/>
        <w:gridCol w:w="992"/>
        <w:gridCol w:w="5955"/>
      </w:tblGrid>
      <w:tr w:rsidR="00035966" w:rsidRPr="0069185C" w:rsidTr="007F725D">
        <w:trPr>
          <w:trHeight w:val="781"/>
        </w:trPr>
        <w:tc>
          <w:tcPr>
            <w:tcW w:w="1135" w:type="dxa"/>
            <w:tcBorders>
              <w:top w:val="single" w:sz="4" w:space="0" w:color="auto"/>
              <w:left w:val="single" w:sz="4" w:space="0" w:color="auto"/>
              <w:bottom w:val="single" w:sz="4" w:space="0" w:color="auto"/>
              <w:right w:val="single" w:sz="4" w:space="0" w:color="auto"/>
            </w:tcBorders>
          </w:tcPr>
          <w:p w:rsidR="00035966" w:rsidRPr="00035966" w:rsidRDefault="00035966" w:rsidP="00035966">
            <w:pPr>
              <w:spacing w:after="0" w:line="240" w:lineRule="auto"/>
              <w:rPr>
                <w:rFonts w:ascii="Times New Roman" w:hAnsi="Times New Roman" w:cs="Times New Roman"/>
                <w:bCs/>
                <w:lang w:val="kk-KZ"/>
              </w:rPr>
            </w:pPr>
            <w:r w:rsidRPr="00035966">
              <w:rPr>
                <w:rFonts w:ascii="Times New Roman" w:hAnsi="Times New Roman" w:cs="Times New Roman"/>
                <w:bCs/>
                <w:lang w:val="kk-KZ"/>
              </w:rPr>
              <w:t>Әріптік жүйе бойынша бағалау</w:t>
            </w:r>
          </w:p>
        </w:tc>
        <w:tc>
          <w:tcPr>
            <w:tcW w:w="850" w:type="dxa"/>
            <w:tcBorders>
              <w:top w:val="single" w:sz="4" w:space="0" w:color="auto"/>
              <w:left w:val="single" w:sz="4" w:space="0" w:color="auto"/>
              <w:bottom w:val="single" w:sz="4" w:space="0" w:color="auto"/>
              <w:right w:val="single" w:sz="4" w:space="0" w:color="auto"/>
            </w:tcBorders>
          </w:tcPr>
          <w:p w:rsidR="00035966" w:rsidRPr="00035966" w:rsidRDefault="00035966" w:rsidP="00035966">
            <w:pPr>
              <w:spacing w:after="0" w:line="240" w:lineRule="auto"/>
              <w:rPr>
                <w:rFonts w:ascii="Times New Roman" w:hAnsi="Times New Roman" w:cs="Times New Roman"/>
                <w:bCs/>
                <w:lang w:val="kk-KZ"/>
              </w:rPr>
            </w:pPr>
            <w:r w:rsidRPr="00035966">
              <w:rPr>
                <w:rFonts w:ascii="Times New Roman" w:hAnsi="Times New Roman" w:cs="Times New Roman"/>
                <w:bCs/>
                <w:lang w:val="kk-KZ"/>
              </w:rPr>
              <w:t>Балдың сандық көрсеткіші</w:t>
            </w:r>
          </w:p>
        </w:tc>
        <w:tc>
          <w:tcPr>
            <w:tcW w:w="708" w:type="dxa"/>
            <w:tcBorders>
              <w:top w:val="single" w:sz="4" w:space="0" w:color="auto"/>
              <w:left w:val="single" w:sz="4" w:space="0" w:color="auto"/>
              <w:bottom w:val="single" w:sz="4" w:space="0" w:color="auto"/>
              <w:right w:val="single" w:sz="4" w:space="0" w:color="auto"/>
            </w:tcBorders>
          </w:tcPr>
          <w:p w:rsidR="00035966" w:rsidRPr="00035966" w:rsidRDefault="00035966" w:rsidP="00035966">
            <w:pPr>
              <w:numPr>
                <w:ilvl w:val="8"/>
                <w:numId w:val="0"/>
              </w:numPr>
              <w:tabs>
                <w:tab w:val="num" w:pos="927"/>
              </w:tabs>
              <w:spacing w:after="0" w:line="240" w:lineRule="auto"/>
              <w:jc w:val="center"/>
              <w:rPr>
                <w:rFonts w:ascii="Times New Roman" w:hAnsi="Times New Roman" w:cs="Times New Roman"/>
                <w:bCs/>
                <w:lang w:val="kk-KZ"/>
              </w:rPr>
            </w:pPr>
            <w:r w:rsidRPr="00035966">
              <w:rPr>
                <w:rFonts w:ascii="Times New Roman" w:hAnsi="Times New Roman" w:cs="Times New Roman"/>
                <w:bCs/>
                <w:lang w:val="kk-KZ"/>
              </w:rPr>
              <w:t>%көрсеткіш</w:t>
            </w:r>
          </w:p>
        </w:tc>
        <w:tc>
          <w:tcPr>
            <w:tcW w:w="992" w:type="dxa"/>
            <w:tcBorders>
              <w:top w:val="single" w:sz="4" w:space="0" w:color="auto"/>
              <w:left w:val="single" w:sz="4" w:space="0" w:color="auto"/>
              <w:bottom w:val="single" w:sz="4" w:space="0" w:color="auto"/>
              <w:right w:val="single" w:sz="4" w:space="0" w:color="auto"/>
            </w:tcBorders>
          </w:tcPr>
          <w:p w:rsidR="00035966" w:rsidRPr="00035966" w:rsidRDefault="00035966" w:rsidP="00035966">
            <w:pPr>
              <w:spacing w:after="0" w:line="240" w:lineRule="auto"/>
              <w:rPr>
                <w:rFonts w:ascii="Times New Roman" w:hAnsi="Times New Roman" w:cs="Times New Roman"/>
                <w:bCs/>
                <w:lang w:val="kk-KZ"/>
              </w:rPr>
            </w:pPr>
            <w:r w:rsidRPr="00035966">
              <w:rPr>
                <w:rFonts w:ascii="Times New Roman" w:hAnsi="Times New Roman" w:cs="Times New Roman"/>
                <w:bCs/>
                <w:lang w:val="kk-KZ"/>
              </w:rPr>
              <w:t>Дәстүрлі жүйе бойынша бағалау</w:t>
            </w:r>
          </w:p>
        </w:tc>
        <w:tc>
          <w:tcPr>
            <w:tcW w:w="5955" w:type="dxa"/>
            <w:tcBorders>
              <w:top w:val="single" w:sz="4" w:space="0" w:color="auto"/>
              <w:left w:val="single" w:sz="4" w:space="0" w:color="auto"/>
              <w:bottom w:val="single" w:sz="4" w:space="0" w:color="auto"/>
              <w:right w:val="single" w:sz="4" w:space="0" w:color="auto"/>
            </w:tcBorders>
          </w:tcPr>
          <w:p w:rsidR="00035966" w:rsidRPr="00035966" w:rsidRDefault="00035966" w:rsidP="00035966">
            <w:pPr>
              <w:numPr>
                <w:ilvl w:val="8"/>
                <w:numId w:val="0"/>
              </w:numPr>
              <w:tabs>
                <w:tab w:val="num" w:pos="927"/>
              </w:tabs>
              <w:spacing w:after="0" w:line="240" w:lineRule="auto"/>
              <w:rPr>
                <w:rFonts w:ascii="Times New Roman" w:hAnsi="Times New Roman" w:cs="Times New Roman"/>
                <w:bCs/>
                <w:lang w:val="kk-KZ"/>
              </w:rPr>
            </w:pPr>
            <w:r w:rsidRPr="00035966">
              <w:rPr>
                <w:rFonts w:ascii="Times New Roman" w:hAnsi="Times New Roman" w:cs="Times New Roman"/>
                <w:lang w:val="kk-KZ"/>
              </w:rPr>
              <w:t>Білім  алушының  білімін  бағалау  критериялары</w:t>
            </w:r>
          </w:p>
        </w:tc>
      </w:tr>
      <w:tr w:rsidR="00035966" w:rsidRPr="004715A8" w:rsidTr="007F725D">
        <w:tc>
          <w:tcPr>
            <w:tcW w:w="1135" w:type="dxa"/>
            <w:tcBorders>
              <w:top w:val="single" w:sz="4" w:space="0" w:color="auto"/>
              <w:left w:val="single" w:sz="4" w:space="0" w:color="auto"/>
              <w:bottom w:val="single" w:sz="4" w:space="0" w:color="auto"/>
              <w:right w:val="single" w:sz="4" w:space="0" w:color="auto"/>
            </w:tcBorders>
            <w:vAlign w:val="center"/>
          </w:tcPr>
          <w:p w:rsidR="00035966" w:rsidRPr="00035966" w:rsidRDefault="00035966" w:rsidP="00035966">
            <w:pPr>
              <w:numPr>
                <w:ilvl w:val="8"/>
                <w:numId w:val="0"/>
              </w:numPr>
              <w:tabs>
                <w:tab w:val="num" w:pos="34"/>
                <w:tab w:val="num" w:pos="927"/>
              </w:tabs>
              <w:spacing w:after="0" w:line="240" w:lineRule="auto"/>
              <w:jc w:val="center"/>
              <w:rPr>
                <w:rFonts w:ascii="Times New Roman" w:hAnsi="Times New Roman" w:cs="Times New Roman"/>
                <w:bCs/>
              </w:rPr>
            </w:pPr>
            <w:r w:rsidRPr="00035966">
              <w:rPr>
                <w:rFonts w:ascii="Times New Roman" w:hAnsi="Times New Roman" w:cs="Times New Roman"/>
                <w:bCs/>
              </w:rPr>
              <w:t>А</w:t>
            </w:r>
          </w:p>
        </w:tc>
        <w:tc>
          <w:tcPr>
            <w:tcW w:w="850" w:type="dxa"/>
            <w:tcBorders>
              <w:top w:val="single" w:sz="4" w:space="0" w:color="auto"/>
              <w:left w:val="single" w:sz="4" w:space="0" w:color="auto"/>
              <w:bottom w:val="single" w:sz="4" w:space="0" w:color="auto"/>
              <w:right w:val="single" w:sz="4" w:space="0" w:color="auto"/>
            </w:tcBorders>
            <w:vAlign w:val="center"/>
          </w:tcPr>
          <w:p w:rsidR="00035966" w:rsidRPr="00035966" w:rsidRDefault="00035966" w:rsidP="00035966">
            <w:pPr>
              <w:numPr>
                <w:ilvl w:val="8"/>
                <w:numId w:val="0"/>
              </w:numPr>
              <w:tabs>
                <w:tab w:val="num" w:pos="34"/>
                <w:tab w:val="num" w:pos="927"/>
              </w:tabs>
              <w:spacing w:after="0" w:line="240" w:lineRule="auto"/>
              <w:jc w:val="center"/>
              <w:rPr>
                <w:rFonts w:ascii="Times New Roman" w:hAnsi="Times New Roman" w:cs="Times New Roman"/>
                <w:bCs/>
              </w:rPr>
            </w:pPr>
            <w:r w:rsidRPr="00035966">
              <w:rPr>
                <w:rFonts w:ascii="Times New Roman" w:hAnsi="Times New Roman" w:cs="Times New Roman"/>
                <w:bCs/>
              </w:rPr>
              <w:t>4,0</w:t>
            </w:r>
          </w:p>
        </w:tc>
        <w:tc>
          <w:tcPr>
            <w:tcW w:w="708" w:type="dxa"/>
            <w:tcBorders>
              <w:top w:val="single" w:sz="4" w:space="0" w:color="auto"/>
              <w:left w:val="single" w:sz="4" w:space="0" w:color="auto"/>
              <w:bottom w:val="single" w:sz="4" w:space="0" w:color="auto"/>
              <w:right w:val="single" w:sz="4" w:space="0" w:color="auto"/>
            </w:tcBorders>
            <w:vAlign w:val="center"/>
          </w:tcPr>
          <w:p w:rsidR="00035966" w:rsidRPr="00035966" w:rsidRDefault="00035966" w:rsidP="00035966">
            <w:pPr>
              <w:numPr>
                <w:ilvl w:val="8"/>
                <w:numId w:val="0"/>
              </w:numPr>
              <w:tabs>
                <w:tab w:val="num" w:pos="34"/>
                <w:tab w:val="num" w:pos="927"/>
              </w:tabs>
              <w:spacing w:after="0" w:line="240" w:lineRule="auto"/>
              <w:jc w:val="center"/>
              <w:rPr>
                <w:rFonts w:ascii="Times New Roman" w:hAnsi="Times New Roman" w:cs="Times New Roman"/>
                <w:bCs/>
              </w:rPr>
            </w:pPr>
            <w:r w:rsidRPr="00035966">
              <w:rPr>
                <w:rFonts w:ascii="Times New Roman" w:hAnsi="Times New Roman" w:cs="Times New Roman"/>
                <w:bCs/>
              </w:rPr>
              <w:t>95-100</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035966" w:rsidRPr="00035966" w:rsidRDefault="00035966" w:rsidP="00035966">
            <w:pPr>
              <w:numPr>
                <w:ilvl w:val="8"/>
                <w:numId w:val="0"/>
              </w:numPr>
              <w:tabs>
                <w:tab w:val="num" w:pos="34"/>
                <w:tab w:val="num" w:pos="927"/>
              </w:tabs>
              <w:spacing w:after="0" w:line="240" w:lineRule="auto"/>
              <w:jc w:val="center"/>
              <w:rPr>
                <w:rFonts w:ascii="Times New Roman" w:hAnsi="Times New Roman" w:cs="Times New Roman"/>
                <w:bCs/>
                <w:lang w:val="kk-KZ"/>
              </w:rPr>
            </w:pPr>
            <w:r w:rsidRPr="00035966">
              <w:rPr>
                <w:rFonts w:ascii="Times New Roman" w:hAnsi="Times New Roman" w:cs="Times New Roman"/>
                <w:bCs/>
                <w:lang w:val="kk-KZ"/>
              </w:rPr>
              <w:t>Өте жақсы</w:t>
            </w:r>
          </w:p>
        </w:tc>
        <w:tc>
          <w:tcPr>
            <w:tcW w:w="5955" w:type="dxa"/>
            <w:tcBorders>
              <w:top w:val="single" w:sz="4" w:space="0" w:color="auto"/>
              <w:left w:val="single" w:sz="4" w:space="0" w:color="auto"/>
              <w:bottom w:val="single" w:sz="4" w:space="0" w:color="auto"/>
              <w:right w:val="single" w:sz="4" w:space="0" w:color="auto"/>
            </w:tcBorders>
          </w:tcPr>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lang w:val="kk-KZ"/>
              </w:rPr>
            </w:pPr>
            <w:r w:rsidRPr="00035966">
              <w:rPr>
                <w:rFonts w:ascii="Times New Roman" w:hAnsi="Times New Roman" w:cs="Times New Roman"/>
                <w:b/>
                <w:lang w:val="kk-KZ"/>
              </w:rPr>
              <w:t>Студент көрсетті</w:t>
            </w:r>
            <w:r w:rsidRPr="00035966">
              <w:rPr>
                <w:rFonts w:ascii="Times New Roman" w:hAnsi="Times New Roman" w:cs="Times New Roman"/>
                <w:lang w:val="kk-KZ"/>
              </w:rPr>
              <w:t>:</w:t>
            </w:r>
          </w:p>
          <w:p w:rsidR="00035966" w:rsidRPr="00035966" w:rsidRDefault="00035966" w:rsidP="00035966">
            <w:pPr>
              <w:pStyle w:val="a3"/>
              <w:numPr>
                <w:ilvl w:val="8"/>
                <w:numId w:val="0"/>
              </w:numPr>
              <w:tabs>
                <w:tab w:val="num" w:pos="34"/>
                <w:tab w:val="num" w:pos="927"/>
              </w:tabs>
              <w:spacing w:before="0" w:beforeAutospacing="0" w:after="0" w:afterAutospacing="0"/>
              <w:jc w:val="both"/>
              <w:rPr>
                <w:sz w:val="22"/>
                <w:szCs w:val="22"/>
                <w:lang w:val="kk-KZ"/>
              </w:rPr>
            </w:pPr>
            <w:r w:rsidRPr="00035966">
              <w:rPr>
                <w:sz w:val="22"/>
                <w:szCs w:val="22"/>
                <w:lang w:val="kk-KZ"/>
              </w:rPr>
              <w:t>- материалдарды толық және терең меңгеруі</w:t>
            </w:r>
          </w:p>
          <w:p w:rsidR="00035966" w:rsidRPr="00035966" w:rsidRDefault="00035966" w:rsidP="00035966">
            <w:pPr>
              <w:pStyle w:val="a3"/>
              <w:numPr>
                <w:ilvl w:val="8"/>
                <w:numId w:val="0"/>
              </w:numPr>
              <w:tabs>
                <w:tab w:val="num" w:pos="34"/>
                <w:tab w:val="num" w:pos="927"/>
              </w:tabs>
              <w:spacing w:before="0" w:beforeAutospacing="0" w:after="0" w:afterAutospacing="0"/>
              <w:jc w:val="both"/>
              <w:rPr>
                <w:sz w:val="22"/>
                <w:szCs w:val="22"/>
                <w:lang w:val="kk-KZ"/>
              </w:rPr>
            </w:pPr>
            <w:r w:rsidRPr="00035966">
              <w:rPr>
                <w:sz w:val="22"/>
                <w:szCs w:val="22"/>
                <w:lang w:val="kk-KZ"/>
              </w:rPr>
              <w:lastRenderedPageBreak/>
              <w:t>- сабақтың барлық түрі бойынша жауапты толық, дәйекті, логикалы жауап беруі;</w:t>
            </w:r>
          </w:p>
          <w:p w:rsidR="00035966" w:rsidRPr="00035966" w:rsidRDefault="00035966" w:rsidP="00035966">
            <w:pPr>
              <w:pStyle w:val="a3"/>
              <w:numPr>
                <w:ilvl w:val="8"/>
                <w:numId w:val="0"/>
              </w:numPr>
              <w:tabs>
                <w:tab w:val="num" w:pos="34"/>
                <w:tab w:val="num" w:pos="927"/>
              </w:tabs>
              <w:spacing w:before="0" w:beforeAutospacing="0" w:after="0" w:afterAutospacing="0"/>
              <w:jc w:val="both"/>
              <w:rPr>
                <w:sz w:val="22"/>
                <w:szCs w:val="22"/>
                <w:lang w:val="kk-KZ"/>
              </w:rPr>
            </w:pPr>
            <w:r w:rsidRPr="00035966">
              <w:rPr>
                <w:sz w:val="22"/>
                <w:szCs w:val="22"/>
                <w:lang w:val="kk-KZ"/>
              </w:rPr>
              <w:t>- алға қойған міндерттерді еркін жетуі;</w:t>
            </w:r>
          </w:p>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lang w:val="kk-KZ"/>
              </w:rPr>
            </w:pPr>
            <w:r w:rsidRPr="00035966">
              <w:rPr>
                <w:rFonts w:ascii="Times New Roman" w:hAnsi="Times New Roman" w:cs="Times New Roman"/>
                <w:lang w:val="kk-KZ"/>
              </w:rPr>
              <w:t>- дұрыс, негізделген шешімдер қабылдауы,</w:t>
            </w:r>
          </w:p>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lang w:val="kk-KZ"/>
              </w:rPr>
            </w:pPr>
            <w:r w:rsidRPr="00035966">
              <w:rPr>
                <w:rFonts w:ascii="Times New Roman" w:hAnsi="Times New Roman" w:cs="Times New Roman"/>
                <w:lang w:val="kk-KZ"/>
              </w:rPr>
              <w:t xml:space="preserve">- пәнді оқуда негізгі және қосымша арнайы әдебиеттерден ақпараттарды қолдана алу дағдысы, </w:t>
            </w:r>
          </w:p>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rPr>
            </w:pPr>
            <w:r w:rsidRPr="00035966">
              <w:rPr>
                <w:rFonts w:ascii="Times New Roman" w:hAnsi="Times New Roman" w:cs="Times New Roman"/>
              </w:rPr>
              <w:t xml:space="preserve">- </w:t>
            </w:r>
            <w:r w:rsidRPr="00035966">
              <w:rPr>
                <w:rFonts w:ascii="Times New Roman" w:hAnsi="Times New Roman" w:cs="Times New Roman"/>
                <w:lang w:val="kk-KZ"/>
              </w:rPr>
              <w:t>бағдарлама материалдарын өз бетінше жүйелей алуы</w:t>
            </w:r>
            <w:r w:rsidRPr="00035966">
              <w:rPr>
                <w:rFonts w:ascii="Times New Roman" w:hAnsi="Times New Roman" w:cs="Times New Roman"/>
              </w:rPr>
              <w:t>;</w:t>
            </w:r>
          </w:p>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rPr>
            </w:pPr>
            <w:r w:rsidRPr="00035966">
              <w:rPr>
                <w:rFonts w:ascii="Times New Roman" w:hAnsi="Times New Roman" w:cs="Times New Roman"/>
              </w:rPr>
              <w:t xml:space="preserve">- </w:t>
            </w:r>
            <w:r w:rsidRPr="00035966">
              <w:rPr>
                <w:rFonts w:ascii="Times New Roman" w:hAnsi="Times New Roman" w:cs="Times New Roman"/>
                <w:lang w:val="kk-KZ"/>
              </w:rPr>
              <w:t>барлық тапсырмаларды орындауда әртүрлі тәсілдерді және дағдыларды меңгеруі</w:t>
            </w:r>
            <w:r w:rsidRPr="00035966">
              <w:rPr>
                <w:rFonts w:ascii="Times New Roman" w:hAnsi="Times New Roman" w:cs="Times New Roman"/>
              </w:rPr>
              <w:t>;</w:t>
            </w:r>
          </w:p>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rPr>
            </w:pPr>
            <w:r w:rsidRPr="00035966">
              <w:rPr>
                <w:rFonts w:ascii="Times New Roman" w:hAnsi="Times New Roman" w:cs="Times New Roman"/>
              </w:rPr>
              <w:t xml:space="preserve">- </w:t>
            </w:r>
            <w:r w:rsidRPr="00035966">
              <w:rPr>
                <w:rFonts w:ascii="Times New Roman" w:hAnsi="Times New Roman" w:cs="Times New Roman"/>
                <w:lang w:val="kk-KZ"/>
              </w:rPr>
              <w:t>Ғаламтор ақпараттық ресурстарды және шетелдік әдебиеттермен жұмыс жасай алуы</w:t>
            </w:r>
            <w:r w:rsidRPr="00035966">
              <w:rPr>
                <w:rFonts w:ascii="Times New Roman" w:hAnsi="Times New Roman" w:cs="Times New Roman"/>
              </w:rPr>
              <w:t>;</w:t>
            </w:r>
          </w:p>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rPr>
            </w:pPr>
            <w:r w:rsidRPr="00035966">
              <w:rPr>
                <w:rFonts w:ascii="Times New Roman" w:hAnsi="Times New Roman" w:cs="Times New Roman"/>
              </w:rPr>
              <w:t xml:space="preserve">- </w:t>
            </w:r>
            <w:r w:rsidRPr="00035966">
              <w:rPr>
                <w:rFonts w:ascii="Times New Roman" w:hAnsi="Times New Roman" w:cs="Times New Roman"/>
                <w:lang w:val="kk-KZ"/>
              </w:rPr>
              <w:t>барлық тапсырмаларды уақытылы және сапалы орындауы</w:t>
            </w:r>
            <w:r w:rsidRPr="00035966">
              <w:rPr>
                <w:rFonts w:ascii="Times New Roman" w:hAnsi="Times New Roman" w:cs="Times New Roman"/>
              </w:rPr>
              <w:t>.</w:t>
            </w:r>
          </w:p>
        </w:tc>
      </w:tr>
      <w:tr w:rsidR="00035966" w:rsidRPr="004715A8" w:rsidTr="007F725D">
        <w:tc>
          <w:tcPr>
            <w:tcW w:w="1135" w:type="dxa"/>
            <w:tcBorders>
              <w:top w:val="single" w:sz="4" w:space="0" w:color="auto"/>
              <w:left w:val="single" w:sz="4" w:space="0" w:color="auto"/>
              <w:bottom w:val="single" w:sz="4" w:space="0" w:color="auto"/>
              <w:right w:val="single" w:sz="4" w:space="0" w:color="auto"/>
            </w:tcBorders>
            <w:vAlign w:val="center"/>
          </w:tcPr>
          <w:p w:rsidR="00035966" w:rsidRPr="00035966" w:rsidRDefault="00035966" w:rsidP="00035966">
            <w:pPr>
              <w:numPr>
                <w:ilvl w:val="8"/>
                <w:numId w:val="0"/>
              </w:numPr>
              <w:tabs>
                <w:tab w:val="num" w:pos="34"/>
                <w:tab w:val="num" w:pos="927"/>
              </w:tabs>
              <w:spacing w:after="0" w:line="240" w:lineRule="auto"/>
              <w:ind w:firstLine="567"/>
              <w:jc w:val="center"/>
              <w:rPr>
                <w:rFonts w:ascii="Times New Roman" w:hAnsi="Times New Roman" w:cs="Times New Roman"/>
                <w:bCs/>
              </w:rPr>
            </w:pPr>
            <w:r w:rsidRPr="00035966">
              <w:rPr>
                <w:rFonts w:ascii="Times New Roman" w:hAnsi="Times New Roman" w:cs="Times New Roman"/>
                <w:bCs/>
              </w:rPr>
              <w:lastRenderedPageBreak/>
              <w:t>А-</w:t>
            </w:r>
          </w:p>
        </w:tc>
        <w:tc>
          <w:tcPr>
            <w:tcW w:w="850" w:type="dxa"/>
            <w:tcBorders>
              <w:top w:val="single" w:sz="4" w:space="0" w:color="auto"/>
              <w:left w:val="single" w:sz="4" w:space="0" w:color="auto"/>
              <w:bottom w:val="single" w:sz="4" w:space="0" w:color="auto"/>
              <w:right w:val="single" w:sz="4" w:space="0" w:color="auto"/>
            </w:tcBorders>
            <w:vAlign w:val="center"/>
          </w:tcPr>
          <w:p w:rsidR="00035966" w:rsidRPr="00035966" w:rsidRDefault="00035966" w:rsidP="00035966">
            <w:pPr>
              <w:numPr>
                <w:ilvl w:val="8"/>
                <w:numId w:val="0"/>
              </w:numPr>
              <w:tabs>
                <w:tab w:val="num" w:pos="34"/>
                <w:tab w:val="num" w:pos="927"/>
              </w:tabs>
              <w:spacing w:after="0" w:line="240" w:lineRule="auto"/>
              <w:rPr>
                <w:rFonts w:ascii="Times New Roman" w:hAnsi="Times New Roman" w:cs="Times New Roman"/>
                <w:bCs/>
              </w:rPr>
            </w:pPr>
            <w:r w:rsidRPr="00035966">
              <w:rPr>
                <w:rFonts w:ascii="Times New Roman" w:hAnsi="Times New Roman" w:cs="Times New Roman"/>
                <w:bCs/>
              </w:rPr>
              <w:t>3,67</w:t>
            </w:r>
          </w:p>
        </w:tc>
        <w:tc>
          <w:tcPr>
            <w:tcW w:w="708" w:type="dxa"/>
            <w:tcBorders>
              <w:top w:val="single" w:sz="4" w:space="0" w:color="auto"/>
              <w:left w:val="single" w:sz="4" w:space="0" w:color="auto"/>
              <w:bottom w:val="single" w:sz="4" w:space="0" w:color="auto"/>
              <w:right w:val="single" w:sz="4" w:space="0" w:color="auto"/>
            </w:tcBorders>
            <w:vAlign w:val="center"/>
          </w:tcPr>
          <w:p w:rsidR="00035966" w:rsidRPr="00035966" w:rsidRDefault="00035966" w:rsidP="00035966">
            <w:pPr>
              <w:numPr>
                <w:ilvl w:val="8"/>
                <w:numId w:val="0"/>
              </w:numPr>
              <w:tabs>
                <w:tab w:val="num" w:pos="34"/>
                <w:tab w:val="num" w:pos="927"/>
              </w:tabs>
              <w:spacing w:after="0" w:line="240" w:lineRule="auto"/>
              <w:ind w:firstLine="567"/>
              <w:jc w:val="center"/>
              <w:rPr>
                <w:rFonts w:ascii="Times New Roman" w:hAnsi="Times New Roman" w:cs="Times New Roman"/>
                <w:bCs/>
              </w:rPr>
            </w:pPr>
            <w:r w:rsidRPr="00035966">
              <w:rPr>
                <w:rFonts w:ascii="Times New Roman" w:hAnsi="Times New Roman" w:cs="Times New Roman"/>
                <w:bCs/>
              </w:rPr>
              <w:t>90-94</w:t>
            </w:r>
          </w:p>
        </w:tc>
        <w:tc>
          <w:tcPr>
            <w:tcW w:w="992" w:type="dxa"/>
            <w:vMerge/>
            <w:tcBorders>
              <w:top w:val="single" w:sz="4" w:space="0" w:color="auto"/>
              <w:left w:val="single" w:sz="4" w:space="0" w:color="auto"/>
              <w:bottom w:val="single" w:sz="4" w:space="0" w:color="auto"/>
              <w:right w:val="single" w:sz="4" w:space="0" w:color="auto"/>
            </w:tcBorders>
            <w:vAlign w:val="center"/>
          </w:tcPr>
          <w:p w:rsidR="00035966" w:rsidRPr="00035966" w:rsidRDefault="00035966" w:rsidP="00035966">
            <w:pPr>
              <w:numPr>
                <w:ilvl w:val="8"/>
                <w:numId w:val="0"/>
              </w:numPr>
              <w:tabs>
                <w:tab w:val="num" w:pos="34"/>
                <w:tab w:val="num" w:pos="927"/>
              </w:tabs>
              <w:spacing w:after="0" w:line="240" w:lineRule="auto"/>
              <w:ind w:firstLine="567"/>
              <w:rPr>
                <w:rFonts w:ascii="Times New Roman" w:hAnsi="Times New Roman" w:cs="Times New Roman"/>
                <w:bCs/>
                <w:lang w:val="kk-KZ"/>
              </w:rPr>
            </w:pPr>
          </w:p>
        </w:tc>
        <w:tc>
          <w:tcPr>
            <w:tcW w:w="5955" w:type="dxa"/>
            <w:tcBorders>
              <w:top w:val="single" w:sz="4" w:space="0" w:color="auto"/>
              <w:left w:val="single" w:sz="4" w:space="0" w:color="auto"/>
              <w:bottom w:val="single" w:sz="4" w:space="0" w:color="auto"/>
              <w:right w:val="single" w:sz="4" w:space="0" w:color="auto"/>
            </w:tcBorders>
          </w:tcPr>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lang w:val="kk-KZ"/>
              </w:rPr>
            </w:pPr>
            <w:r w:rsidRPr="00035966">
              <w:rPr>
                <w:rFonts w:ascii="Times New Roman" w:hAnsi="Times New Roman" w:cs="Times New Roman"/>
                <w:b/>
                <w:lang w:val="kk-KZ"/>
              </w:rPr>
              <w:t>Студент көрсетті</w:t>
            </w:r>
            <w:r w:rsidRPr="00035966">
              <w:rPr>
                <w:rFonts w:ascii="Times New Roman" w:hAnsi="Times New Roman" w:cs="Times New Roman"/>
                <w:lang w:val="kk-KZ"/>
              </w:rPr>
              <w:t>:</w:t>
            </w:r>
          </w:p>
          <w:p w:rsidR="00035966" w:rsidRPr="00035966" w:rsidRDefault="00035966" w:rsidP="00035966">
            <w:pPr>
              <w:pStyle w:val="a3"/>
              <w:numPr>
                <w:ilvl w:val="8"/>
                <w:numId w:val="0"/>
              </w:numPr>
              <w:tabs>
                <w:tab w:val="num" w:pos="34"/>
                <w:tab w:val="num" w:pos="927"/>
              </w:tabs>
              <w:spacing w:before="0" w:beforeAutospacing="0" w:after="0" w:afterAutospacing="0"/>
              <w:jc w:val="both"/>
              <w:rPr>
                <w:sz w:val="22"/>
                <w:szCs w:val="22"/>
                <w:lang w:val="kk-KZ"/>
              </w:rPr>
            </w:pPr>
            <w:r w:rsidRPr="00035966">
              <w:rPr>
                <w:sz w:val="22"/>
                <w:szCs w:val="22"/>
                <w:lang w:val="kk-KZ"/>
              </w:rPr>
              <w:t>- материалдарды толық және терең меңгеруі</w:t>
            </w:r>
          </w:p>
          <w:p w:rsidR="00035966" w:rsidRPr="00035966" w:rsidRDefault="00035966" w:rsidP="00035966">
            <w:pPr>
              <w:pStyle w:val="a3"/>
              <w:numPr>
                <w:ilvl w:val="8"/>
                <w:numId w:val="0"/>
              </w:numPr>
              <w:tabs>
                <w:tab w:val="num" w:pos="34"/>
                <w:tab w:val="num" w:pos="927"/>
              </w:tabs>
              <w:spacing w:before="0" w:beforeAutospacing="0" w:after="0" w:afterAutospacing="0"/>
              <w:jc w:val="both"/>
              <w:rPr>
                <w:sz w:val="22"/>
                <w:szCs w:val="22"/>
                <w:lang w:val="kk-KZ"/>
              </w:rPr>
            </w:pPr>
            <w:r w:rsidRPr="00035966">
              <w:rPr>
                <w:sz w:val="22"/>
                <w:szCs w:val="22"/>
                <w:lang w:val="kk-KZ"/>
              </w:rPr>
              <w:t>- сабақтың барлық түрі бойынша жауапты толық, дәйекті, логикалы жауап беруі;</w:t>
            </w:r>
          </w:p>
          <w:p w:rsidR="00035966" w:rsidRPr="00035966" w:rsidRDefault="00035966" w:rsidP="00035966">
            <w:pPr>
              <w:pStyle w:val="a3"/>
              <w:numPr>
                <w:ilvl w:val="8"/>
                <w:numId w:val="0"/>
              </w:numPr>
              <w:tabs>
                <w:tab w:val="num" w:pos="34"/>
                <w:tab w:val="num" w:pos="927"/>
              </w:tabs>
              <w:spacing w:before="0" w:beforeAutospacing="0" w:after="0" w:afterAutospacing="0"/>
              <w:jc w:val="both"/>
              <w:rPr>
                <w:sz w:val="22"/>
                <w:szCs w:val="22"/>
                <w:lang w:val="kk-KZ"/>
              </w:rPr>
            </w:pPr>
            <w:r w:rsidRPr="00035966">
              <w:rPr>
                <w:sz w:val="22"/>
                <w:szCs w:val="22"/>
                <w:lang w:val="kk-KZ"/>
              </w:rPr>
              <w:t>- алға қойған міндерттерді еркін жетуі;</w:t>
            </w:r>
          </w:p>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lang w:val="kk-KZ"/>
              </w:rPr>
            </w:pPr>
            <w:r w:rsidRPr="00035966">
              <w:rPr>
                <w:rFonts w:ascii="Times New Roman" w:hAnsi="Times New Roman" w:cs="Times New Roman"/>
                <w:lang w:val="kk-KZ"/>
              </w:rPr>
              <w:t>- дұрыс шешім қабылдауы,</w:t>
            </w:r>
          </w:p>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lang w:val="kk-KZ"/>
              </w:rPr>
            </w:pPr>
            <w:r w:rsidRPr="00035966">
              <w:rPr>
                <w:rFonts w:ascii="Times New Roman" w:hAnsi="Times New Roman" w:cs="Times New Roman"/>
                <w:lang w:val="kk-KZ"/>
              </w:rPr>
              <w:t xml:space="preserve">- пәнді оқуда арнайы әдебиеттерді қолдану дағдысы, </w:t>
            </w:r>
          </w:p>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rPr>
            </w:pPr>
            <w:r w:rsidRPr="00035966">
              <w:rPr>
                <w:rFonts w:ascii="Times New Roman" w:hAnsi="Times New Roman" w:cs="Times New Roman"/>
              </w:rPr>
              <w:t xml:space="preserve">- </w:t>
            </w:r>
            <w:r w:rsidRPr="00035966">
              <w:rPr>
                <w:rFonts w:ascii="Times New Roman" w:hAnsi="Times New Roman" w:cs="Times New Roman"/>
                <w:lang w:val="kk-KZ"/>
              </w:rPr>
              <w:t>бағдарлама материалдарын өз бетінше жүйелей алуы</w:t>
            </w:r>
            <w:r w:rsidRPr="00035966">
              <w:rPr>
                <w:rFonts w:ascii="Times New Roman" w:hAnsi="Times New Roman" w:cs="Times New Roman"/>
              </w:rPr>
              <w:t>;</w:t>
            </w:r>
          </w:p>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rPr>
            </w:pPr>
            <w:r w:rsidRPr="00035966">
              <w:rPr>
                <w:rFonts w:ascii="Times New Roman" w:hAnsi="Times New Roman" w:cs="Times New Roman"/>
              </w:rPr>
              <w:t xml:space="preserve">- </w:t>
            </w:r>
            <w:r w:rsidRPr="00035966">
              <w:rPr>
                <w:rFonts w:ascii="Times New Roman" w:hAnsi="Times New Roman" w:cs="Times New Roman"/>
                <w:lang w:val="kk-KZ"/>
              </w:rPr>
              <w:t>барлық тапсырмаларды орындауда әртүрлі тәсілдерді және дағдыларды меңгеруі</w:t>
            </w:r>
            <w:r w:rsidRPr="00035966">
              <w:rPr>
                <w:rFonts w:ascii="Times New Roman" w:hAnsi="Times New Roman" w:cs="Times New Roman"/>
              </w:rPr>
              <w:t>;</w:t>
            </w:r>
          </w:p>
          <w:p w:rsidR="00035966" w:rsidRPr="00035966" w:rsidRDefault="00035966" w:rsidP="00035966">
            <w:pPr>
              <w:pStyle w:val="a3"/>
              <w:numPr>
                <w:ilvl w:val="8"/>
                <w:numId w:val="0"/>
              </w:numPr>
              <w:tabs>
                <w:tab w:val="num" w:pos="34"/>
                <w:tab w:val="num" w:pos="927"/>
              </w:tabs>
              <w:spacing w:before="0" w:beforeAutospacing="0" w:after="0" w:afterAutospacing="0"/>
              <w:ind w:firstLine="567"/>
              <w:jc w:val="both"/>
              <w:rPr>
                <w:sz w:val="22"/>
                <w:szCs w:val="22"/>
              </w:rPr>
            </w:pPr>
            <w:r w:rsidRPr="00035966">
              <w:rPr>
                <w:sz w:val="22"/>
                <w:szCs w:val="22"/>
              </w:rPr>
              <w:t xml:space="preserve">- </w:t>
            </w:r>
            <w:r w:rsidRPr="00035966">
              <w:rPr>
                <w:sz w:val="22"/>
                <w:szCs w:val="22"/>
                <w:lang w:val="kk-KZ"/>
              </w:rPr>
              <w:t>барлық тапсырмаларды уақытылы және сапалы орындауы</w:t>
            </w:r>
            <w:r w:rsidRPr="00035966">
              <w:rPr>
                <w:sz w:val="22"/>
                <w:szCs w:val="22"/>
              </w:rPr>
              <w:t>.</w:t>
            </w:r>
          </w:p>
        </w:tc>
      </w:tr>
      <w:tr w:rsidR="00035966" w:rsidRPr="004715A8" w:rsidTr="007F725D">
        <w:tc>
          <w:tcPr>
            <w:tcW w:w="1135" w:type="dxa"/>
            <w:tcBorders>
              <w:top w:val="single" w:sz="4" w:space="0" w:color="auto"/>
              <w:left w:val="single" w:sz="4" w:space="0" w:color="auto"/>
              <w:bottom w:val="single" w:sz="4" w:space="0" w:color="auto"/>
              <w:right w:val="single" w:sz="4" w:space="0" w:color="auto"/>
            </w:tcBorders>
            <w:vAlign w:val="center"/>
          </w:tcPr>
          <w:p w:rsidR="00035966" w:rsidRPr="00035966" w:rsidRDefault="00035966" w:rsidP="00035966">
            <w:pPr>
              <w:numPr>
                <w:ilvl w:val="8"/>
                <w:numId w:val="0"/>
              </w:numPr>
              <w:tabs>
                <w:tab w:val="num" w:pos="34"/>
                <w:tab w:val="num" w:pos="927"/>
              </w:tabs>
              <w:spacing w:after="0" w:line="240" w:lineRule="auto"/>
              <w:jc w:val="center"/>
              <w:rPr>
                <w:rFonts w:ascii="Times New Roman" w:hAnsi="Times New Roman" w:cs="Times New Roman"/>
                <w:bCs/>
              </w:rPr>
            </w:pPr>
            <w:r w:rsidRPr="00035966">
              <w:rPr>
                <w:rFonts w:ascii="Times New Roman" w:hAnsi="Times New Roman" w:cs="Times New Roman"/>
                <w:bCs/>
              </w:rPr>
              <w:t>В+</w:t>
            </w:r>
          </w:p>
        </w:tc>
        <w:tc>
          <w:tcPr>
            <w:tcW w:w="850" w:type="dxa"/>
            <w:tcBorders>
              <w:top w:val="single" w:sz="4" w:space="0" w:color="auto"/>
              <w:left w:val="single" w:sz="4" w:space="0" w:color="auto"/>
              <w:bottom w:val="single" w:sz="4" w:space="0" w:color="auto"/>
              <w:right w:val="single" w:sz="4" w:space="0" w:color="auto"/>
            </w:tcBorders>
            <w:vAlign w:val="center"/>
          </w:tcPr>
          <w:p w:rsidR="00035966" w:rsidRPr="00035966" w:rsidRDefault="00035966" w:rsidP="00035966">
            <w:pPr>
              <w:numPr>
                <w:ilvl w:val="8"/>
                <w:numId w:val="0"/>
              </w:numPr>
              <w:tabs>
                <w:tab w:val="num" w:pos="34"/>
                <w:tab w:val="num" w:pos="927"/>
              </w:tabs>
              <w:spacing w:after="0" w:line="240" w:lineRule="auto"/>
              <w:jc w:val="center"/>
              <w:rPr>
                <w:rFonts w:ascii="Times New Roman" w:hAnsi="Times New Roman" w:cs="Times New Roman"/>
                <w:bCs/>
              </w:rPr>
            </w:pPr>
            <w:r w:rsidRPr="00035966">
              <w:rPr>
                <w:rFonts w:ascii="Times New Roman" w:hAnsi="Times New Roman" w:cs="Times New Roman"/>
                <w:bCs/>
              </w:rPr>
              <w:t>3,33</w:t>
            </w:r>
          </w:p>
        </w:tc>
        <w:tc>
          <w:tcPr>
            <w:tcW w:w="708" w:type="dxa"/>
            <w:tcBorders>
              <w:top w:val="single" w:sz="4" w:space="0" w:color="auto"/>
              <w:left w:val="single" w:sz="4" w:space="0" w:color="auto"/>
              <w:bottom w:val="single" w:sz="4" w:space="0" w:color="auto"/>
              <w:right w:val="single" w:sz="4" w:space="0" w:color="auto"/>
            </w:tcBorders>
            <w:vAlign w:val="center"/>
          </w:tcPr>
          <w:p w:rsidR="00035966" w:rsidRPr="00035966" w:rsidRDefault="00035966" w:rsidP="00035966">
            <w:pPr>
              <w:numPr>
                <w:ilvl w:val="8"/>
                <w:numId w:val="0"/>
              </w:numPr>
              <w:tabs>
                <w:tab w:val="num" w:pos="34"/>
                <w:tab w:val="num" w:pos="927"/>
              </w:tabs>
              <w:spacing w:after="0" w:line="240" w:lineRule="auto"/>
              <w:jc w:val="center"/>
              <w:rPr>
                <w:rFonts w:ascii="Times New Roman" w:hAnsi="Times New Roman" w:cs="Times New Roman"/>
                <w:bCs/>
              </w:rPr>
            </w:pPr>
            <w:r w:rsidRPr="00035966">
              <w:rPr>
                <w:rFonts w:ascii="Times New Roman" w:hAnsi="Times New Roman" w:cs="Times New Roman"/>
                <w:bCs/>
              </w:rPr>
              <w:t>85-89</w:t>
            </w:r>
          </w:p>
        </w:tc>
        <w:tc>
          <w:tcPr>
            <w:tcW w:w="992" w:type="dxa"/>
            <w:vMerge w:val="restart"/>
            <w:tcBorders>
              <w:top w:val="single" w:sz="4" w:space="0" w:color="auto"/>
              <w:left w:val="single" w:sz="4" w:space="0" w:color="auto"/>
              <w:right w:val="single" w:sz="4" w:space="0" w:color="auto"/>
            </w:tcBorders>
            <w:textDirection w:val="btLr"/>
            <w:vAlign w:val="center"/>
          </w:tcPr>
          <w:p w:rsidR="00035966" w:rsidRPr="00035966" w:rsidRDefault="00035966" w:rsidP="00035966">
            <w:pPr>
              <w:numPr>
                <w:ilvl w:val="8"/>
                <w:numId w:val="0"/>
              </w:numPr>
              <w:tabs>
                <w:tab w:val="num" w:pos="34"/>
                <w:tab w:val="num" w:pos="927"/>
              </w:tabs>
              <w:spacing w:after="0" w:line="240" w:lineRule="auto"/>
              <w:jc w:val="center"/>
              <w:rPr>
                <w:rFonts w:ascii="Times New Roman" w:hAnsi="Times New Roman" w:cs="Times New Roman"/>
                <w:bCs/>
                <w:lang w:val="kk-KZ"/>
              </w:rPr>
            </w:pPr>
            <w:r w:rsidRPr="00035966">
              <w:rPr>
                <w:rFonts w:ascii="Times New Roman" w:hAnsi="Times New Roman" w:cs="Times New Roman"/>
                <w:bCs/>
                <w:lang w:val="kk-KZ"/>
              </w:rPr>
              <w:t>Жақсы</w:t>
            </w:r>
          </w:p>
          <w:p w:rsidR="00035966" w:rsidRPr="00035966" w:rsidRDefault="00035966" w:rsidP="00035966">
            <w:pPr>
              <w:numPr>
                <w:ilvl w:val="8"/>
                <w:numId w:val="0"/>
              </w:numPr>
              <w:tabs>
                <w:tab w:val="num" w:pos="34"/>
                <w:tab w:val="num" w:pos="927"/>
              </w:tabs>
              <w:spacing w:after="0" w:line="240" w:lineRule="auto"/>
              <w:jc w:val="center"/>
              <w:rPr>
                <w:rFonts w:ascii="Times New Roman" w:hAnsi="Times New Roman" w:cs="Times New Roman"/>
                <w:bCs/>
                <w:lang w:val="kk-KZ"/>
              </w:rPr>
            </w:pPr>
          </w:p>
        </w:tc>
        <w:tc>
          <w:tcPr>
            <w:tcW w:w="5955" w:type="dxa"/>
            <w:tcBorders>
              <w:top w:val="single" w:sz="4" w:space="0" w:color="auto"/>
              <w:left w:val="single" w:sz="4" w:space="0" w:color="auto"/>
              <w:bottom w:val="single" w:sz="4" w:space="0" w:color="auto"/>
              <w:right w:val="single" w:sz="4" w:space="0" w:color="auto"/>
            </w:tcBorders>
          </w:tcPr>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lang w:val="kk-KZ"/>
              </w:rPr>
            </w:pPr>
            <w:r w:rsidRPr="00035966">
              <w:rPr>
                <w:rFonts w:ascii="Times New Roman" w:hAnsi="Times New Roman" w:cs="Times New Roman"/>
                <w:b/>
                <w:lang w:val="kk-KZ"/>
              </w:rPr>
              <w:t>Студент көрсетті</w:t>
            </w:r>
            <w:r w:rsidRPr="00035966">
              <w:rPr>
                <w:rFonts w:ascii="Times New Roman" w:hAnsi="Times New Roman" w:cs="Times New Roman"/>
                <w:lang w:val="kk-KZ"/>
              </w:rPr>
              <w:t>:</w:t>
            </w:r>
          </w:p>
          <w:p w:rsidR="00035966" w:rsidRPr="00035966" w:rsidRDefault="00035966" w:rsidP="00035966">
            <w:pPr>
              <w:pStyle w:val="a3"/>
              <w:numPr>
                <w:ilvl w:val="8"/>
                <w:numId w:val="0"/>
              </w:numPr>
              <w:tabs>
                <w:tab w:val="num" w:pos="34"/>
                <w:tab w:val="num" w:pos="927"/>
              </w:tabs>
              <w:spacing w:before="0" w:beforeAutospacing="0" w:after="0" w:afterAutospacing="0"/>
              <w:jc w:val="both"/>
              <w:rPr>
                <w:sz w:val="22"/>
                <w:szCs w:val="22"/>
                <w:lang w:val="kk-KZ"/>
              </w:rPr>
            </w:pPr>
            <w:r w:rsidRPr="00035966">
              <w:rPr>
                <w:sz w:val="22"/>
                <w:szCs w:val="22"/>
                <w:lang w:val="kk-KZ"/>
              </w:rPr>
              <w:t>- материалдарды меңгеруі</w:t>
            </w:r>
          </w:p>
          <w:p w:rsidR="00035966" w:rsidRPr="00035966" w:rsidRDefault="00035966" w:rsidP="00035966">
            <w:pPr>
              <w:pStyle w:val="a3"/>
              <w:numPr>
                <w:ilvl w:val="8"/>
                <w:numId w:val="0"/>
              </w:numPr>
              <w:tabs>
                <w:tab w:val="num" w:pos="34"/>
                <w:tab w:val="num" w:pos="927"/>
              </w:tabs>
              <w:spacing w:before="0" w:beforeAutospacing="0" w:after="0" w:afterAutospacing="0"/>
              <w:jc w:val="both"/>
              <w:rPr>
                <w:sz w:val="22"/>
                <w:szCs w:val="22"/>
                <w:lang w:val="kk-KZ"/>
              </w:rPr>
            </w:pPr>
            <w:r w:rsidRPr="00035966">
              <w:rPr>
                <w:sz w:val="22"/>
                <w:szCs w:val="22"/>
                <w:lang w:val="kk-KZ"/>
              </w:rPr>
              <w:t>- сабақтың барлық түрі бойынша жауапты толық, дәйекті, сауатты және баяндауда анықсыздықтар бар болса;</w:t>
            </w:r>
          </w:p>
          <w:p w:rsidR="00035966" w:rsidRPr="00035966" w:rsidRDefault="00035966" w:rsidP="00035966">
            <w:pPr>
              <w:pStyle w:val="a3"/>
              <w:numPr>
                <w:ilvl w:val="8"/>
                <w:numId w:val="0"/>
              </w:numPr>
              <w:tabs>
                <w:tab w:val="num" w:pos="34"/>
                <w:tab w:val="num" w:pos="927"/>
              </w:tabs>
              <w:spacing w:before="0" w:beforeAutospacing="0" w:after="0" w:afterAutospacing="0"/>
              <w:jc w:val="both"/>
              <w:rPr>
                <w:sz w:val="22"/>
                <w:szCs w:val="22"/>
                <w:lang w:val="kk-KZ"/>
              </w:rPr>
            </w:pPr>
            <w:r w:rsidRPr="00035966">
              <w:rPr>
                <w:sz w:val="22"/>
                <w:szCs w:val="22"/>
                <w:lang w:val="kk-KZ"/>
              </w:rPr>
              <w:t>- теориялық білмді дұрыс қолдану;</w:t>
            </w:r>
          </w:p>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lang w:val="kk-KZ"/>
              </w:rPr>
            </w:pPr>
            <w:r w:rsidRPr="00035966">
              <w:rPr>
                <w:rFonts w:ascii="Times New Roman" w:hAnsi="Times New Roman" w:cs="Times New Roman"/>
                <w:lang w:val="kk-KZ"/>
              </w:rPr>
              <w:t xml:space="preserve">-  қолданбалы есептерді шешу барысында қажетті дағдыларды қолдану </w:t>
            </w:r>
          </w:p>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lang w:val="kk-KZ"/>
              </w:rPr>
            </w:pPr>
            <w:r w:rsidRPr="00035966">
              <w:rPr>
                <w:rFonts w:ascii="Times New Roman" w:hAnsi="Times New Roman" w:cs="Times New Roman"/>
                <w:lang w:val="kk-KZ"/>
              </w:rPr>
              <w:t xml:space="preserve">- пәнді оқуда ұсынылған әдебиеттерден  қолдана алу дағдысы, </w:t>
            </w:r>
          </w:p>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rPr>
            </w:pPr>
            <w:r w:rsidRPr="00035966">
              <w:rPr>
                <w:rFonts w:ascii="Times New Roman" w:hAnsi="Times New Roman" w:cs="Times New Roman"/>
                <w:lang w:val="kk-KZ"/>
              </w:rPr>
              <w:t>- бағдарлама материалдарын өз бетінше жүйелей алуы</w:t>
            </w:r>
            <w:r w:rsidRPr="00035966">
              <w:rPr>
                <w:rFonts w:ascii="Times New Roman" w:hAnsi="Times New Roman" w:cs="Times New Roman"/>
              </w:rPr>
              <w:t>;</w:t>
            </w:r>
          </w:p>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rPr>
            </w:pPr>
            <w:r w:rsidRPr="00035966">
              <w:rPr>
                <w:rFonts w:ascii="Times New Roman" w:hAnsi="Times New Roman" w:cs="Times New Roman"/>
              </w:rPr>
              <w:t xml:space="preserve">- </w:t>
            </w:r>
            <w:r w:rsidRPr="00035966">
              <w:rPr>
                <w:rFonts w:ascii="Times New Roman" w:hAnsi="Times New Roman" w:cs="Times New Roman"/>
                <w:lang w:val="kk-KZ"/>
              </w:rPr>
              <w:t>барлық тапсырмаларды орындауда әртүрлі тәсілдерді және дағдыларды меңгеруі</w:t>
            </w:r>
            <w:r w:rsidRPr="00035966">
              <w:rPr>
                <w:rFonts w:ascii="Times New Roman" w:hAnsi="Times New Roman" w:cs="Times New Roman"/>
              </w:rPr>
              <w:t>;</w:t>
            </w:r>
          </w:p>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rPr>
            </w:pPr>
            <w:r w:rsidRPr="00035966">
              <w:rPr>
                <w:rFonts w:ascii="Times New Roman" w:hAnsi="Times New Roman" w:cs="Times New Roman"/>
              </w:rPr>
              <w:t xml:space="preserve">- </w:t>
            </w:r>
            <w:r w:rsidRPr="00035966">
              <w:rPr>
                <w:rFonts w:ascii="Times New Roman" w:hAnsi="Times New Roman" w:cs="Times New Roman"/>
                <w:lang w:val="kk-KZ"/>
              </w:rPr>
              <w:t>барлық тапсырмаларды уақытылы орындауы</w:t>
            </w:r>
            <w:r w:rsidRPr="00035966">
              <w:rPr>
                <w:rFonts w:ascii="Times New Roman" w:hAnsi="Times New Roman" w:cs="Times New Roman"/>
              </w:rPr>
              <w:t>.</w:t>
            </w:r>
          </w:p>
        </w:tc>
      </w:tr>
      <w:tr w:rsidR="00035966" w:rsidRPr="0069185C" w:rsidTr="007F725D">
        <w:tc>
          <w:tcPr>
            <w:tcW w:w="1135" w:type="dxa"/>
            <w:tcBorders>
              <w:top w:val="single" w:sz="4" w:space="0" w:color="auto"/>
              <w:left w:val="single" w:sz="4" w:space="0" w:color="auto"/>
              <w:bottom w:val="single" w:sz="4" w:space="0" w:color="auto"/>
              <w:right w:val="single" w:sz="4" w:space="0" w:color="auto"/>
            </w:tcBorders>
            <w:vAlign w:val="center"/>
          </w:tcPr>
          <w:p w:rsidR="00035966" w:rsidRPr="00035966" w:rsidRDefault="00035966" w:rsidP="00035966">
            <w:pPr>
              <w:numPr>
                <w:ilvl w:val="8"/>
                <w:numId w:val="0"/>
              </w:numPr>
              <w:tabs>
                <w:tab w:val="num" w:pos="34"/>
                <w:tab w:val="num" w:pos="927"/>
              </w:tabs>
              <w:spacing w:after="0" w:line="240" w:lineRule="auto"/>
              <w:ind w:firstLine="567"/>
              <w:jc w:val="center"/>
              <w:rPr>
                <w:rFonts w:ascii="Times New Roman" w:hAnsi="Times New Roman" w:cs="Times New Roman"/>
                <w:bCs/>
              </w:rPr>
            </w:pPr>
            <w:r w:rsidRPr="00035966">
              <w:rPr>
                <w:rFonts w:ascii="Times New Roman" w:hAnsi="Times New Roman" w:cs="Times New Roman"/>
                <w:bCs/>
              </w:rPr>
              <w:t>В</w:t>
            </w:r>
          </w:p>
        </w:tc>
        <w:tc>
          <w:tcPr>
            <w:tcW w:w="850" w:type="dxa"/>
            <w:tcBorders>
              <w:top w:val="single" w:sz="4" w:space="0" w:color="auto"/>
              <w:left w:val="single" w:sz="4" w:space="0" w:color="auto"/>
              <w:bottom w:val="single" w:sz="4" w:space="0" w:color="auto"/>
              <w:right w:val="single" w:sz="4" w:space="0" w:color="auto"/>
            </w:tcBorders>
            <w:vAlign w:val="center"/>
          </w:tcPr>
          <w:p w:rsidR="00035966" w:rsidRPr="00035966" w:rsidRDefault="00035966" w:rsidP="00035966">
            <w:pPr>
              <w:numPr>
                <w:ilvl w:val="8"/>
                <w:numId w:val="0"/>
              </w:numPr>
              <w:tabs>
                <w:tab w:val="num" w:pos="34"/>
                <w:tab w:val="num" w:pos="927"/>
              </w:tabs>
              <w:spacing w:after="0" w:line="240" w:lineRule="auto"/>
              <w:rPr>
                <w:rFonts w:ascii="Times New Roman" w:hAnsi="Times New Roman" w:cs="Times New Roman"/>
                <w:bCs/>
              </w:rPr>
            </w:pPr>
            <w:r w:rsidRPr="00035966">
              <w:rPr>
                <w:rFonts w:ascii="Times New Roman" w:hAnsi="Times New Roman" w:cs="Times New Roman"/>
                <w:bCs/>
              </w:rPr>
              <w:t>3,0</w:t>
            </w:r>
          </w:p>
        </w:tc>
        <w:tc>
          <w:tcPr>
            <w:tcW w:w="708" w:type="dxa"/>
            <w:tcBorders>
              <w:top w:val="single" w:sz="4" w:space="0" w:color="auto"/>
              <w:left w:val="single" w:sz="4" w:space="0" w:color="auto"/>
              <w:bottom w:val="single" w:sz="4" w:space="0" w:color="auto"/>
              <w:right w:val="single" w:sz="4" w:space="0" w:color="auto"/>
            </w:tcBorders>
            <w:vAlign w:val="center"/>
          </w:tcPr>
          <w:p w:rsidR="00035966" w:rsidRPr="00035966" w:rsidRDefault="00035966" w:rsidP="00035966">
            <w:pPr>
              <w:numPr>
                <w:ilvl w:val="8"/>
                <w:numId w:val="0"/>
              </w:numPr>
              <w:tabs>
                <w:tab w:val="num" w:pos="34"/>
                <w:tab w:val="num" w:pos="927"/>
              </w:tabs>
              <w:spacing w:after="0" w:line="240" w:lineRule="auto"/>
              <w:ind w:firstLine="567"/>
              <w:jc w:val="center"/>
              <w:rPr>
                <w:rFonts w:ascii="Times New Roman" w:hAnsi="Times New Roman" w:cs="Times New Roman"/>
                <w:bCs/>
              </w:rPr>
            </w:pPr>
            <w:r w:rsidRPr="00035966">
              <w:rPr>
                <w:rFonts w:ascii="Times New Roman" w:hAnsi="Times New Roman" w:cs="Times New Roman"/>
                <w:bCs/>
              </w:rPr>
              <w:t>80-84</w:t>
            </w:r>
          </w:p>
        </w:tc>
        <w:tc>
          <w:tcPr>
            <w:tcW w:w="992" w:type="dxa"/>
            <w:vMerge/>
            <w:tcBorders>
              <w:left w:val="single" w:sz="4" w:space="0" w:color="auto"/>
              <w:right w:val="single" w:sz="4" w:space="0" w:color="auto"/>
            </w:tcBorders>
            <w:vAlign w:val="center"/>
          </w:tcPr>
          <w:p w:rsidR="00035966" w:rsidRPr="00035966" w:rsidRDefault="00035966" w:rsidP="00035966">
            <w:pPr>
              <w:numPr>
                <w:ilvl w:val="8"/>
                <w:numId w:val="0"/>
              </w:numPr>
              <w:tabs>
                <w:tab w:val="num" w:pos="34"/>
                <w:tab w:val="num" w:pos="927"/>
              </w:tabs>
              <w:spacing w:after="0" w:line="240" w:lineRule="auto"/>
              <w:ind w:firstLine="567"/>
              <w:rPr>
                <w:rFonts w:ascii="Times New Roman" w:hAnsi="Times New Roman" w:cs="Times New Roman"/>
                <w:bCs/>
                <w:lang w:val="kk-KZ"/>
              </w:rPr>
            </w:pPr>
          </w:p>
        </w:tc>
        <w:tc>
          <w:tcPr>
            <w:tcW w:w="5955" w:type="dxa"/>
            <w:tcBorders>
              <w:top w:val="single" w:sz="4" w:space="0" w:color="auto"/>
              <w:left w:val="single" w:sz="4" w:space="0" w:color="auto"/>
              <w:bottom w:val="single" w:sz="4" w:space="0" w:color="auto"/>
              <w:right w:val="single" w:sz="4" w:space="0" w:color="auto"/>
            </w:tcBorders>
          </w:tcPr>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lang w:val="kk-KZ"/>
              </w:rPr>
            </w:pPr>
            <w:r w:rsidRPr="00035966">
              <w:rPr>
                <w:rFonts w:ascii="Times New Roman" w:hAnsi="Times New Roman" w:cs="Times New Roman"/>
                <w:b/>
                <w:lang w:val="kk-KZ"/>
              </w:rPr>
              <w:t>Студент көрсетті</w:t>
            </w:r>
            <w:r w:rsidRPr="00035966">
              <w:rPr>
                <w:rFonts w:ascii="Times New Roman" w:hAnsi="Times New Roman" w:cs="Times New Roman"/>
                <w:lang w:val="kk-KZ"/>
              </w:rPr>
              <w:t>:</w:t>
            </w:r>
          </w:p>
          <w:p w:rsidR="00035966" w:rsidRPr="00035966" w:rsidRDefault="00035966" w:rsidP="00035966">
            <w:pPr>
              <w:pStyle w:val="a3"/>
              <w:numPr>
                <w:ilvl w:val="8"/>
                <w:numId w:val="0"/>
              </w:numPr>
              <w:tabs>
                <w:tab w:val="num" w:pos="34"/>
                <w:tab w:val="num" w:pos="927"/>
              </w:tabs>
              <w:spacing w:before="0" w:beforeAutospacing="0" w:after="0" w:afterAutospacing="0"/>
              <w:jc w:val="both"/>
              <w:rPr>
                <w:sz w:val="22"/>
                <w:szCs w:val="22"/>
                <w:lang w:val="kk-KZ"/>
              </w:rPr>
            </w:pPr>
            <w:r w:rsidRPr="00035966">
              <w:rPr>
                <w:sz w:val="22"/>
                <w:szCs w:val="22"/>
                <w:lang w:val="kk-KZ"/>
              </w:rPr>
              <w:t xml:space="preserve">- материалдарды меңгеруі; </w:t>
            </w:r>
          </w:p>
          <w:p w:rsidR="00035966" w:rsidRPr="00035966" w:rsidRDefault="00035966" w:rsidP="00035966">
            <w:pPr>
              <w:pStyle w:val="a3"/>
              <w:numPr>
                <w:ilvl w:val="8"/>
                <w:numId w:val="0"/>
              </w:numPr>
              <w:tabs>
                <w:tab w:val="num" w:pos="34"/>
                <w:tab w:val="num" w:pos="927"/>
              </w:tabs>
              <w:spacing w:before="0" w:beforeAutospacing="0" w:after="0" w:afterAutospacing="0"/>
              <w:jc w:val="both"/>
              <w:rPr>
                <w:sz w:val="22"/>
                <w:szCs w:val="22"/>
                <w:lang w:val="kk-KZ"/>
              </w:rPr>
            </w:pPr>
            <w:r w:rsidRPr="00035966">
              <w:rPr>
                <w:sz w:val="22"/>
                <w:szCs w:val="22"/>
                <w:lang w:val="kk-KZ"/>
              </w:rPr>
              <w:t>- сабақтың барлық түрі бойынша жауапты елеусіз қателіктермен баяндауы;</w:t>
            </w:r>
          </w:p>
          <w:p w:rsidR="00035966" w:rsidRPr="00035966" w:rsidRDefault="00035966" w:rsidP="00035966">
            <w:pPr>
              <w:pStyle w:val="a3"/>
              <w:numPr>
                <w:ilvl w:val="8"/>
                <w:numId w:val="0"/>
              </w:numPr>
              <w:tabs>
                <w:tab w:val="num" w:pos="34"/>
                <w:tab w:val="num" w:pos="927"/>
              </w:tabs>
              <w:spacing w:before="0" w:beforeAutospacing="0" w:after="0" w:afterAutospacing="0"/>
              <w:jc w:val="both"/>
              <w:rPr>
                <w:sz w:val="22"/>
                <w:szCs w:val="22"/>
                <w:lang w:val="kk-KZ"/>
              </w:rPr>
            </w:pPr>
            <w:r w:rsidRPr="00035966">
              <w:rPr>
                <w:sz w:val="22"/>
                <w:szCs w:val="22"/>
                <w:lang w:val="kk-KZ"/>
              </w:rPr>
              <w:t>- оқытушының жетекшілігімен теориялық білімді қолдану дағдысы;</w:t>
            </w:r>
          </w:p>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lang w:val="kk-KZ"/>
              </w:rPr>
            </w:pPr>
            <w:r w:rsidRPr="00035966">
              <w:rPr>
                <w:rFonts w:ascii="Times New Roman" w:hAnsi="Times New Roman" w:cs="Times New Roman"/>
                <w:lang w:val="kk-KZ"/>
              </w:rPr>
              <w:t>- пәнді оқуда ұсынылған әдебиеттерден  қолдана алу дағдысы,</w:t>
            </w:r>
          </w:p>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lang w:val="kk-KZ"/>
              </w:rPr>
            </w:pPr>
            <w:r w:rsidRPr="00035966">
              <w:rPr>
                <w:rFonts w:ascii="Times New Roman" w:hAnsi="Times New Roman" w:cs="Times New Roman"/>
                <w:lang w:val="kk-KZ"/>
              </w:rPr>
              <w:t>- оқытушының жетекшілігімен бағдарлама материалдарын жүйелей алуы;</w:t>
            </w:r>
          </w:p>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lang w:val="kk-KZ"/>
              </w:rPr>
            </w:pPr>
            <w:r w:rsidRPr="00035966">
              <w:rPr>
                <w:rFonts w:ascii="Times New Roman" w:hAnsi="Times New Roman" w:cs="Times New Roman"/>
                <w:lang w:val="kk-KZ"/>
              </w:rPr>
              <w:t>- барлық тапсырмаларды орындауда дағдыларды меңгеруі;</w:t>
            </w:r>
          </w:p>
          <w:p w:rsidR="00035966" w:rsidRPr="00035966" w:rsidRDefault="00035966" w:rsidP="00035966">
            <w:pPr>
              <w:pStyle w:val="a3"/>
              <w:numPr>
                <w:ilvl w:val="8"/>
                <w:numId w:val="0"/>
              </w:numPr>
              <w:tabs>
                <w:tab w:val="num" w:pos="34"/>
                <w:tab w:val="num" w:pos="927"/>
              </w:tabs>
              <w:spacing w:before="0" w:beforeAutospacing="0" w:after="0" w:afterAutospacing="0"/>
              <w:ind w:firstLine="567"/>
              <w:jc w:val="both"/>
              <w:rPr>
                <w:sz w:val="22"/>
                <w:szCs w:val="22"/>
                <w:lang w:val="kk-KZ"/>
              </w:rPr>
            </w:pPr>
            <w:r w:rsidRPr="00035966">
              <w:rPr>
                <w:sz w:val="22"/>
                <w:szCs w:val="22"/>
                <w:lang w:val="kk-KZ"/>
              </w:rPr>
              <w:t>-   жіберілген қателіктерді өзбетінше түзету қабілеттілігі;</w:t>
            </w:r>
          </w:p>
        </w:tc>
      </w:tr>
      <w:tr w:rsidR="00035966" w:rsidRPr="0069185C" w:rsidTr="007F725D">
        <w:tc>
          <w:tcPr>
            <w:tcW w:w="1135" w:type="dxa"/>
            <w:tcBorders>
              <w:top w:val="single" w:sz="4" w:space="0" w:color="auto"/>
              <w:left w:val="single" w:sz="4" w:space="0" w:color="auto"/>
              <w:bottom w:val="single" w:sz="4" w:space="0" w:color="auto"/>
              <w:right w:val="single" w:sz="4" w:space="0" w:color="auto"/>
            </w:tcBorders>
            <w:vAlign w:val="center"/>
          </w:tcPr>
          <w:p w:rsidR="00035966" w:rsidRPr="00035966" w:rsidRDefault="00035966" w:rsidP="00035966">
            <w:pPr>
              <w:numPr>
                <w:ilvl w:val="8"/>
                <w:numId w:val="0"/>
              </w:numPr>
              <w:tabs>
                <w:tab w:val="num" w:pos="34"/>
                <w:tab w:val="num" w:pos="927"/>
              </w:tabs>
              <w:spacing w:after="0" w:line="240" w:lineRule="auto"/>
              <w:ind w:firstLine="567"/>
              <w:jc w:val="center"/>
              <w:rPr>
                <w:rFonts w:ascii="Times New Roman" w:hAnsi="Times New Roman" w:cs="Times New Roman"/>
                <w:bCs/>
              </w:rPr>
            </w:pPr>
            <w:r w:rsidRPr="00035966">
              <w:rPr>
                <w:rFonts w:ascii="Times New Roman" w:hAnsi="Times New Roman" w:cs="Times New Roman"/>
                <w:bCs/>
              </w:rPr>
              <w:t>В-</w:t>
            </w:r>
          </w:p>
        </w:tc>
        <w:tc>
          <w:tcPr>
            <w:tcW w:w="850" w:type="dxa"/>
            <w:tcBorders>
              <w:top w:val="single" w:sz="4" w:space="0" w:color="auto"/>
              <w:left w:val="single" w:sz="4" w:space="0" w:color="auto"/>
              <w:bottom w:val="single" w:sz="4" w:space="0" w:color="auto"/>
              <w:right w:val="single" w:sz="4" w:space="0" w:color="auto"/>
            </w:tcBorders>
            <w:vAlign w:val="center"/>
          </w:tcPr>
          <w:p w:rsidR="00035966" w:rsidRPr="00035966" w:rsidRDefault="00035966" w:rsidP="00035966">
            <w:pPr>
              <w:numPr>
                <w:ilvl w:val="8"/>
                <w:numId w:val="0"/>
              </w:numPr>
              <w:tabs>
                <w:tab w:val="num" w:pos="34"/>
                <w:tab w:val="num" w:pos="927"/>
              </w:tabs>
              <w:spacing w:after="0" w:line="240" w:lineRule="auto"/>
              <w:rPr>
                <w:rFonts w:ascii="Times New Roman" w:hAnsi="Times New Roman" w:cs="Times New Roman"/>
                <w:bCs/>
              </w:rPr>
            </w:pPr>
            <w:r w:rsidRPr="00035966">
              <w:rPr>
                <w:rFonts w:ascii="Times New Roman" w:hAnsi="Times New Roman" w:cs="Times New Roman"/>
                <w:bCs/>
              </w:rPr>
              <w:t>2,67</w:t>
            </w:r>
          </w:p>
        </w:tc>
        <w:tc>
          <w:tcPr>
            <w:tcW w:w="708" w:type="dxa"/>
            <w:tcBorders>
              <w:top w:val="single" w:sz="4" w:space="0" w:color="auto"/>
              <w:left w:val="single" w:sz="4" w:space="0" w:color="auto"/>
              <w:bottom w:val="single" w:sz="4" w:space="0" w:color="auto"/>
              <w:right w:val="single" w:sz="4" w:space="0" w:color="auto"/>
            </w:tcBorders>
            <w:vAlign w:val="center"/>
          </w:tcPr>
          <w:p w:rsidR="00035966" w:rsidRPr="00035966" w:rsidRDefault="00035966" w:rsidP="00035966">
            <w:pPr>
              <w:numPr>
                <w:ilvl w:val="8"/>
                <w:numId w:val="0"/>
              </w:numPr>
              <w:tabs>
                <w:tab w:val="num" w:pos="34"/>
                <w:tab w:val="num" w:pos="927"/>
              </w:tabs>
              <w:spacing w:after="0" w:line="240" w:lineRule="auto"/>
              <w:ind w:firstLine="567"/>
              <w:jc w:val="center"/>
              <w:rPr>
                <w:rFonts w:ascii="Times New Roman" w:hAnsi="Times New Roman" w:cs="Times New Roman"/>
                <w:bCs/>
              </w:rPr>
            </w:pPr>
            <w:r w:rsidRPr="00035966">
              <w:rPr>
                <w:rFonts w:ascii="Times New Roman" w:hAnsi="Times New Roman" w:cs="Times New Roman"/>
                <w:bCs/>
              </w:rPr>
              <w:t>75-79</w:t>
            </w:r>
          </w:p>
        </w:tc>
        <w:tc>
          <w:tcPr>
            <w:tcW w:w="992" w:type="dxa"/>
            <w:vMerge/>
            <w:tcBorders>
              <w:left w:val="single" w:sz="4" w:space="0" w:color="auto"/>
              <w:right w:val="single" w:sz="4" w:space="0" w:color="auto"/>
            </w:tcBorders>
            <w:vAlign w:val="center"/>
          </w:tcPr>
          <w:p w:rsidR="00035966" w:rsidRPr="00035966" w:rsidRDefault="00035966" w:rsidP="00035966">
            <w:pPr>
              <w:numPr>
                <w:ilvl w:val="8"/>
                <w:numId w:val="0"/>
              </w:numPr>
              <w:tabs>
                <w:tab w:val="num" w:pos="34"/>
                <w:tab w:val="num" w:pos="927"/>
              </w:tabs>
              <w:spacing w:after="0" w:line="240" w:lineRule="auto"/>
              <w:ind w:firstLine="567"/>
              <w:rPr>
                <w:rFonts w:ascii="Times New Roman" w:hAnsi="Times New Roman" w:cs="Times New Roman"/>
                <w:bCs/>
                <w:lang w:val="kk-KZ"/>
              </w:rPr>
            </w:pPr>
          </w:p>
        </w:tc>
        <w:tc>
          <w:tcPr>
            <w:tcW w:w="5955" w:type="dxa"/>
            <w:tcBorders>
              <w:top w:val="single" w:sz="4" w:space="0" w:color="auto"/>
              <w:left w:val="single" w:sz="4" w:space="0" w:color="auto"/>
              <w:bottom w:val="single" w:sz="4" w:space="0" w:color="auto"/>
              <w:right w:val="single" w:sz="4" w:space="0" w:color="auto"/>
            </w:tcBorders>
          </w:tcPr>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lang w:val="kk-KZ"/>
              </w:rPr>
            </w:pPr>
            <w:r w:rsidRPr="00035966">
              <w:rPr>
                <w:rFonts w:ascii="Times New Roman" w:hAnsi="Times New Roman" w:cs="Times New Roman"/>
                <w:b/>
                <w:lang w:val="kk-KZ"/>
              </w:rPr>
              <w:t>Студент көрсетті</w:t>
            </w:r>
            <w:r w:rsidRPr="00035966">
              <w:rPr>
                <w:rFonts w:ascii="Times New Roman" w:hAnsi="Times New Roman" w:cs="Times New Roman"/>
                <w:lang w:val="kk-KZ"/>
              </w:rPr>
              <w:t>:</w:t>
            </w:r>
          </w:p>
          <w:p w:rsidR="00035966" w:rsidRPr="00035966" w:rsidRDefault="00035966" w:rsidP="00035966">
            <w:pPr>
              <w:pStyle w:val="a3"/>
              <w:numPr>
                <w:ilvl w:val="8"/>
                <w:numId w:val="0"/>
              </w:numPr>
              <w:tabs>
                <w:tab w:val="num" w:pos="34"/>
                <w:tab w:val="num" w:pos="927"/>
              </w:tabs>
              <w:spacing w:before="0" w:beforeAutospacing="0" w:after="0" w:afterAutospacing="0"/>
              <w:jc w:val="both"/>
              <w:rPr>
                <w:sz w:val="22"/>
                <w:szCs w:val="22"/>
                <w:lang w:val="kk-KZ"/>
              </w:rPr>
            </w:pPr>
            <w:r w:rsidRPr="00035966">
              <w:rPr>
                <w:sz w:val="22"/>
                <w:szCs w:val="22"/>
                <w:lang w:val="kk-KZ"/>
              </w:rPr>
              <w:t xml:space="preserve">- материалдарды меңгеруі; </w:t>
            </w:r>
          </w:p>
          <w:p w:rsidR="00035966" w:rsidRPr="00035966" w:rsidRDefault="00035966" w:rsidP="00035966">
            <w:pPr>
              <w:pStyle w:val="a3"/>
              <w:numPr>
                <w:ilvl w:val="8"/>
                <w:numId w:val="0"/>
              </w:numPr>
              <w:tabs>
                <w:tab w:val="num" w:pos="34"/>
                <w:tab w:val="num" w:pos="927"/>
              </w:tabs>
              <w:spacing w:before="0" w:beforeAutospacing="0" w:after="0" w:afterAutospacing="0"/>
              <w:jc w:val="both"/>
              <w:rPr>
                <w:sz w:val="22"/>
                <w:szCs w:val="22"/>
                <w:lang w:val="kk-KZ"/>
              </w:rPr>
            </w:pPr>
            <w:r w:rsidRPr="00035966">
              <w:rPr>
                <w:sz w:val="22"/>
                <w:szCs w:val="22"/>
                <w:lang w:val="kk-KZ"/>
              </w:rPr>
              <w:t>- елеусіз қателіктермен жауаптарды  баяндап беруі;</w:t>
            </w:r>
          </w:p>
          <w:p w:rsidR="00035966" w:rsidRPr="00035966" w:rsidRDefault="00035966" w:rsidP="00035966">
            <w:pPr>
              <w:pStyle w:val="a3"/>
              <w:numPr>
                <w:ilvl w:val="8"/>
                <w:numId w:val="0"/>
              </w:numPr>
              <w:tabs>
                <w:tab w:val="num" w:pos="34"/>
                <w:tab w:val="num" w:pos="927"/>
              </w:tabs>
              <w:spacing w:before="0" w:beforeAutospacing="0" w:after="0" w:afterAutospacing="0"/>
              <w:jc w:val="both"/>
              <w:rPr>
                <w:sz w:val="22"/>
                <w:szCs w:val="22"/>
                <w:lang w:val="kk-KZ"/>
              </w:rPr>
            </w:pPr>
            <w:r w:rsidRPr="00035966">
              <w:rPr>
                <w:sz w:val="22"/>
                <w:szCs w:val="22"/>
                <w:lang w:val="kk-KZ"/>
              </w:rPr>
              <w:t>- оқытушының жетекшілігімен теориялық білімді қолдану дағдысы;</w:t>
            </w:r>
          </w:p>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lang w:val="kk-KZ"/>
              </w:rPr>
            </w:pPr>
            <w:r w:rsidRPr="00035966">
              <w:rPr>
                <w:rFonts w:ascii="Times New Roman" w:hAnsi="Times New Roman" w:cs="Times New Roman"/>
                <w:lang w:val="kk-KZ"/>
              </w:rPr>
              <w:t xml:space="preserve">- пәнді оқуда ұсынылған әдебиеттерден  қолдана алу </w:t>
            </w:r>
            <w:r w:rsidRPr="00035966">
              <w:rPr>
                <w:rFonts w:ascii="Times New Roman" w:hAnsi="Times New Roman" w:cs="Times New Roman"/>
                <w:lang w:val="kk-KZ"/>
              </w:rPr>
              <w:lastRenderedPageBreak/>
              <w:t>дағдысы,</w:t>
            </w:r>
          </w:p>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lang w:val="kk-KZ"/>
              </w:rPr>
            </w:pPr>
            <w:r w:rsidRPr="00035966">
              <w:rPr>
                <w:rFonts w:ascii="Times New Roman" w:hAnsi="Times New Roman" w:cs="Times New Roman"/>
                <w:lang w:val="kk-KZ"/>
              </w:rPr>
              <w:t xml:space="preserve">- оқытушының жетекшілігімен бағдарлама материалдарын қортындылап жүйелей алуы; </w:t>
            </w:r>
          </w:p>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lang w:val="kk-KZ"/>
              </w:rPr>
            </w:pPr>
            <w:r w:rsidRPr="00035966">
              <w:rPr>
                <w:rFonts w:ascii="Times New Roman" w:hAnsi="Times New Roman" w:cs="Times New Roman"/>
                <w:lang w:val="kk-KZ"/>
              </w:rPr>
              <w:t>-  оқытушының көмегімен жіберілген қателіктерді түзете білуі;</w:t>
            </w:r>
          </w:p>
          <w:p w:rsidR="00035966" w:rsidRPr="00035966" w:rsidRDefault="00035966" w:rsidP="00035966">
            <w:pPr>
              <w:numPr>
                <w:ilvl w:val="8"/>
                <w:numId w:val="0"/>
              </w:numPr>
              <w:tabs>
                <w:tab w:val="num" w:pos="34"/>
                <w:tab w:val="num" w:pos="927"/>
              </w:tabs>
              <w:spacing w:after="0" w:line="240" w:lineRule="auto"/>
              <w:ind w:firstLine="567"/>
              <w:jc w:val="both"/>
              <w:rPr>
                <w:rFonts w:ascii="Times New Roman" w:hAnsi="Times New Roman" w:cs="Times New Roman"/>
                <w:lang w:val="kk-KZ"/>
              </w:rPr>
            </w:pPr>
            <w:r w:rsidRPr="00035966">
              <w:rPr>
                <w:rFonts w:ascii="Times New Roman" w:hAnsi="Times New Roman" w:cs="Times New Roman"/>
                <w:lang w:val="kk-KZ"/>
              </w:rPr>
              <w:t>- барлық тапсырмалар түрі бойынша жіберілген қателіктерді уақытылы жою.</w:t>
            </w:r>
          </w:p>
        </w:tc>
      </w:tr>
      <w:tr w:rsidR="00035966" w:rsidRPr="0069185C" w:rsidTr="007F725D">
        <w:tc>
          <w:tcPr>
            <w:tcW w:w="1135" w:type="dxa"/>
            <w:tcBorders>
              <w:top w:val="single" w:sz="4" w:space="0" w:color="auto"/>
              <w:left w:val="single" w:sz="4" w:space="0" w:color="auto"/>
              <w:bottom w:val="single" w:sz="4" w:space="0" w:color="auto"/>
              <w:right w:val="single" w:sz="4" w:space="0" w:color="auto"/>
            </w:tcBorders>
            <w:vAlign w:val="center"/>
          </w:tcPr>
          <w:p w:rsidR="00035966" w:rsidRPr="00035966" w:rsidRDefault="00035966" w:rsidP="00035966">
            <w:pPr>
              <w:numPr>
                <w:ilvl w:val="8"/>
                <w:numId w:val="0"/>
              </w:numPr>
              <w:tabs>
                <w:tab w:val="num" w:pos="34"/>
                <w:tab w:val="num" w:pos="927"/>
              </w:tabs>
              <w:spacing w:after="0" w:line="240" w:lineRule="auto"/>
              <w:ind w:firstLine="567"/>
              <w:jc w:val="center"/>
              <w:rPr>
                <w:rFonts w:ascii="Times New Roman" w:hAnsi="Times New Roman" w:cs="Times New Roman"/>
                <w:bCs/>
              </w:rPr>
            </w:pPr>
            <w:r w:rsidRPr="00035966">
              <w:rPr>
                <w:rFonts w:ascii="Times New Roman" w:hAnsi="Times New Roman" w:cs="Times New Roman"/>
                <w:bCs/>
              </w:rPr>
              <w:lastRenderedPageBreak/>
              <w:t>С+</w:t>
            </w:r>
          </w:p>
        </w:tc>
        <w:tc>
          <w:tcPr>
            <w:tcW w:w="850" w:type="dxa"/>
            <w:tcBorders>
              <w:top w:val="single" w:sz="4" w:space="0" w:color="auto"/>
              <w:left w:val="single" w:sz="4" w:space="0" w:color="auto"/>
              <w:bottom w:val="single" w:sz="4" w:space="0" w:color="auto"/>
              <w:right w:val="single" w:sz="4" w:space="0" w:color="auto"/>
            </w:tcBorders>
            <w:vAlign w:val="center"/>
          </w:tcPr>
          <w:p w:rsidR="00035966" w:rsidRPr="00035966" w:rsidRDefault="00035966" w:rsidP="00035966">
            <w:pPr>
              <w:numPr>
                <w:ilvl w:val="8"/>
                <w:numId w:val="0"/>
              </w:numPr>
              <w:tabs>
                <w:tab w:val="num" w:pos="34"/>
                <w:tab w:val="num" w:pos="927"/>
              </w:tabs>
              <w:spacing w:after="0" w:line="240" w:lineRule="auto"/>
              <w:rPr>
                <w:rFonts w:ascii="Times New Roman" w:hAnsi="Times New Roman" w:cs="Times New Roman"/>
                <w:bCs/>
              </w:rPr>
            </w:pPr>
            <w:r w:rsidRPr="00035966">
              <w:rPr>
                <w:rFonts w:ascii="Times New Roman" w:hAnsi="Times New Roman" w:cs="Times New Roman"/>
                <w:bCs/>
              </w:rPr>
              <w:t>2,33</w:t>
            </w:r>
          </w:p>
        </w:tc>
        <w:tc>
          <w:tcPr>
            <w:tcW w:w="708" w:type="dxa"/>
            <w:tcBorders>
              <w:top w:val="single" w:sz="4" w:space="0" w:color="auto"/>
              <w:left w:val="single" w:sz="4" w:space="0" w:color="auto"/>
              <w:bottom w:val="single" w:sz="4" w:space="0" w:color="auto"/>
              <w:right w:val="single" w:sz="4" w:space="0" w:color="auto"/>
            </w:tcBorders>
            <w:vAlign w:val="center"/>
          </w:tcPr>
          <w:p w:rsidR="00035966" w:rsidRPr="00035966" w:rsidRDefault="00035966" w:rsidP="00035966">
            <w:pPr>
              <w:numPr>
                <w:ilvl w:val="8"/>
                <w:numId w:val="0"/>
              </w:numPr>
              <w:tabs>
                <w:tab w:val="num" w:pos="34"/>
                <w:tab w:val="num" w:pos="927"/>
              </w:tabs>
              <w:spacing w:after="0" w:line="240" w:lineRule="auto"/>
              <w:ind w:firstLine="567"/>
              <w:jc w:val="center"/>
              <w:rPr>
                <w:rFonts w:ascii="Times New Roman" w:hAnsi="Times New Roman" w:cs="Times New Roman"/>
                <w:bCs/>
              </w:rPr>
            </w:pPr>
            <w:r w:rsidRPr="00035966">
              <w:rPr>
                <w:rFonts w:ascii="Times New Roman" w:hAnsi="Times New Roman" w:cs="Times New Roman"/>
                <w:bCs/>
              </w:rPr>
              <w:t>70-74</w:t>
            </w:r>
          </w:p>
        </w:tc>
        <w:tc>
          <w:tcPr>
            <w:tcW w:w="992" w:type="dxa"/>
            <w:vMerge/>
            <w:tcBorders>
              <w:left w:val="single" w:sz="4" w:space="0" w:color="auto"/>
              <w:bottom w:val="single" w:sz="4" w:space="0" w:color="auto"/>
              <w:right w:val="single" w:sz="4" w:space="0" w:color="auto"/>
            </w:tcBorders>
            <w:vAlign w:val="center"/>
          </w:tcPr>
          <w:p w:rsidR="00035966" w:rsidRPr="00035966" w:rsidRDefault="00035966" w:rsidP="00035966">
            <w:pPr>
              <w:numPr>
                <w:ilvl w:val="8"/>
                <w:numId w:val="0"/>
              </w:numPr>
              <w:tabs>
                <w:tab w:val="num" w:pos="34"/>
                <w:tab w:val="num" w:pos="927"/>
              </w:tabs>
              <w:spacing w:after="0" w:line="240" w:lineRule="auto"/>
              <w:ind w:firstLine="567"/>
              <w:rPr>
                <w:rFonts w:ascii="Times New Roman" w:hAnsi="Times New Roman" w:cs="Times New Roman"/>
                <w:bCs/>
                <w:lang w:val="kk-KZ"/>
              </w:rPr>
            </w:pPr>
          </w:p>
        </w:tc>
        <w:tc>
          <w:tcPr>
            <w:tcW w:w="5955" w:type="dxa"/>
            <w:tcBorders>
              <w:top w:val="single" w:sz="4" w:space="0" w:color="auto"/>
              <w:left w:val="single" w:sz="4" w:space="0" w:color="auto"/>
              <w:bottom w:val="single" w:sz="4" w:space="0" w:color="auto"/>
              <w:right w:val="single" w:sz="4" w:space="0" w:color="auto"/>
            </w:tcBorders>
          </w:tcPr>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lang w:val="kk-KZ"/>
              </w:rPr>
            </w:pPr>
            <w:r w:rsidRPr="00035966">
              <w:rPr>
                <w:rFonts w:ascii="Times New Roman" w:hAnsi="Times New Roman" w:cs="Times New Roman"/>
                <w:b/>
                <w:lang w:val="kk-KZ"/>
              </w:rPr>
              <w:t>Студент көрсетті</w:t>
            </w:r>
            <w:r w:rsidRPr="00035966">
              <w:rPr>
                <w:rFonts w:ascii="Times New Roman" w:hAnsi="Times New Roman" w:cs="Times New Roman"/>
                <w:lang w:val="kk-KZ"/>
              </w:rPr>
              <w:t>:</w:t>
            </w:r>
          </w:p>
          <w:p w:rsidR="00035966" w:rsidRPr="00035966" w:rsidRDefault="00035966" w:rsidP="00035966">
            <w:pPr>
              <w:pStyle w:val="a3"/>
              <w:numPr>
                <w:ilvl w:val="8"/>
                <w:numId w:val="0"/>
              </w:numPr>
              <w:tabs>
                <w:tab w:val="num" w:pos="34"/>
                <w:tab w:val="num" w:pos="927"/>
              </w:tabs>
              <w:spacing w:before="0" w:beforeAutospacing="0" w:after="0" w:afterAutospacing="0"/>
              <w:jc w:val="both"/>
              <w:rPr>
                <w:sz w:val="22"/>
                <w:szCs w:val="22"/>
                <w:lang w:val="kk-KZ"/>
              </w:rPr>
            </w:pPr>
            <w:r w:rsidRPr="00035966">
              <w:rPr>
                <w:sz w:val="22"/>
                <w:szCs w:val="22"/>
                <w:lang w:val="kk-KZ"/>
              </w:rPr>
              <w:t xml:space="preserve">- материалдарды меңгеруі; </w:t>
            </w:r>
          </w:p>
          <w:p w:rsidR="00035966" w:rsidRPr="00035966" w:rsidRDefault="00035966" w:rsidP="00035966">
            <w:pPr>
              <w:pStyle w:val="a3"/>
              <w:numPr>
                <w:ilvl w:val="8"/>
                <w:numId w:val="0"/>
              </w:numPr>
              <w:tabs>
                <w:tab w:val="num" w:pos="34"/>
                <w:tab w:val="num" w:pos="927"/>
              </w:tabs>
              <w:spacing w:before="0" w:beforeAutospacing="0" w:after="0" w:afterAutospacing="0"/>
              <w:jc w:val="both"/>
              <w:rPr>
                <w:sz w:val="22"/>
                <w:szCs w:val="22"/>
                <w:lang w:val="kk-KZ"/>
              </w:rPr>
            </w:pPr>
            <w:r w:rsidRPr="00035966">
              <w:rPr>
                <w:sz w:val="22"/>
                <w:szCs w:val="22"/>
                <w:lang w:val="kk-KZ"/>
              </w:rPr>
              <w:t>- барлық тапсырмалар түрі бойынша жауап беру барысында дұрыс тұжырымдаманың толық болмауы;</w:t>
            </w:r>
          </w:p>
          <w:p w:rsidR="00035966" w:rsidRPr="00035966" w:rsidRDefault="00035966" w:rsidP="00035966">
            <w:pPr>
              <w:pStyle w:val="a3"/>
              <w:numPr>
                <w:ilvl w:val="8"/>
                <w:numId w:val="0"/>
              </w:numPr>
              <w:tabs>
                <w:tab w:val="num" w:pos="34"/>
                <w:tab w:val="num" w:pos="927"/>
              </w:tabs>
              <w:spacing w:before="0" w:beforeAutospacing="0" w:after="0" w:afterAutospacing="0"/>
              <w:jc w:val="both"/>
              <w:rPr>
                <w:sz w:val="22"/>
                <w:szCs w:val="22"/>
                <w:lang w:val="kk-KZ"/>
              </w:rPr>
            </w:pPr>
            <w:r w:rsidRPr="00035966">
              <w:rPr>
                <w:sz w:val="22"/>
                <w:szCs w:val="22"/>
                <w:lang w:val="kk-KZ"/>
              </w:rPr>
              <w:t>-  бағдарлама материалдарын баяндау барысында ретінің бұзылуы;</w:t>
            </w:r>
          </w:p>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lang w:val="kk-KZ"/>
              </w:rPr>
            </w:pPr>
            <w:r w:rsidRPr="00035966">
              <w:rPr>
                <w:rFonts w:ascii="Times New Roman" w:hAnsi="Times New Roman" w:cs="Times New Roman"/>
                <w:lang w:val="kk-KZ"/>
              </w:rPr>
              <w:t>-  оқытушының ұсынылған әдебиеттерін қолдану дағдысы;</w:t>
            </w:r>
          </w:p>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lang w:val="kk-KZ"/>
              </w:rPr>
            </w:pPr>
            <w:r w:rsidRPr="00035966">
              <w:rPr>
                <w:rFonts w:ascii="Times New Roman" w:hAnsi="Times New Roman" w:cs="Times New Roman"/>
                <w:lang w:val="kk-KZ"/>
              </w:rPr>
              <w:t>- оқытушының жетекшілігімен бағдарлама материалдарынының жеке бөлімдерін қортындылау дағдысы;</w:t>
            </w:r>
          </w:p>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lang w:val="kk-KZ"/>
              </w:rPr>
            </w:pPr>
            <w:r w:rsidRPr="00035966">
              <w:rPr>
                <w:rFonts w:ascii="Times New Roman" w:hAnsi="Times New Roman" w:cs="Times New Roman"/>
                <w:lang w:val="kk-KZ"/>
              </w:rPr>
              <w:t xml:space="preserve">- оқытушымен көмегімен жіберілген қателіктерді түзете білуі;   </w:t>
            </w:r>
          </w:p>
          <w:p w:rsidR="00035966" w:rsidRPr="00035966" w:rsidRDefault="00035966" w:rsidP="00035966">
            <w:pPr>
              <w:numPr>
                <w:ilvl w:val="8"/>
                <w:numId w:val="0"/>
              </w:numPr>
              <w:tabs>
                <w:tab w:val="num" w:pos="34"/>
                <w:tab w:val="num" w:pos="927"/>
              </w:tabs>
              <w:spacing w:after="0" w:line="240" w:lineRule="auto"/>
              <w:ind w:firstLine="567"/>
              <w:jc w:val="both"/>
              <w:rPr>
                <w:rFonts w:ascii="Times New Roman" w:hAnsi="Times New Roman" w:cs="Times New Roman"/>
                <w:b/>
                <w:lang w:val="kk-KZ"/>
              </w:rPr>
            </w:pPr>
            <w:r w:rsidRPr="00035966">
              <w:rPr>
                <w:rFonts w:ascii="Times New Roman" w:hAnsi="Times New Roman" w:cs="Times New Roman"/>
                <w:lang w:val="kk-KZ"/>
              </w:rPr>
              <w:t>- барлық тапсырмалар түрі бойынша жіберілген қателіктерді уақытылы жою.</w:t>
            </w:r>
          </w:p>
        </w:tc>
      </w:tr>
      <w:tr w:rsidR="00035966" w:rsidRPr="0069185C" w:rsidTr="007F725D">
        <w:trPr>
          <w:trHeight w:val="557"/>
        </w:trPr>
        <w:tc>
          <w:tcPr>
            <w:tcW w:w="1135" w:type="dxa"/>
            <w:tcBorders>
              <w:top w:val="single" w:sz="4" w:space="0" w:color="auto"/>
              <w:left w:val="single" w:sz="4" w:space="0" w:color="auto"/>
              <w:right w:val="single" w:sz="4" w:space="0" w:color="auto"/>
            </w:tcBorders>
            <w:vAlign w:val="center"/>
          </w:tcPr>
          <w:p w:rsidR="00035966" w:rsidRPr="00035966" w:rsidRDefault="00035966" w:rsidP="00035966">
            <w:pPr>
              <w:numPr>
                <w:ilvl w:val="8"/>
                <w:numId w:val="0"/>
              </w:numPr>
              <w:tabs>
                <w:tab w:val="num" w:pos="34"/>
                <w:tab w:val="num" w:pos="927"/>
              </w:tabs>
              <w:spacing w:after="0" w:line="240" w:lineRule="auto"/>
              <w:jc w:val="center"/>
              <w:rPr>
                <w:rFonts w:ascii="Times New Roman" w:hAnsi="Times New Roman" w:cs="Times New Roman"/>
                <w:bCs/>
              </w:rPr>
            </w:pPr>
            <w:r w:rsidRPr="00035966">
              <w:rPr>
                <w:rFonts w:ascii="Times New Roman" w:hAnsi="Times New Roman" w:cs="Times New Roman"/>
                <w:bCs/>
              </w:rPr>
              <w:t>С</w:t>
            </w:r>
          </w:p>
        </w:tc>
        <w:tc>
          <w:tcPr>
            <w:tcW w:w="850" w:type="dxa"/>
            <w:tcBorders>
              <w:top w:val="single" w:sz="4" w:space="0" w:color="auto"/>
              <w:left w:val="single" w:sz="4" w:space="0" w:color="auto"/>
              <w:right w:val="single" w:sz="4" w:space="0" w:color="auto"/>
            </w:tcBorders>
            <w:vAlign w:val="center"/>
          </w:tcPr>
          <w:p w:rsidR="00035966" w:rsidRPr="00035966" w:rsidRDefault="00035966" w:rsidP="00035966">
            <w:pPr>
              <w:numPr>
                <w:ilvl w:val="8"/>
                <w:numId w:val="0"/>
              </w:numPr>
              <w:tabs>
                <w:tab w:val="num" w:pos="34"/>
                <w:tab w:val="num" w:pos="927"/>
              </w:tabs>
              <w:spacing w:after="0" w:line="240" w:lineRule="auto"/>
              <w:jc w:val="center"/>
              <w:rPr>
                <w:rFonts w:ascii="Times New Roman" w:hAnsi="Times New Roman" w:cs="Times New Roman"/>
                <w:bCs/>
              </w:rPr>
            </w:pPr>
            <w:r w:rsidRPr="00035966">
              <w:rPr>
                <w:rFonts w:ascii="Times New Roman" w:hAnsi="Times New Roman" w:cs="Times New Roman"/>
                <w:bCs/>
              </w:rPr>
              <w:t>2,0</w:t>
            </w:r>
          </w:p>
        </w:tc>
        <w:tc>
          <w:tcPr>
            <w:tcW w:w="708" w:type="dxa"/>
            <w:tcBorders>
              <w:top w:val="single" w:sz="4" w:space="0" w:color="auto"/>
              <w:left w:val="single" w:sz="4" w:space="0" w:color="auto"/>
              <w:right w:val="single" w:sz="4" w:space="0" w:color="auto"/>
            </w:tcBorders>
            <w:vAlign w:val="center"/>
          </w:tcPr>
          <w:p w:rsidR="00035966" w:rsidRPr="00035966" w:rsidRDefault="00035966" w:rsidP="00035966">
            <w:pPr>
              <w:numPr>
                <w:ilvl w:val="8"/>
                <w:numId w:val="0"/>
              </w:numPr>
              <w:tabs>
                <w:tab w:val="num" w:pos="34"/>
                <w:tab w:val="num" w:pos="927"/>
              </w:tabs>
              <w:spacing w:after="0" w:line="240" w:lineRule="auto"/>
              <w:jc w:val="center"/>
              <w:rPr>
                <w:rFonts w:ascii="Times New Roman" w:hAnsi="Times New Roman" w:cs="Times New Roman"/>
                <w:bCs/>
              </w:rPr>
            </w:pPr>
            <w:r w:rsidRPr="00035966">
              <w:rPr>
                <w:rFonts w:ascii="Times New Roman" w:hAnsi="Times New Roman" w:cs="Times New Roman"/>
                <w:bCs/>
              </w:rPr>
              <w:t>65-69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035966" w:rsidRPr="00035966" w:rsidRDefault="00035966" w:rsidP="00035966">
            <w:pPr>
              <w:numPr>
                <w:ilvl w:val="8"/>
                <w:numId w:val="0"/>
              </w:numPr>
              <w:tabs>
                <w:tab w:val="num" w:pos="34"/>
                <w:tab w:val="num" w:pos="927"/>
              </w:tabs>
              <w:spacing w:after="0" w:line="240" w:lineRule="auto"/>
              <w:jc w:val="center"/>
              <w:rPr>
                <w:rFonts w:ascii="Times New Roman" w:hAnsi="Times New Roman" w:cs="Times New Roman"/>
                <w:bCs/>
                <w:lang w:val="kk-KZ"/>
              </w:rPr>
            </w:pPr>
            <w:r w:rsidRPr="00035966">
              <w:rPr>
                <w:rFonts w:ascii="Times New Roman" w:hAnsi="Times New Roman" w:cs="Times New Roman"/>
                <w:bCs/>
                <w:lang w:val="kk-KZ"/>
              </w:rPr>
              <w:t>қанағаттанарлық</w:t>
            </w:r>
          </w:p>
        </w:tc>
        <w:tc>
          <w:tcPr>
            <w:tcW w:w="5955" w:type="dxa"/>
            <w:tcBorders>
              <w:top w:val="single" w:sz="4" w:space="0" w:color="auto"/>
              <w:left w:val="single" w:sz="4" w:space="0" w:color="auto"/>
              <w:right w:val="single" w:sz="4" w:space="0" w:color="auto"/>
            </w:tcBorders>
          </w:tcPr>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lang w:val="kk-KZ"/>
              </w:rPr>
            </w:pPr>
            <w:r w:rsidRPr="00035966">
              <w:rPr>
                <w:rFonts w:ascii="Times New Roman" w:hAnsi="Times New Roman" w:cs="Times New Roman"/>
                <w:b/>
                <w:lang w:val="kk-KZ"/>
              </w:rPr>
              <w:t>Студент көрсетті</w:t>
            </w:r>
            <w:r w:rsidRPr="00035966">
              <w:rPr>
                <w:rFonts w:ascii="Times New Roman" w:hAnsi="Times New Roman" w:cs="Times New Roman"/>
                <w:lang w:val="kk-KZ"/>
              </w:rPr>
              <w:t>:</w:t>
            </w:r>
          </w:p>
          <w:p w:rsidR="00035966" w:rsidRPr="00035966" w:rsidRDefault="00035966" w:rsidP="00035966">
            <w:pPr>
              <w:pStyle w:val="a3"/>
              <w:numPr>
                <w:ilvl w:val="8"/>
                <w:numId w:val="0"/>
              </w:numPr>
              <w:tabs>
                <w:tab w:val="num" w:pos="34"/>
                <w:tab w:val="num" w:pos="927"/>
              </w:tabs>
              <w:spacing w:before="0" w:beforeAutospacing="0" w:after="0" w:afterAutospacing="0"/>
              <w:jc w:val="both"/>
              <w:rPr>
                <w:sz w:val="22"/>
                <w:szCs w:val="22"/>
                <w:lang w:val="kk-KZ"/>
              </w:rPr>
            </w:pPr>
            <w:r w:rsidRPr="00035966">
              <w:rPr>
                <w:sz w:val="22"/>
                <w:szCs w:val="22"/>
                <w:lang w:val="kk-KZ"/>
              </w:rPr>
              <w:t>- негізгі материалды меңгеруі;</w:t>
            </w:r>
          </w:p>
          <w:p w:rsidR="00035966" w:rsidRPr="00035966" w:rsidRDefault="00035966" w:rsidP="00035966">
            <w:pPr>
              <w:pStyle w:val="a3"/>
              <w:numPr>
                <w:ilvl w:val="8"/>
                <w:numId w:val="0"/>
              </w:numPr>
              <w:tabs>
                <w:tab w:val="num" w:pos="34"/>
                <w:tab w:val="num" w:pos="927"/>
              </w:tabs>
              <w:spacing w:before="0" w:beforeAutospacing="0" w:after="0" w:afterAutospacing="0"/>
              <w:jc w:val="both"/>
              <w:rPr>
                <w:sz w:val="22"/>
                <w:szCs w:val="22"/>
                <w:lang w:val="kk-KZ"/>
              </w:rPr>
            </w:pPr>
            <w:r w:rsidRPr="00035966">
              <w:rPr>
                <w:sz w:val="22"/>
                <w:szCs w:val="22"/>
                <w:lang w:val="kk-KZ"/>
              </w:rPr>
              <w:t>- барлық тапсырма түрлері бойынша жауаптардың дұрыс тұжырымдаманың толық болмауы;</w:t>
            </w:r>
          </w:p>
          <w:p w:rsidR="00035966" w:rsidRPr="00035966" w:rsidRDefault="00035966" w:rsidP="00035966">
            <w:pPr>
              <w:pStyle w:val="a3"/>
              <w:numPr>
                <w:ilvl w:val="8"/>
                <w:numId w:val="0"/>
              </w:numPr>
              <w:tabs>
                <w:tab w:val="num" w:pos="34"/>
                <w:tab w:val="num" w:pos="927"/>
              </w:tabs>
              <w:spacing w:before="0" w:beforeAutospacing="0" w:after="0" w:afterAutospacing="0"/>
              <w:jc w:val="both"/>
              <w:rPr>
                <w:sz w:val="22"/>
                <w:szCs w:val="22"/>
                <w:lang w:val="kk-KZ"/>
              </w:rPr>
            </w:pPr>
            <w:r w:rsidRPr="00035966">
              <w:rPr>
                <w:sz w:val="22"/>
                <w:szCs w:val="22"/>
                <w:lang w:val="kk-KZ"/>
              </w:rPr>
              <w:t>-  берілген материалдарда ретсіздіктің болмауы;</w:t>
            </w:r>
          </w:p>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lang w:val="kk-KZ"/>
              </w:rPr>
            </w:pPr>
            <w:r w:rsidRPr="00035966">
              <w:rPr>
                <w:rFonts w:ascii="Times New Roman" w:hAnsi="Times New Roman" w:cs="Times New Roman"/>
                <w:lang w:val="kk-KZ"/>
              </w:rPr>
              <w:t>- оқытушының ұсынылған әдебиеттерін қолданудағы қиындықтардың болуы;</w:t>
            </w:r>
          </w:p>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lang w:val="kk-KZ"/>
              </w:rPr>
            </w:pPr>
            <w:r w:rsidRPr="00035966">
              <w:rPr>
                <w:rFonts w:ascii="Times New Roman" w:hAnsi="Times New Roman" w:cs="Times New Roman"/>
                <w:lang w:val="kk-KZ"/>
              </w:rPr>
              <w:t>- бағдарлама материалдарынының жеке бөлімдерін қортындылаудағы қиындықтардың болуы;</w:t>
            </w:r>
          </w:p>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lang w:val="kk-KZ"/>
              </w:rPr>
            </w:pPr>
            <w:r w:rsidRPr="00035966">
              <w:rPr>
                <w:rFonts w:ascii="Times New Roman" w:hAnsi="Times New Roman" w:cs="Times New Roman"/>
                <w:lang w:val="kk-KZ"/>
              </w:rPr>
              <w:t xml:space="preserve">- оқытушымен көмегімен жіберілген қателіктерді түзете білуі;   </w:t>
            </w:r>
          </w:p>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lang w:val="kk-KZ"/>
              </w:rPr>
            </w:pPr>
            <w:r w:rsidRPr="00035966">
              <w:rPr>
                <w:rFonts w:ascii="Times New Roman" w:hAnsi="Times New Roman" w:cs="Times New Roman"/>
                <w:lang w:val="kk-KZ"/>
              </w:rPr>
              <w:t>- барлық тапсырмалар түрі бойынша жіберілген қателіктерді уақытылы жою.</w:t>
            </w:r>
          </w:p>
        </w:tc>
      </w:tr>
      <w:tr w:rsidR="00035966" w:rsidRPr="0069185C" w:rsidTr="007F725D">
        <w:tc>
          <w:tcPr>
            <w:tcW w:w="1135" w:type="dxa"/>
            <w:tcBorders>
              <w:top w:val="single" w:sz="4" w:space="0" w:color="auto"/>
              <w:left w:val="single" w:sz="4" w:space="0" w:color="auto"/>
              <w:bottom w:val="single" w:sz="4" w:space="0" w:color="auto"/>
              <w:right w:val="single" w:sz="4" w:space="0" w:color="auto"/>
            </w:tcBorders>
            <w:vAlign w:val="center"/>
          </w:tcPr>
          <w:p w:rsidR="00035966" w:rsidRPr="00035966" w:rsidRDefault="00035966" w:rsidP="00035966">
            <w:pPr>
              <w:numPr>
                <w:ilvl w:val="8"/>
                <w:numId w:val="0"/>
              </w:numPr>
              <w:tabs>
                <w:tab w:val="num" w:pos="34"/>
                <w:tab w:val="num" w:pos="927"/>
              </w:tabs>
              <w:spacing w:after="0" w:line="240" w:lineRule="auto"/>
              <w:ind w:firstLine="567"/>
              <w:jc w:val="center"/>
              <w:rPr>
                <w:rFonts w:ascii="Times New Roman" w:hAnsi="Times New Roman" w:cs="Times New Roman"/>
                <w:bCs/>
              </w:rPr>
            </w:pPr>
            <w:r w:rsidRPr="00035966">
              <w:rPr>
                <w:rFonts w:ascii="Times New Roman" w:hAnsi="Times New Roman" w:cs="Times New Roman"/>
                <w:bCs/>
              </w:rPr>
              <w:t>С-</w:t>
            </w:r>
          </w:p>
        </w:tc>
        <w:tc>
          <w:tcPr>
            <w:tcW w:w="850" w:type="dxa"/>
            <w:tcBorders>
              <w:top w:val="single" w:sz="4" w:space="0" w:color="auto"/>
              <w:left w:val="single" w:sz="4" w:space="0" w:color="auto"/>
              <w:bottom w:val="single" w:sz="4" w:space="0" w:color="auto"/>
              <w:right w:val="single" w:sz="4" w:space="0" w:color="auto"/>
            </w:tcBorders>
            <w:vAlign w:val="center"/>
          </w:tcPr>
          <w:p w:rsidR="00035966" w:rsidRPr="00035966" w:rsidRDefault="00035966" w:rsidP="00035966">
            <w:pPr>
              <w:numPr>
                <w:ilvl w:val="8"/>
                <w:numId w:val="0"/>
              </w:numPr>
              <w:tabs>
                <w:tab w:val="num" w:pos="34"/>
                <w:tab w:val="num" w:pos="927"/>
              </w:tabs>
              <w:spacing w:after="0" w:line="240" w:lineRule="auto"/>
              <w:rPr>
                <w:rFonts w:ascii="Times New Roman" w:hAnsi="Times New Roman" w:cs="Times New Roman"/>
                <w:bCs/>
              </w:rPr>
            </w:pPr>
            <w:r w:rsidRPr="00035966">
              <w:rPr>
                <w:rFonts w:ascii="Times New Roman" w:hAnsi="Times New Roman" w:cs="Times New Roman"/>
                <w:bCs/>
              </w:rPr>
              <w:t>1,67</w:t>
            </w:r>
          </w:p>
        </w:tc>
        <w:tc>
          <w:tcPr>
            <w:tcW w:w="708" w:type="dxa"/>
            <w:tcBorders>
              <w:top w:val="single" w:sz="4" w:space="0" w:color="auto"/>
              <w:left w:val="single" w:sz="4" w:space="0" w:color="auto"/>
              <w:bottom w:val="single" w:sz="4" w:space="0" w:color="auto"/>
              <w:right w:val="single" w:sz="4" w:space="0" w:color="auto"/>
            </w:tcBorders>
            <w:vAlign w:val="center"/>
          </w:tcPr>
          <w:p w:rsidR="00035966" w:rsidRPr="00035966" w:rsidRDefault="00035966" w:rsidP="00035966">
            <w:pPr>
              <w:numPr>
                <w:ilvl w:val="8"/>
                <w:numId w:val="0"/>
              </w:numPr>
              <w:tabs>
                <w:tab w:val="num" w:pos="34"/>
                <w:tab w:val="num" w:pos="927"/>
              </w:tabs>
              <w:spacing w:after="0" w:line="240" w:lineRule="auto"/>
              <w:ind w:firstLine="567"/>
              <w:jc w:val="center"/>
              <w:rPr>
                <w:rFonts w:ascii="Times New Roman" w:hAnsi="Times New Roman" w:cs="Times New Roman"/>
                <w:bCs/>
              </w:rPr>
            </w:pPr>
            <w:r w:rsidRPr="00035966">
              <w:rPr>
                <w:rFonts w:ascii="Times New Roman" w:hAnsi="Times New Roman" w:cs="Times New Roman"/>
                <w:bCs/>
              </w:rPr>
              <w:t>60-64</w:t>
            </w:r>
          </w:p>
        </w:tc>
        <w:tc>
          <w:tcPr>
            <w:tcW w:w="992" w:type="dxa"/>
            <w:vMerge/>
            <w:tcBorders>
              <w:top w:val="single" w:sz="4" w:space="0" w:color="auto"/>
              <w:left w:val="single" w:sz="4" w:space="0" w:color="auto"/>
              <w:bottom w:val="single" w:sz="4" w:space="0" w:color="auto"/>
              <w:right w:val="single" w:sz="4" w:space="0" w:color="auto"/>
            </w:tcBorders>
            <w:vAlign w:val="center"/>
          </w:tcPr>
          <w:p w:rsidR="00035966" w:rsidRPr="00035966" w:rsidRDefault="00035966" w:rsidP="00035966">
            <w:pPr>
              <w:numPr>
                <w:ilvl w:val="8"/>
                <w:numId w:val="0"/>
              </w:numPr>
              <w:tabs>
                <w:tab w:val="num" w:pos="34"/>
                <w:tab w:val="num" w:pos="927"/>
              </w:tabs>
              <w:spacing w:after="0" w:line="240" w:lineRule="auto"/>
              <w:ind w:firstLine="567"/>
              <w:rPr>
                <w:rFonts w:ascii="Times New Roman" w:hAnsi="Times New Roman" w:cs="Times New Roman"/>
                <w:bCs/>
                <w:lang w:val="kk-KZ"/>
              </w:rPr>
            </w:pPr>
          </w:p>
        </w:tc>
        <w:tc>
          <w:tcPr>
            <w:tcW w:w="5955" w:type="dxa"/>
            <w:tcBorders>
              <w:top w:val="single" w:sz="4" w:space="0" w:color="auto"/>
              <w:left w:val="single" w:sz="4" w:space="0" w:color="auto"/>
              <w:bottom w:val="single" w:sz="4" w:space="0" w:color="auto"/>
              <w:right w:val="single" w:sz="4" w:space="0" w:color="auto"/>
            </w:tcBorders>
          </w:tcPr>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lang w:val="kk-KZ"/>
              </w:rPr>
            </w:pPr>
            <w:r w:rsidRPr="00035966">
              <w:rPr>
                <w:rFonts w:ascii="Times New Roman" w:hAnsi="Times New Roman" w:cs="Times New Roman"/>
                <w:b/>
                <w:lang w:val="kk-KZ"/>
              </w:rPr>
              <w:t>Студент көрсетті</w:t>
            </w:r>
            <w:r w:rsidRPr="00035966">
              <w:rPr>
                <w:rFonts w:ascii="Times New Roman" w:hAnsi="Times New Roman" w:cs="Times New Roman"/>
                <w:lang w:val="kk-KZ"/>
              </w:rPr>
              <w:t>:</w:t>
            </w:r>
          </w:p>
          <w:p w:rsidR="00035966" w:rsidRPr="00035966" w:rsidRDefault="00035966" w:rsidP="00035966">
            <w:pPr>
              <w:pStyle w:val="a3"/>
              <w:numPr>
                <w:ilvl w:val="8"/>
                <w:numId w:val="0"/>
              </w:numPr>
              <w:tabs>
                <w:tab w:val="num" w:pos="34"/>
                <w:tab w:val="num" w:pos="927"/>
              </w:tabs>
              <w:spacing w:before="0" w:beforeAutospacing="0" w:after="0" w:afterAutospacing="0"/>
              <w:jc w:val="both"/>
              <w:rPr>
                <w:sz w:val="22"/>
                <w:szCs w:val="22"/>
                <w:lang w:val="kk-KZ"/>
              </w:rPr>
            </w:pPr>
            <w:r w:rsidRPr="00035966">
              <w:rPr>
                <w:sz w:val="22"/>
                <w:szCs w:val="22"/>
                <w:lang w:val="kk-KZ"/>
              </w:rPr>
              <w:t>- негізгі материалды меңгеруі;</w:t>
            </w:r>
          </w:p>
          <w:p w:rsidR="00035966" w:rsidRPr="00035966" w:rsidRDefault="00035966" w:rsidP="00035966">
            <w:pPr>
              <w:pStyle w:val="a3"/>
              <w:numPr>
                <w:ilvl w:val="8"/>
                <w:numId w:val="0"/>
              </w:numPr>
              <w:tabs>
                <w:tab w:val="num" w:pos="34"/>
                <w:tab w:val="num" w:pos="927"/>
              </w:tabs>
              <w:spacing w:before="0" w:beforeAutospacing="0" w:after="0" w:afterAutospacing="0"/>
              <w:jc w:val="both"/>
              <w:rPr>
                <w:sz w:val="22"/>
                <w:szCs w:val="22"/>
                <w:lang w:val="kk-KZ"/>
              </w:rPr>
            </w:pPr>
            <w:r w:rsidRPr="00035966">
              <w:rPr>
                <w:sz w:val="22"/>
                <w:szCs w:val="22"/>
                <w:lang w:val="kk-KZ"/>
              </w:rPr>
              <w:t>- барлық тапсырма түрлері бойынша жауаптардың дұрыс тұжырымдаманың толық болмауы;</w:t>
            </w:r>
          </w:p>
          <w:p w:rsidR="00035966" w:rsidRPr="00035966" w:rsidRDefault="00035966" w:rsidP="00035966">
            <w:pPr>
              <w:pStyle w:val="a3"/>
              <w:numPr>
                <w:ilvl w:val="8"/>
                <w:numId w:val="0"/>
              </w:numPr>
              <w:tabs>
                <w:tab w:val="num" w:pos="34"/>
                <w:tab w:val="num" w:pos="927"/>
              </w:tabs>
              <w:spacing w:before="0" w:beforeAutospacing="0" w:after="0" w:afterAutospacing="0"/>
              <w:jc w:val="both"/>
              <w:rPr>
                <w:sz w:val="22"/>
                <w:szCs w:val="22"/>
                <w:lang w:val="kk-KZ"/>
              </w:rPr>
            </w:pPr>
            <w:r w:rsidRPr="00035966">
              <w:rPr>
                <w:sz w:val="22"/>
                <w:szCs w:val="22"/>
                <w:lang w:val="kk-KZ"/>
              </w:rPr>
              <w:t>- берілген материалдарда ретсіздіктің болмауы;</w:t>
            </w:r>
          </w:p>
          <w:p w:rsidR="00035966" w:rsidRPr="00035966" w:rsidRDefault="00035966" w:rsidP="00035966">
            <w:pPr>
              <w:pStyle w:val="a3"/>
              <w:numPr>
                <w:ilvl w:val="8"/>
                <w:numId w:val="0"/>
              </w:numPr>
              <w:tabs>
                <w:tab w:val="num" w:pos="34"/>
                <w:tab w:val="num" w:pos="927"/>
              </w:tabs>
              <w:spacing w:before="0" w:beforeAutospacing="0" w:after="0" w:afterAutospacing="0"/>
              <w:jc w:val="both"/>
              <w:rPr>
                <w:sz w:val="22"/>
                <w:szCs w:val="22"/>
                <w:lang w:val="kk-KZ"/>
              </w:rPr>
            </w:pPr>
            <w:r w:rsidRPr="00035966">
              <w:rPr>
                <w:sz w:val="22"/>
                <w:szCs w:val="22"/>
                <w:lang w:val="kk-KZ"/>
              </w:rPr>
              <w:t>- оқытушының ұсынылған әдебиеттерін қолданудағы қиындықтардың болуы;</w:t>
            </w:r>
          </w:p>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lang w:val="kk-KZ"/>
              </w:rPr>
            </w:pPr>
            <w:r w:rsidRPr="00035966">
              <w:rPr>
                <w:rFonts w:ascii="Times New Roman" w:hAnsi="Times New Roman" w:cs="Times New Roman"/>
                <w:lang w:val="kk-KZ"/>
              </w:rPr>
              <w:t>-бағдарлама материалдарынының жеке бөлімдерін қортындылаудағы қиындықтардың болуы;</w:t>
            </w:r>
          </w:p>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lang w:val="kk-KZ"/>
              </w:rPr>
            </w:pPr>
            <w:r w:rsidRPr="00035966">
              <w:rPr>
                <w:rFonts w:ascii="Times New Roman" w:hAnsi="Times New Roman" w:cs="Times New Roman"/>
                <w:lang w:val="kk-KZ"/>
              </w:rPr>
              <w:t xml:space="preserve">- оқытушымен көмегімен жіберілген қателіктерді түзете білуі;   </w:t>
            </w:r>
          </w:p>
          <w:p w:rsidR="00035966" w:rsidRPr="00035966" w:rsidRDefault="00035966" w:rsidP="00035966">
            <w:pPr>
              <w:numPr>
                <w:ilvl w:val="8"/>
                <w:numId w:val="0"/>
              </w:numPr>
              <w:tabs>
                <w:tab w:val="num" w:pos="34"/>
                <w:tab w:val="num" w:pos="927"/>
              </w:tabs>
              <w:spacing w:after="0" w:line="240" w:lineRule="auto"/>
              <w:ind w:firstLine="567"/>
              <w:jc w:val="both"/>
              <w:rPr>
                <w:rFonts w:ascii="Times New Roman" w:hAnsi="Times New Roman" w:cs="Times New Roman"/>
                <w:lang w:val="kk-KZ"/>
              </w:rPr>
            </w:pPr>
            <w:r w:rsidRPr="00035966">
              <w:rPr>
                <w:rFonts w:ascii="Times New Roman" w:hAnsi="Times New Roman" w:cs="Times New Roman"/>
                <w:lang w:val="kk-KZ"/>
              </w:rPr>
              <w:t>- барлық тапсырмалар түрі бойынша жіберілген қателіктерді уақытылы жою.</w:t>
            </w:r>
          </w:p>
        </w:tc>
      </w:tr>
      <w:tr w:rsidR="00035966" w:rsidRPr="0069185C" w:rsidTr="007F725D">
        <w:trPr>
          <w:trHeight w:val="699"/>
        </w:trPr>
        <w:tc>
          <w:tcPr>
            <w:tcW w:w="1135" w:type="dxa"/>
            <w:tcBorders>
              <w:top w:val="single" w:sz="4" w:space="0" w:color="auto"/>
              <w:left w:val="single" w:sz="4" w:space="0" w:color="auto"/>
              <w:bottom w:val="single" w:sz="4" w:space="0" w:color="auto"/>
              <w:right w:val="single" w:sz="4" w:space="0" w:color="auto"/>
            </w:tcBorders>
            <w:vAlign w:val="center"/>
          </w:tcPr>
          <w:p w:rsidR="00035966" w:rsidRPr="00035966" w:rsidRDefault="00035966" w:rsidP="00035966">
            <w:pPr>
              <w:numPr>
                <w:ilvl w:val="8"/>
                <w:numId w:val="0"/>
              </w:numPr>
              <w:tabs>
                <w:tab w:val="num" w:pos="34"/>
                <w:tab w:val="num" w:pos="927"/>
              </w:tabs>
              <w:spacing w:after="0" w:line="240" w:lineRule="auto"/>
              <w:ind w:firstLine="567"/>
              <w:jc w:val="center"/>
              <w:rPr>
                <w:rFonts w:ascii="Times New Roman" w:hAnsi="Times New Roman" w:cs="Times New Roman"/>
                <w:bCs/>
              </w:rPr>
            </w:pPr>
            <w:r w:rsidRPr="00035966">
              <w:rPr>
                <w:rFonts w:ascii="Times New Roman" w:hAnsi="Times New Roman" w:cs="Times New Roman"/>
                <w:bCs/>
              </w:rPr>
              <w:t>Д+</w:t>
            </w:r>
          </w:p>
        </w:tc>
        <w:tc>
          <w:tcPr>
            <w:tcW w:w="850" w:type="dxa"/>
            <w:tcBorders>
              <w:top w:val="single" w:sz="4" w:space="0" w:color="auto"/>
              <w:left w:val="single" w:sz="4" w:space="0" w:color="auto"/>
              <w:bottom w:val="single" w:sz="4" w:space="0" w:color="auto"/>
              <w:right w:val="single" w:sz="4" w:space="0" w:color="auto"/>
            </w:tcBorders>
            <w:vAlign w:val="center"/>
          </w:tcPr>
          <w:p w:rsidR="00035966" w:rsidRPr="00035966" w:rsidRDefault="00035966" w:rsidP="00035966">
            <w:pPr>
              <w:numPr>
                <w:ilvl w:val="8"/>
                <w:numId w:val="0"/>
              </w:numPr>
              <w:tabs>
                <w:tab w:val="num" w:pos="34"/>
                <w:tab w:val="num" w:pos="927"/>
              </w:tabs>
              <w:spacing w:after="0" w:line="240" w:lineRule="auto"/>
              <w:rPr>
                <w:rFonts w:ascii="Times New Roman" w:hAnsi="Times New Roman" w:cs="Times New Roman"/>
                <w:bCs/>
              </w:rPr>
            </w:pPr>
            <w:r w:rsidRPr="00035966">
              <w:rPr>
                <w:rFonts w:ascii="Times New Roman" w:hAnsi="Times New Roman" w:cs="Times New Roman"/>
                <w:bCs/>
              </w:rPr>
              <w:t>1,33</w:t>
            </w:r>
          </w:p>
        </w:tc>
        <w:tc>
          <w:tcPr>
            <w:tcW w:w="708" w:type="dxa"/>
            <w:tcBorders>
              <w:top w:val="single" w:sz="4" w:space="0" w:color="auto"/>
              <w:left w:val="single" w:sz="4" w:space="0" w:color="auto"/>
              <w:bottom w:val="single" w:sz="4" w:space="0" w:color="auto"/>
              <w:right w:val="single" w:sz="4" w:space="0" w:color="auto"/>
            </w:tcBorders>
            <w:vAlign w:val="center"/>
          </w:tcPr>
          <w:p w:rsidR="00035966" w:rsidRPr="00035966" w:rsidRDefault="00035966" w:rsidP="00035966">
            <w:pPr>
              <w:numPr>
                <w:ilvl w:val="8"/>
                <w:numId w:val="0"/>
              </w:numPr>
              <w:tabs>
                <w:tab w:val="num" w:pos="34"/>
                <w:tab w:val="num" w:pos="927"/>
              </w:tabs>
              <w:spacing w:after="0" w:line="240" w:lineRule="auto"/>
              <w:ind w:firstLine="567"/>
              <w:jc w:val="center"/>
              <w:rPr>
                <w:rFonts w:ascii="Times New Roman" w:hAnsi="Times New Roman" w:cs="Times New Roman"/>
                <w:bCs/>
              </w:rPr>
            </w:pPr>
            <w:r w:rsidRPr="00035966">
              <w:rPr>
                <w:rFonts w:ascii="Times New Roman" w:hAnsi="Times New Roman" w:cs="Times New Roman"/>
                <w:bCs/>
              </w:rPr>
              <w:t>55-59</w:t>
            </w:r>
          </w:p>
        </w:tc>
        <w:tc>
          <w:tcPr>
            <w:tcW w:w="992" w:type="dxa"/>
            <w:vMerge/>
            <w:tcBorders>
              <w:top w:val="single" w:sz="4" w:space="0" w:color="auto"/>
              <w:left w:val="single" w:sz="4" w:space="0" w:color="auto"/>
              <w:bottom w:val="single" w:sz="4" w:space="0" w:color="auto"/>
              <w:right w:val="single" w:sz="4" w:space="0" w:color="auto"/>
            </w:tcBorders>
            <w:vAlign w:val="center"/>
          </w:tcPr>
          <w:p w:rsidR="00035966" w:rsidRPr="00035966" w:rsidRDefault="00035966" w:rsidP="00035966">
            <w:pPr>
              <w:numPr>
                <w:ilvl w:val="8"/>
                <w:numId w:val="0"/>
              </w:numPr>
              <w:tabs>
                <w:tab w:val="num" w:pos="34"/>
                <w:tab w:val="num" w:pos="927"/>
              </w:tabs>
              <w:spacing w:after="0" w:line="240" w:lineRule="auto"/>
              <w:ind w:firstLine="567"/>
              <w:rPr>
                <w:rFonts w:ascii="Times New Roman" w:hAnsi="Times New Roman" w:cs="Times New Roman"/>
                <w:bCs/>
                <w:lang w:val="kk-KZ"/>
              </w:rPr>
            </w:pPr>
          </w:p>
        </w:tc>
        <w:tc>
          <w:tcPr>
            <w:tcW w:w="5955" w:type="dxa"/>
            <w:tcBorders>
              <w:top w:val="single" w:sz="4" w:space="0" w:color="auto"/>
              <w:left w:val="single" w:sz="4" w:space="0" w:color="auto"/>
              <w:bottom w:val="single" w:sz="4" w:space="0" w:color="auto"/>
              <w:right w:val="single" w:sz="4" w:space="0" w:color="auto"/>
            </w:tcBorders>
          </w:tcPr>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lang w:val="kk-KZ"/>
              </w:rPr>
            </w:pPr>
            <w:r w:rsidRPr="00035966">
              <w:rPr>
                <w:rFonts w:ascii="Times New Roman" w:hAnsi="Times New Roman" w:cs="Times New Roman"/>
                <w:b/>
                <w:lang w:val="kk-KZ"/>
              </w:rPr>
              <w:t>Студент көрсетті</w:t>
            </w:r>
            <w:r w:rsidRPr="00035966">
              <w:rPr>
                <w:rFonts w:ascii="Times New Roman" w:hAnsi="Times New Roman" w:cs="Times New Roman"/>
                <w:lang w:val="kk-KZ"/>
              </w:rPr>
              <w:t>:</w:t>
            </w:r>
          </w:p>
          <w:p w:rsidR="00035966" w:rsidRPr="00035966" w:rsidRDefault="00035966" w:rsidP="00035966">
            <w:pPr>
              <w:pStyle w:val="a3"/>
              <w:numPr>
                <w:ilvl w:val="8"/>
                <w:numId w:val="0"/>
              </w:numPr>
              <w:tabs>
                <w:tab w:val="num" w:pos="34"/>
                <w:tab w:val="num" w:pos="927"/>
              </w:tabs>
              <w:spacing w:before="0" w:beforeAutospacing="0" w:after="0" w:afterAutospacing="0"/>
              <w:jc w:val="both"/>
              <w:rPr>
                <w:sz w:val="22"/>
                <w:szCs w:val="22"/>
                <w:lang w:val="kk-KZ"/>
              </w:rPr>
            </w:pPr>
            <w:r w:rsidRPr="00035966">
              <w:rPr>
                <w:sz w:val="22"/>
                <w:szCs w:val="22"/>
                <w:lang w:val="kk-KZ"/>
              </w:rPr>
              <w:t>- негізгі материалдарды жеке бөлімдерді меңгеруі;</w:t>
            </w:r>
          </w:p>
          <w:p w:rsidR="00035966" w:rsidRPr="00035966" w:rsidRDefault="00035966" w:rsidP="00035966">
            <w:pPr>
              <w:pStyle w:val="a3"/>
              <w:numPr>
                <w:ilvl w:val="8"/>
                <w:numId w:val="0"/>
              </w:numPr>
              <w:tabs>
                <w:tab w:val="num" w:pos="34"/>
                <w:tab w:val="num" w:pos="927"/>
              </w:tabs>
              <w:spacing w:before="0" w:beforeAutospacing="0" w:after="0" w:afterAutospacing="0"/>
              <w:jc w:val="both"/>
              <w:rPr>
                <w:sz w:val="22"/>
                <w:szCs w:val="22"/>
                <w:lang w:val="kk-KZ"/>
              </w:rPr>
            </w:pPr>
            <w:r w:rsidRPr="00035966">
              <w:rPr>
                <w:sz w:val="22"/>
                <w:szCs w:val="22"/>
                <w:lang w:val="kk-KZ"/>
              </w:rPr>
              <w:t>- барлық тапсырма түрлері бойынша жауаптардың дұрыс тұжырымдаманы түсінбеуі;</w:t>
            </w:r>
          </w:p>
          <w:p w:rsidR="00035966" w:rsidRPr="00035966" w:rsidRDefault="00035966" w:rsidP="00035966">
            <w:pPr>
              <w:pStyle w:val="a3"/>
              <w:numPr>
                <w:ilvl w:val="8"/>
                <w:numId w:val="0"/>
              </w:numPr>
              <w:tabs>
                <w:tab w:val="num" w:pos="34"/>
                <w:tab w:val="num" w:pos="927"/>
              </w:tabs>
              <w:spacing w:before="0" w:beforeAutospacing="0" w:after="0" w:afterAutospacing="0"/>
              <w:jc w:val="both"/>
              <w:rPr>
                <w:sz w:val="22"/>
                <w:szCs w:val="22"/>
                <w:lang w:val="kk-KZ"/>
              </w:rPr>
            </w:pPr>
            <w:r w:rsidRPr="00035966">
              <w:rPr>
                <w:sz w:val="22"/>
                <w:szCs w:val="22"/>
                <w:lang w:val="kk-KZ"/>
              </w:rPr>
              <w:t>- берілген материалдарда ретсіздіктің болмауы;</w:t>
            </w:r>
          </w:p>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lang w:val="kk-KZ"/>
              </w:rPr>
            </w:pPr>
            <w:r w:rsidRPr="00035966">
              <w:rPr>
                <w:rFonts w:ascii="Times New Roman" w:hAnsi="Times New Roman" w:cs="Times New Roman"/>
                <w:lang w:val="kk-KZ"/>
              </w:rPr>
              <w:t>- бағдарлама материалдарынының жеке бөлімдерін қортындылаудағы қиындықтардың болуы;</w:t>
            </w:r>
          </w:p>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lang w:val="kk-KZ"/>
              </w:rPr>
            </w:pPr>
            <w:r w:rsidRPr="00035966">
              <w:rPr>
                <w:rFonts w:ascii="Times New Roman" w:hAnsi="Times New Roman" w:cs="Times New Roman"/>
                <w:lang w:val="kk-KZ"/>
              </w:rPr>
              <w:t xml:space="preserve">-  оқытушымен көмегімен жіберілген қателіктерді түзете білуі;   </w:t>
            </w:r>
          </w:p>
          <w:p w:rsidR="00035966" w:rsidRPr="00035966" w:rsidRDefault="00035966" w:rsidP="00035966">
            <w:pPr>
              <w:numPr>
                <w:ilvl w:val="8"/>
                <w:numId w:val="0"/>
              </w:numPr>
              <w:tabs>
                <w:tab w:val="num" w:pos="34"/>
                <w:tab w:val="num" w:pos="927"/>
              </w:tabs>
              <w:spacing w:after="0" w:line="240" w:lineRule="auto"/>
              <w:ind w:firstLine="567"/>
              <w:jc w:val="both"/>
              <w:rPr>
                <w:rFonts w:ascii="Times New Roman" w:hAnsi="Times New Roman" w:cs="Times New Roman"/>
                <w:b/>
                <w:lang w:val="kk-KZ"/>
              </w:rPr>
            </w:pPr>
            <w:r w:rsidRPr="00035966">
              <w:rPr>
                <w:rFonts w:ascii="Times New Roman" w:hAnsi="Times New Roman" w:cs="Times New Roman"/>
                <w:lang w:val="kk-KZ"/>
              </w:rPr>
              <w:lastRenderedPageBreak/>
              <w:t>- барлық тапсырмалар түрі бойынша жіберілген қателіктерді уақытылы орындамауы.</w:t>
            </w:r>
          </w:p>
        </w:tc>
      </w:tr>
      <w:tr w:rsidR="00035966" w:rsidRPr="0069185C" w:rsidTr="007F725D">
        <w:trPr>
          <w:trHeight w:val="840"/>
        </w:trPr>
        <w:tc>
          <w:tcPr>
            <w:tcW w:w="1135" w:type="dxa"/>
            <w:tcBorders>
              <w:top w:val="single" w:sz="4" w:space="0" w:color="auto"/>
              <w:left w:val="single" w:sz="4" w:space="0" w:color="auto"/>
              <w:bottom w:val="single" w:sz="4" w:space="0" w:color="auto"/>
              <w:right w:val="single" w:sz="4" w:space="0" w:color="auto"/>
            </w:tcBorders>
            <w:vAlign w:val="center"/>
          </w:tcPr>
          <w:p w:rsidR="00035966" w:rsidRPr="00035966" w:rsidRDefault="00035966" w:rsidP="00035966">
            <w:pPr>
              <w:numPr>
                <w:ilvl w:val="8"/>
                <w:numId w:val="0"/>
              </w:numPr>
              <w:tabs>
                <w:tab w:val="num" w:pos="34"/>
                <w:tab w:val="num" w:pos="927"/>
              </w:tabs>
              <w:spacing w:after="0" w:line="240" w:lineRule="auto"/>
              <w:ind w:firstLine="567"/>
              <w:jc w:val="center"/>
              <w:rPr>
                <w:rFonts w:ascii="Times New Roman" w:hAnsi="Times New Roman" w:cs="Times New Roman"/>
                <w:bCs/>
              </w:rPr>
            </w:pPr>
            <w:r w:rsidRPr="00035966">
              <w:rPr>
                <w:rFonts w:ascii="Times New Roman" w:hAnsi="Times New Roman" w:cs="Times New Roman"/>
                <w:bCs/>
              </w:rPr>
              <w:lastRenderedPageBreak/>
              <w:t>Д</w:t>
            </w:r>
          </w:p>
        </w:tc>
        <w:tc>
          <w:tcPr>
            <w:tcW w:w="850" w:type="dxa"/>
            <w:tcBorders>
              <w:top w:val="single" w:sz="4" w:space="0" w:color="auto"/>
              <w:left w:val="single" w:sz="4" w:space="0" w:color="auto"/>
              <w:bottom w:val="single" w:sz="4" w:space="0" w:color="auto"/>
              <w:right w:val="single" w:sz="4" w:space="0" w:color="auto"/>
            </w:tcBorders>
            <w:vAlign w:val="center"/>
          </w:tcPr>
          <w:p w:rsidR="00035966" w:rsidRPr="00035966" w:rsidRDefault="00035966" w:rsidP="00035966">
            <w:pPr>
              <w:numPr>
                <w:ilvl w:val="8"/>
                <w:numId w:val="0"/>
              </w:numPr>
              <w:tabs>
                <w:tab w:val="num" w:pos="34"/>
                <w:tab w:val="num" w:pos="927"/>
              </w:tabs>
              <w:spacing w:after="0" w:line="240" w:lineRule="auto"/>
              <w:rPr>
                <w:rFonts w:ascii="Times New Roman" w:hAnsi="Times New Roman" w:cs="Times New Roman"/>
                <w:bCs/>
              </w:rPr>
            </w:pPr>
            <w:r w:rsidRPr="00035966">
              <w:rPr>
                <w:rFonts w:ascii="Times New Roman" w:hAnsi="Times New Roman" w:cs="Times New Roman"/>
                <w:bCs/>
              </w:rPr>
              <w:t>1,0</w:t>
            </w:r>
          </w:p>
        </w:tc>
        <w:tc>
          <w:tcPr>
            <w:tcW w:w="708" w:type="dxa"/>
            <w:tcBorders>
              <w:top w:val="single" w:sz="4" w:space="0" w:color="auto"/>
              <w:left w:val="single" w:sz="4" w:space="0" w:color="auto"/>
              <w:bottom w:val="single" w:sz="4" w:space="0" w:color="auto"/>
              <w:right w:val="single" w:sz="4" w:space="0" w:color="auto"/>
            </w:tcBorders>
            <w:vAlign w:val="center"/>
          </w:tcPr>
          <w:p w:rsidR="00035966" w:rsidRPr="00035966" w:rsidRDefault="00035966" w:rsidP="00035966">
            <w:pPr>
              <w:numPr>
                <w:ilvl w:val="8"/>
                <w:numId w:val="0"/>
              </w:numPr>
              <w:tabs>
                <w:tab w:val="num" w:pos="34"/>
                <w:tab w:val="num" w:pos="927"/>
              </w:tabs>
              <w:spacing w:after="0" w:line="240" w:lineRule="auto"/>
              <w:ind w:firstLine="567"/>
              <w:jc w:val="center"/>
              <w:rPr>
                <w:rFonts w:ascii="Times New Roman" w:hAnsi="Times New Roman" w:cs="Times New Roman"/>
                <w:bCs/>
              </w:rPr>
            </w:pPr>
            <w:r w:rsidRPr="00035966">
              <w:rPr>
                <w:rFonts w:ascii="Times New Roman" w:hAnsi="Times New Roman" w:cs="Times New Roman"/>
                <w:bCs/>
              </w:rPr>
              <w:t>50-54</w:t>
            </w:r>
          </w:p>
        </w:tc>
        <w:tc>
          <w:tcPr>
            <w:tcW w:w="992" w:type="dxa"/>
            <w:vMerge/>
            <w:tcBorders>
              <w:top w:val="single" w:sz="4" w:space="0" w:color="auto"/>
              <w:left w:val="single" w:sz="4" w:space="0" w:color="auto"/>
              <w:bottom w:val="single" w:sz="4" w:space="0" w:color="auto"/>
              <w:right w:val="single" w:sz="4" w:space="0" w:color="auto"/>
            </w:tcBorders>
            <w:vAlign w:val="center"/>
          </w:tcPr>
          <w:p w:rsidR="00035966" w:rsidRPr="00035966" w:rsidRDefault="00035966" w:rsidP="00035966">
            <w:pPr>
              <w:numPr>
                <w:ilvl w:val="8"/>
                <w:numId w:val="0"/>
              </w:numPr>
              <w:tabs>
                <w:tab w:val="num" w:pos="34"/>
                <w:tab w:val="num" w:pos="927"/>
              </w:tabs>
              <w:spacing w:after="0" w:line="240" w:lineRule="auto"/>
              <w:ind w:firstLine="567"/>
              <w:rPr>
                <w:rFonts w:ascii="Times New Roman" w:hAnsi="Times New Roman" w:cs="Times New Roman"/>
                <w:bCs/>
                <w:lang w:val="kk-KZ"/>
              </w:rPr>
            </w:pPr>
          </w:p>
        </w:tc>
        <w:tc>
          <w:tcPr>
            <w:tcW w:w="5955" w:type="dxa"/>
            <w:tcBorders>
              <w:top w:val="single" w:sz="4" w:space="0" w:color="auto"/>
              <w:left w:val="single" w:sz="4" w:space="0" w:color="auto"/>
              <w:bottom w:val="single" w:sz="4" w:space="0" w:color="auto"/>
              <w:right w:val="single" w:sz="4" w:space="0" w:color="auto"/>
            </w:tcBorders>
          </w:tcPr>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lang w:val="kk-KZ"/>
              </w:rPr>
            </w:pPr>
            <w:r w:rsidRPr="00035966">
              <w:rPr>
                <w:rFonts w:ascii="Times New Roman" w:hAnsi="Times New Roman" w:cs="Times New Roman"/>
                <w:b/>
                <w:lang w:val="kk-KZ"/>
              </w:rPr>
              <w:t>Студент көрсетті</w:t>
            </w:r>
            <w:r w:rsidRPr="00035966">
              <w:rPr>
                <w:rFonts w:ascii="Times New Roman" w:hAnsi="Times New Roman" w:cs="Times New Roman"/>
                <w:lang w:val="kk-KZ"/>
              </w:rPr>
              <w:t>:</w:t>
            </w:r>
          </w:p>
          <w:p w:rsidR="00035966" w:rsidRPr="00035966" w:rsidRDefault="00035966" w:rsidP="00035966">
            <w:pPr>
              <w:pStyle w:val="a3"/>
              <w:numPr>
                <w:ilvl w:val="8"/>
                <w:numId w:val="0"/>
              </w:numPr>
              <w:tabs>
                <w:tab w:val="num" w:pos="34"/>
                <w:tab w:val="num" w:pos="927"/>
              </w:tabs>
              <w:spacing w:before="0" w:beforeAutospacing="0" w:after="0" w:afterAutospacing="0"/>
              <w:jc w:val="both"/>
              <w:rPr>
                <w:sz w:val="22"/>
                <w:szCs w:val="22"/>
                <w:lang w:val="kk-KZ"/>
              </w:rPr>
            </w:pPr>
            <w:r w:rsidRPr="00035966">
              <w:rPr>
                <w:sz w:val="22"/>
                <w:szCs w:val="22"/>
                <w:lang w:val="kk-KZ"/>
              </w:rPr>
              <w:t>- негізгі материалдардың жеке бөлімдерін игеру қиындығы;</w:t>
            </w:r>
          </w:p>
          <w:p w:rsidR="00035966" w:rsidRPr="00035966" w:rsidRDefault="00035966" w:rsidP="00035966">
            <w:pPr>
              <w:pStyle w:val="a3"/>
              <w:numPr>
                <w:ilvl w:val="8"/>
                <w:numId w:val="0"/>
              </w:numPr>
              <w:tabs>
                <w:tab w:val="num" w:pos="34"/>
                <w:tab w:val="num" w:pos="927"/>
              </w:tabs>
              <w:spacing w:before="0" w:beforeAutospacing="0" w:after="0" w:afterAutospacing="0"/>
              <w:jc w:val="both"/>
              <w:rPr>
                <w:sz w:val="22"/>
                <w:szCs w:val="22"/>
                <w:lang w:val="kk-KZ"/>
              </w:rPr>
            </w:pPr>
            <w:r w:rsidRPr="00035966">
              <w:rPr>
                <w:sz w:val="22"/>
                <w:szCs w:val="22"/>
                <w:lang w:val="kk-KZ"/>
              </w:rPr>
              <w:t>- барлық тапсырмалар түрі бойынша тұжырымдамаларды түсінбеу;</w:t>
            </w:r>
          </w:p>
          <w:p w:rsidR="00035966" w:rsidRPr="00035966" w:rsidRDefault="00035966" w:rsidP="00035966">
            <w:pPr>
              <w:pStyle w:val="a3"/>
              <w:numPr>
                <w:ilvl w:val="8"/>
                <w:numId w:val="0"/>
              </w:numPr>
              <w:tabs>
                <w:tab w:val="num" w:pos="34"/>
                <w:tab w:val="num" w:pos="927"/>
              </w:tabs>
              <w:spacing w:before="0" w:beforeAutospacing="0" w:after="0" w:afterAutospacing="0"/>
              <w:jc w:val="both"/>
              <w:rPr>
                <w:sz w:val="22"/>
                <w:szCs w:val="22"/>
              </w:rPr>
            </w:pPr>
            <w:r w:rsidRPr="00035966">
              <w:rPr>
                <w:sz w:val="22"/>
                <w:szCs w:val="22"/>
              </w:rPr>
              <w:t xml:space="preserve">- </w:t>
            </w:r>
            <w:r w:rsidRPr="00035966">
              <w:rPr>
                <w:sz w:val="22"/>
                <w:szCs w:val="22"/>
                <w:lang w:val="kk-KZ"/>
              </w:rPr>
              <w:t>материалдарды баяндау барысында ретсіздіктің болуы</w:t>
            </w:r>
            <w:r w:rsidRPr="00035966">
              <w:rPr>
                <w:sz w:val="22"/>
                <w:szCs w:val="22"/>
              </w:rPr>
              <w:t>;</w:t>
            </w:r>
          </w:p>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lang w:val="kk-KZ"/>
              </w:rPr>
            </w:pPr>
            <w:r w:rsidRPr="00035966">
              <w:rPr>
                <w:rFonts w:ascii="Times New Roman" w:hAnsi="Times New Roman" w:cs="Times New Roman"/>
                <w:lang w:val="kk-KZ"/>
              </w:rPr>
              <w:t>- оқытушының ұсынылған әдебиеттерін қолданудағы қиындықтардың болуы;</w:t>
            </w:r>
          </w:p>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lang w:val="kk-KZ"/>
              </w:rPr>
            </w:pPr>
            <w:r w:rsidRPr="00035966">
              <w:rPr>
                <w:rFonts w:ascii="Times New Roman" w:hAnsi="Times New Roman" w:cs="Times New Roman"/>
                <w:lang w:val="kk-KZ"/>
              </w:rPr>
              <w:t>- оқытылған материалдардың жеке бөлімдерін қортындылай алмауы;</w:t>
            </w:r>
          </w:p>
          <w:p w:rsidR="00035966" w:rsidRPr="00035966" w:rsidRDefault="00035966" w:rsidP="00035966">
            <w:pPr>
              <w:numPr>
                <w:ilvl w:val="8"/>
                <w:numId w:val="0"/>
              </w:numPr>
              <w:tabs>
                <w:tab w:val="num" w:pos="34"/>
                <w:tab w:val="num" w:pos="927"/>
              </w:tabs>
              <w:spacing w:after="0" w:line="240" w:lineRule="auto"/>
              <w:jc w:val="both"/>
              <w:rPr>
                <w:rFonts w:ascii="Times New Roman" w:hAnsi="Times New Roman" w:cs="Times New Roman"/>
                <w:lang w:val="kk-KZ"/>
              </w:rPr>
            </w:pPr>
            <w:r w:rsidRPr="00035966">
              <w:rPr>
                <w:rFonts w:ascii="Times New Roman" w:hAnsi="Times New Roman" w:cs="Times New Roman"/>
                <w:lang w:val="kk-KZ"/>
              </w:rPr>
              <w:t xml:space="preserve">- оқытушының көрсетілген қателіктерді түзету барысындағы қиындықтардың болуы;   </w:t>
            </w:r>
          </w:p>
          <w:p w:rsidR="00035966" w:rsidRPr="00035966" w:rsidRDefault="00035966" w:rsidP="00035966">
            <w:pPr>
              <w:numPr>
                <w:ilvl w:val="8"/>
                <w:numId w:val="0"/>
              </w:numPr>
              <w:tabs>
                <w:tab w:val="num" w:pos="34"/>
                <w:tab w:val="num" w:pos="927"/>
              </w:tabs>
              <w:spacing w:after="0" w:line="240" w:lineRule="auto"/>
              <w:ind w:firstLine="567"/>
              <w:jc w:val="both"/>
              <w:rPr>
                <w:rFonts w:ascii="Times New Roman" w:hAnsi="Times New Roman" w:cs="Times New Roman"/>
                <w:lang w:val="kk-KZ"/>
              </w:rPr>
            </w:pPr>
            <w:r w:rsidRPr="00035966">
              <w:rPr>
                <w:rFonts w:ascii="Times New Roman" w:hAnsi="Times New Roman" w:cs="Times New Roman"/>
                <w:lang w:val="kk-KZ"/>
              </w:rPr>
              <w:t>- барлық тапсырмалар бойынша жіберілген қателіктерді жөндеуді уақытылы орындалмауы.</w:t>
            </w:r>
          </w:p>
        </w:tc>
      </w:tr>
      <w:tr w:rsidR="00035966" w:rsidRPr="0069185C" w:rsidTr="007F725D">
        <w:trPr>
          <w:cantSplit/>
          <w:trHeight w:val="1136"/>
        </w:trPr>
        <w:tc>
          <w:tcPr>
            <w:tcW w:w="1135" w:type="dxa"/>
            <w:tcBorders>
              <w:top w:val="single" w:sz="4" w:space="0" w:color="auto"/>
              <w:left w:val="single" w:sz="4" w:space="0" w:color="auto"/>
              <w:bottom w:val="single" w:sz="4" w:space="0" w:color="auto"/>
              <w:right w:val="single" w:sz="4" w:space="0" w:color="auto"/>
            </w:tcBorders>
            <w:vAlign w:val="center"/>
          </w:tcPr>
          <w:p w:rsidR="00035966" w:rsidRPr="00035966" w:rsidRDefault="00035966" w:rsidP="00035966">
            <w:pPr>
              <w:numPr>
                <w:ilvl w:val="8"/>
                <w:numId w:val="0"/>
              </w:numPr>
              <w:tabs>
                <w:tab w:val="num" w:pos="34"/>
                <w:tab w:val="num" w:pos="927"/>
              </w:tabs>
              <w:spacing w:after="0" w:line="240" w:lineRule="auto"/>
              <w:jc w:val="center"/>
              <w:rPr>
                <w:rFonts w:ascii="Times New Roman" w:hAnsi="Times New Roman" w:cs="Times New Roman"/>
                <w:bCs/>
                <w:lang w:val="en-US"/>
              </w:rPr>
            </w:pPr>
            <w:r w:rsidRPr="00035966">
              <w:rPr>
                <w:rFonts w:ascii="Times New Roman" w:hAnsi="Times New Roman" w:cs="Times New Roman"/>
                <w:bCs/>
                <w:lang w:val="en-US"/>
              </w:rPr>
              <w:t>FX</w:t>
            </w:r>
          </w:p>
        </w:tc>
        <w:tc>
          <w:tcPr>
            <w:tcW w:w="850" w:type="dxa"/>
            <w:tcBorders>
              <w:top w:val="single" w:sz="4" w:space="0" w:color="auto"/>
              <w:left w:val="single" w:sz="4" w:space="0" w:color="auto"/>
              <w:bottom w:val="single" w:sz="4" w:space="0" w:color="auto"/>
              <w:right w:val="single" w:sz="4" w:space="0" w:color="auto"/>
            </w:tcBorders>
            <w:vAlign w:val="center"/>
          </w:tcPr>
          <w:p w:rsidR="00035966" w:rsidRPr="00035966" w:rsidRDefault="00035966" w:rsidP="00035966">
            <w:pPr>
              <w:numPr>
                <w:ilvl w:val="8"/>
                <w:numId w:val="0"/>
              </w:numPr>
              <w:tabs>
                <w:tab w:val="num" w:pos="34"/>
                <w:tab w:val="num" w:pos="927"/>
              </w:tabs>
              <w:spacing w:after="0" w:line="240" w:lineRule="auto"/>
              <w:jc w:val="center"/>
              <w:rPr>
                <w:rFonts w:ascii="Times New Roman" w:hAnsi="Times New Roman" w:cs="Times New Roman"/>
                <w:bCs/>
              </w:rPr>
            </w:pPr>
            <w:r w:rsidRPr="00035966">
              <w:rPr>
                <w:rFonts w:ascii="Times New Roman" w:hAnsi="Times New Roman" w:cs="Times New Roman"/>
                <w:bCs/>
              </w:rPr>
              <w:t>0,5</w:t>
            </w:r>
          </w:p>
        </w:tc>
        <w:tc>
          <w:tcPr>
            <w:tcW w:w="708" w:type="dxa"/>
            <w:tcBorders>
              <w:top w:val="single" w:sz="4" w:space="0" w:color="auto"/>
              <w:left w:val="single" w:sz="4" w:space="0" w:color="auto"/>
              <w:bottom w:val="single" w:sz="4" w:space="0" w:color="auto"/>
              <w:right w:val="single" w:sz="4" w:space="0" w:color="auto"/>
            </w:tcBorders>
            <w:vAlign w:val="center"/>
          </w:tcPr>
          <w:p w:rsidR="00035966" w:rsidRPr="00035966" w:rsidRDefault="00035966" w:rsidP="00035966">
            <w:pPr>
              <w:numPr>
                <w:ilvl w:val="8"/>
                <w:numId w:val="0"/>
              </w:numPr>
              <w:tabs>
                <w:tab w:val="num" w:pos="34"/>
                <w:tab w:val="num" w:pos="927"/>
              </w:tabs>
              <w:spacing w:after="0" w:line="240" w:lineRule="auto"/>
              <w:jc w:val="center"/>
              <w:rPr>
                <w:rFonts w:ascii="Times New Roman" w:hAnsi="Times New Roman" w:cs="Times New Roman"/>
                <w:bCs/>
              </w:rPr>
            </w:pPr>
            <w:r w:rsidRPr="00035966">
              <w:rPr>
                <w:rFonts w:ascii="Times New Roman" w:hAnsi="Times New Roman" w:cs="Times New Roman"/>
                <w:bCs/>
              </w:rPr>
              <w:t>25-49</w:t>
            </w:r>
          </w:p>
        </w:tc>
        <w:tc>
          <w:tcPr>
            <w:tcW w:w="992" w:type="dxa"/>
            <w:vMerge w:val="restart"/>
            <w:tcBorders>
              <w:top w:val="single" w:sz="4" w:space="0" w:color="auto"/>
              <w:left w:val="single" w:sz="4" w:space="0" w:color="auto"/>
              <w:right w:val="single" w:sz="4" w:space="0" w:color="auto"/>
            </w:tcBorders>
            <w:textDirection w:val="btLr"/>
            <w:vAlign w:val="center"/>
          </w:tcPr>
          <w:p w:rsidR="00035966" w:rsidRPr="00035966" w:rsidRDefault="00035966" w:rsidP="00035966">
            <w:pPr>
              <w:numPr>
                <w:ilvl w:val="8"/>
                <w:numId w:val="0"/>
              </w:numPr>
              <w:tabs>
                <w:tab w:val="num" w:pos="34"/>
                <w:tab w:val="num" w:pos="927"/>
              </w:tabs>
              <w:spacing w:after="0" w:line="240" w:lineRule="auto"/>
              <w:jc w:val="center"/>
              <w:rPr>
                <w:rFonts w:ascii="Times New Roman" w:hAnsi="Times New Roman" w:cs="Times New Roman"/>
                <w:bCs/>
                <w:lang w:val="kk-KZ"/>
              </w:rPr>
            </w:pPr>
            <w:r w:rsidRPr="00035966">
              <w:rPr>
                <w:rFonts w:ascii="Times New Roman" w:hAnsi="Times New Roman" w:cs="Times New Roman"/>
                <w:bCs/>
                <w:lang w:val="kk-KZ"/>
              </w:rPr>
              <w:t>қанағаттанарлықсыз</w:t>
            </w:r>
          </w:p>
        </w:tc>
        <w:tc>
          <w:tcPr>
            <w:tcW w:w="5955" w:type="dxa"/>
            <w:tcBorders>
              <w:top w:val="single" w:sz="4" w:space="0" w:color="auto"/>
              <w:left w:val="single" w:sz="4" w:space="0" w:color="auto"/>
              <w:bottom w:val="single" w:sz="4" w:space="0" w:color="auto"/>
              <w:right w:val="single" w:sz="4" w:space="0" w:color="auto"/>
            </w:tcBorders>
          </w:tcPr>
          <w:p w:rsidR="00035966" w:rsidRPr="00035966" w:rsidRDefault="00035966" w:rsidP="00035966">
            <w:pPr>
              <w:pStyle w:val="a3"/>
              <w:numPr>
                <w:ilvl w:val="8"/>
                <w:numId w:val="0"/>
              </w:numPr>
              <w:tabs>
                <w:tab w:val="num" w:pos="34"/>
                <w:tab w:val="num" w:pos="927"/>
              </w:tabs>
              <w:spacing w:before="0" w:beforeAutospacing="0" w:after="0" w:afterAutospacing="0"/>
              <w:jc w:val="both"/>
              <w:rPr>
                <w:b/>
                <w:sz w:val="22"/>
                <w:szCs w:val="22"/>
                <w:lang w:val="kk-KZ"/>
              </w:rPr>
            </w:pPr>
            <w:r w:rsidRPr="00035966">
              <w:rPr>
                <w:b/>
                <w:sz w:val="22"/>
                <w:szCs w:val="22"/>
                <w:lang w:val="kk-KZ"/>
              </w:rPr>
              <w:t>Студент көрсетті:</w:t>
            </w:r>
          </w:p>
          <w:p w:rsidR="00035966" w:rsidRPr="00035966" w:rsidRDefault="00035966" w:rsidP="00035966">
            <w:pPr>
              <w:pStyle w:val="a3"/>
              <w:numPr>
                <w:ilvl w:val="8"/>
                <w:numId w:val="0"/>
              </w:numPr>
              <w:tabs>
                <w:tab w:val="num" w:pos="34"/>
                <w:tab w:val="num" w:pos="927"/>
              </w:tabs>
              <w:spacing w:before="0" w:beforeAutospacing="0" w:after="0" w:afterAutospacing="0"/>
              <w:jc w:val="both"/>
              <w:rPr>
                <w:sz w:val="22"/>
                <w:szCs w:val="22"/>
                <w:lang w:val="kk-KZ"/>
              </w:rPr>
            </w:pPr>
            <w:r w:rsidRPr="00035966">
              <w:rPr>
                <w:sz w:val="22"/>
                <w:szCs w:val="22"/>
                <w:lang w:val="kk-KZ"/>
              </w:rPr>
              <w:t>- тапсырмалардың барлық түрлеріне жауап бергенде тұжырымдарды түсінбеуі;</w:t>
            </w:r>
          </w:p>
          <w:p w:rsidR="00035966" w:rsidRPr="00035966" w:rsidRDefault="00035966" w:rsidP="00035966">
            <w:pPr>
              <w:pStyle w:val="a3"/>
              <w:numPr>
                <w:ilvl w:val="8"/>
                <w:numId w:val="0"/>
              </w:numPr>
              <w:tabs>
                <w:tab w:val="num" w:pos="34"/>
                <w:tab w:val="num" w:pos="927"/>
              </w:tabs>
              <w:spacing w:before="0" w:beforeAutospacing="0" w:after="0" w:afterAutospacing="0"/>
              <w:jc w:val="both"/>
              <w:rPr>
                <w:sz w:val="22"/>
                <w:szCs w:val="22"/>
                <w:lang w:val="kk-KZ"/>
              </w:rPr>
            </w:pPr>
            <w:r w:rsidRPr="00035966">
              <w:rPr>
                <w:sz w:val="22"/>
                <w:szCs w:val="22"/>
                <w:lang w:val="kk-KZ"/>
              </w:rPr>
              <w:t xml:space="preserve">-  тапсырмаларды орындауда жекелеген әдістерді қолдана алмауы; </w:t>
            </w:r>
          </w:p>
          <w:p w:rsidR="00035966" w:rsidRPr="00035966" w:rsidRDefault="00035966" w:rsidP="00035966">
            <w:pPr>
              <w:pStyle w:val="a3"/>
              <w:numPr>
                <w:ilvl w:val="8"/>
                <w:numId w:val="0"/>
              </w:numPr>
              <w:tabs>
                <w:tab w:val="num" w:pos="34"/>
                <w:tab w:val="num" w:pos="927"/>
              </w:tabs>
              <w:spacing w:before="0" w:beforeAutospacing="0" w:after="0" w:afterAutospacing="0"/>
              <w:jc w:val="both"/>
              <w:rPr>
                <w:sz w:val="22"/>
                <w:szCs w:val="22"/>
                <w:lang w:val="kk-KZ"/>
              </w:rPr>
            </w:pPr>
            <w:r w:rsidRPr="00035966">
              <w:rPr>
                <w:sz w:val="22"/>
                <w:szCs w:val="22"/>
                <w:lang w:val="kk-KZ"/>
              </w:rPr>
              <w:t>- жіберілген қателерді жоюмен жұмыс жасағанда барлық тапсырмаларды уақтылы орындамауы.</w:t>
            </w:r>
          </w:p>
        </w:tc>
      </w:tr>
      <w:tr w:rsidR="00035966" w:rsidRPr="004715A8" w:rsidTr="007F725D">
        <w:trPr>
          <w:cantSplit/>
          <w:trHeight w:val="1136"/>
        </w:trPr>
        <w:tc>
          <w:tcPr>
            <w:tcW w:w="1135" w:type="dxa"/>
            <w:tcBorders>
              <w:top w:val="single" w:sz="4" w:space="0" w:color="auto"/>
              <w:left w:val="single" w:sz="4" w:space="0" w:color="auto"/>
              <w:bottom w:val="single" w:sz="4" w:space="0" w:color="auto"/>
              <w:right w:val="single" w:sz="4" w:space="0" w:color="auto"/>
            </w:tcBorders>
            <w:vAlign w:val="center"/>
          </w:tcPr>
          <w:p w:rsidR="00035966" w:rsidRPr="00035966" w:rsidRDefault="00035966" w:rsidP="00035966">
            <w:pPr>
              <w:numPr>
                <w:ilvl w:val="8"/>
                <w:numId w:val="0"/>
              </w:numPr>
              <w:tabs>
                <w:tab w:val="num" w:pos="34"/>
                <w:tab w:val="num" w:pos="927"/>
              </w:tabs>
              <w:spacing w:after="0" w:line="240" w:lineRule="auto"/>
              <w:ind w:firstLine="567"/>
              <w:jc w:val="center"/>
              <w:rPr>
                <w:rFonts w:ascii="Times New Roman" w:hAnsi="Times New Roman" w:cs="Times New Roman"/>
                <w:bCs/>
              </w:rPr>
            </w:pPr>
            <w:r w:rsidRPr="00035966">
              <w:rPr>
                <w:rFonts w:ascii="Times New Roman" w:hAnsi="Times New Roman" w:cs="Times New Roman"/>
                <w:bCs/>
                <w:lang w:val="en-US"/>
              </w:rPr>
              <w:t>F</w:t>
            </w:r>
          </w:p>
        </w:tc>
        <w:tc>
          <w:tcPr>
            <w:tcW w:w="850" w:type="dxa"/>
            <w:tcBorders>
              <w:top w:val="single" w:sz="4" w:space="0" w:color="auto"/>
              <w:left w:val="single" w:sz="4" w:space="0" w:color="auto"/>
              <w:bottom w:val="single" w:sz="4" w:space="0" w:color="auto"/>
              <w:right w:val="single" w:sz="4" w:space="0" w:color="auto"/>
            </w:tcBorders>
            <w:vAlign w:val="center"/>
          </w:tcPr>
          <w:p w:rsidR="00035966" w:rsidRPr="00035966" w:rsidRDefault="00035966" w:rsidP="00035966">
            <w:pPr>
              <w:numPr>
                <w:ilvl w:val="8"/>
                <w:numId w:val="0"/>
              </w:numPr>
              <w:tabs>
                <w:tab w:val="num" w:pos="34"/>
                <w:tab w:val="num" w:pos="927"/>
              </w:tabs>
              <w:spacing w:after="0" w:line="240" w:lineRule="auto"/>
              <w:ind w:firstLine="567"/>
              <w:jc w:val="center"/>
              <w:rPr>
                <w:rFonts w:ascii="Times New Roman" w:hAnsi="Times New Roman" w:cs="Times New Roman"/>
                <w:bCs/>
              </w:rPr>
            </w:pPr>
            <w:r w:rsidRPr="00035966">
              <w:rPr>
                <w:rFonts w:ascii="Times New Roman" w:hAnsi="Times New Roman" w:cs="Times New Roman"/>
                <w:bCs/>
              </w:rPr>
              <w:t>0</w:t>
            </w:r>
          </w:p>
        </w:tc>
        <w:tc>
          <w:tcPr>
            <w:tcW w:w="708" w:type="dxa"/>
            <w:tcBorders>
              <w:top w:val="single" w:sz="4" w:space="0" w:color="auto"/>
              <w:left w:val="single" w:sz="4" w:space="0" w:color="auto"/>
              <w:bottom w:val="single" w:sz="4" w:space="0" w:color="auto"/>
              <w:right w:val="single" w:sz="4" w:space="0" w:color="auto"/>
            </w:tcBorders>
            <w:vAlign w:val="center"/>
          </w:tcPr>
          <w:p w:rsidR="00035966" w:rsidRPr="00035966" w:rsidRDefault="00035966" w:rsidP="00035966">
            <w:pPr>
              <w:numPr>
                <w:ilvl w:val="8"/>
                <w:numId w:val="0"/>
              </w:numPr>
              <w:tabs>
                <w:tab w:val="num" w:pos="34"/>
                <w:tab w:val="num" w:pos="927"/>
              </w:tabs>
              <w:spacing w:after="0" w:line="240" w:lineRule="auto"/>
              <w:ind w:firstLine="567"/>
              <w:jc w:val="center"/>
              <w:rPr>
                <w:rFonts w:ascii="Times New Roman" w:hAnsi="Times New Roman" w:cs="Times New Roman"/>
                <w:bCs/>
                <w:lang w:val="en-US"/>
              </w:rPr>
            </w:pPr>
            <w:r w:rsidRPr="00035966">
              <w:rPr>
                <w:rFonts w:ascii="Times New Roman" w:hAnsi="Times New Roman" w:cs="Times New Roman"/>
                <w:bCs/>
              </w:rPr>
              <w:t>0-</w:t>
            </w:r>
            <w:r w:rsidRPr="00035966">
              <w:rPr>
                <w:rFonts w:ascii="Times New Roman" w:hAnsi="Times New Roman" w:cs="Times New Roman"/>
                <w:bCs/>
                <w:lang w:val="en-US"/>
              </w:rPr>
              <w:t>24</w:t>
            </w:r>
          </w:p>
        </w:tc>
        <w:tc>
          <w:tcPr>
            <w:tcW w:w="992" w:type="dxa"/>
            <w:vMerge/>
            <w:tcBorders>
              <w:left w:val="single" w:sz="4" w:space="0" w:color="auto"/>
              <w:bottom w:val="single" w:sz="4" w:space="0" w:color="auto"/>
              <w:right w:val="single" w:sz="4" w:space="0" w:color="auto"/>
            </w:tcBorders>
            <w:textDirection w:val="btLr"/>
            <w:vAlign w:val="center"/>
          </w:tcPr>
          <w:p w:rsidR="00035966" w:rsidRPr="00035966" w:rsidRDefault="00035966" w:rsidP="00035966">
            <w:pPr>
              <w:numPr>
                <w:ilvl w:val="8"/>
                <w:numId w:val="0"/>
              </w:numPr>
              <w:tabs>
                <w:tab w:val="num" w:pos="34"/>
                <w:tab w:val="num" w:pos="927"/>
              </w:tabs>
              <w:spacing w:after="0" w:line="240" w:lineRule="auto"/>
              <w:ind w:firstLine="567"/>
              <w:jc w:val="center"/>
              <w:rPr>
                <w:rFonts w:ascii="Times New Roman" w:hAnsi="Times New Roman" w:cs="Times New Roman"/>
                <w:bCs/>
              </w:rPr>
            </w:pPr>
          </w:p>
        </w:tc>
        <w:tc>
          <w:tcPr>
            <w:tcW w:w="5955" w:type="dxa"/>
            <w:tcBorders>
              <w:top w:val="single" w:sz="4" w:space="0" w:color="auto"/>
              <w:left w:val="single" w:sz="4" w:space="0" w:color="auto"/>
              <w:bottom w:val="single" w:sz="4" w:space="0" w:color="auto"/>
              <w:right w:val="single" w:sz="4" w:space="0" w:color="auto"/>
            </w:tcBorders>
          </w:tcPr>
          <w:p w:rsidR="00035966" w:rsidRPr="00035966" w:rsidRDefault="00035966" w:rsidP="00035966">
            <w:pPr>
              <w:pStyle w:val="a3"/>
              <w:numPr>
                <w:ilvl w:val="8"/>
                <w:numId w:val="0"/>
              </w:numPr>
              <w:tabs>
                <w:tab w:val="num" w:pos="34"/>
                <w:tab w:val="num" w:pos="927"/>
              </w:tabs>
              <w:spacing w:before="0" w:beforeAutospacing="0" w:after="0" w:afterAutospacing="0"/>
              <w:jc w:val="both"/>
              <w:rPr>
                <w:b/>
                <w:sz w:val="22"/>
                <w:szCs w:val="22"/>
              </w:rPr>
            </w:pPr>
            <w:r w:rsidRPr="00035966">
              <w:rPr>
                <w:b/>
                <w:sz w:val="22"/>
                <w:szCs w:val="22"/>
              </w:rPr>
              <w:t xml:space="preserve">Студент </w:t>
            </w:r>
            <w:r w:rsidRPr="00035966">
              <w:rPr>
                <w:b/>
                <w:sz w:val="22"/>
                <w:szCs w:val="22"/>
                <w:lang w:val="kk-KZ"/>
              </w:rPr>
              <w:t>көрсетті</w:t>
            </w:r>
            <w:r w:rsidRPr="00035966">
              <w:rPr>
                <w:b/>
                <w:sz w:val="22"/>
                <w:szCs w:val="22"/>
              </w:rPr>
              <w:t>:</w:t>
            </w:r>
          </w:p>
          <w:p w:rsidR="00035966" w:rsidRPr="00035966" w:rsidRDefault="00035966" w:rsidP="00035966">
            <w:pPr>
              <w:pStyle w:val="a3"/>
              <w:numPr>
                <w:ilvl w:val="8"/>
                <w:numId w:val="0"/>
              </w:numPr>
              <w:tabs>
                <w:tab w:val="num" w:pos="34"/>
                <w:tab w:val="num" w:pos="927"/>
              </w:tabs>
              <w:spacing w:before="0" w:beforeAutospacing="0" w:after="0" w:afterAutospacing="0"/>
              <w:jc w:val="both"/>
              <w:rPr>
                <w:sz w:val="22"/>
                <w:szCs w:val="22"/>
              </w:rPr>
            </w:pPr>
            <w:r w:rsidRPr="00035966">
              <w:rPr>
                <w:sz w:val="22"/>
                <w:szCs w:val="22"/>
              </w:rPr>
              <w:t xml:space="preserve">- </w:t>
            </w:r>
            <w:r w:rsidRPr="00035966">
              <w:rPr>
                <w:sz w:val="22"/>
                <w:szCs w:val="22"/>
                <w:lang w:val="kk-KZ"/>
              </w:rPr>
              <w:t>бағдарлама материалын білмеуі</w:t>
            </w:r>
            <w:r w:rsidRPr="00035966">
              <w:rPr>
                <w:sz w:val="22"/>
                <w:szCs w:val="22"/>
              </w:rPr>
              <w:t>,</w:t>
            </w:r>
          </w:p>
          <w:p w:rsidR="00035966" w:rsidRPr="00035966" w:rsidRDefault="00035966" w:rsidP="00035966">
            <w:pPr>
              <w:pStyle w:val="a3"/>
              <w:numPr>
                <w:ilvl w:val="8"/>
                <w:numId w:val="0"/>
              </w:numPr>
              <w:tabs>
                <w:tab w:val="num" w:pos="34"/>
                <w:tab w:val="num" w:pos="927"/>
              </w:tabs>
              <w:spacing w:before="0" w:beforeAutospacing="0" w:after="0" w:afterAutospacing="0"/>
              <w:jc w:val="both"/>
              <w:rPr>
                <w:sz w:val="22"/>
                <w:szCs w:val="22"/>
              </w:rPr>
            </w:pPr>
            <w:r w:rsidRPr="00035966">
              <w:rPr>
                <w:sz w:val="22"/>
                <w:szCs w:val="22"/>
              </w:rPr>
              <w:t xml:space="preserve">- </w:t>
            </w:r>
            <w:r w:rsidRPr="00035966">
              <w:rPr>
                <w:sz w:val="22"/>
                <w:szCs w:val="22"/>
                <w:lang w:val="kk-KZ"/>
              </w:rPr>
              <w:t>барлық тапсырмалар түрі бойынша елеулі қателіктердің жіберілуі</w:t>
            </w:r>
            <w:r w:rsidRPr="00035966">
              <w:rPr>
                <w:sz w:val="22"/>
                <w:szCs w:val="22"/>
              </w:rPr>
              <w:t>;</w:t>
            </w:r>
          </w:p>
          <w:p w:rsidR="00035966" w:rsidRPr="00035966" w:rsidRDefault="00035966" w:rsidP="00035966">
            <w:pPr>
              <w:pStyle w:val="a3"/>
              <w:numPr>
                <w:ilvl w:val="8"/>
                <w:numId w:val="0"/>
              </w:numPr>
              <w:tabs>
                <w:tab w:val="num" w:pos="34"/>
                <w:tab w:val="num" w:pos="927"/>
              </w:tabs>
              <w:spacing w:before="0" w:beforeAutospacing="0" w:after="0" w:afterAutospacing="0"/>
              <w:jc w:val="both"/>
              <w:rPr>
                <w:sz w:val="22"/>
                <w:szCs w:val="22"/>
              </w:rPr>
            </w:pPr>
            <w:r w:rsidRPr="00035966">
              <w:rPr>
                <w:sz w:val="22"/>
                <w:szCs w:val="22"/>
              </w:rPr>
              <w:t xml:space="preserve">-  </w:t>
            </w:r>
            <w:r w:rsidRPr="00035966">
              <w:rPr>
                <w:sz w:val="22"/>
                <w:szCs w:val="22"/>
                <w:lang w:val="kk-KZ"/>
              </w:rPr>
              <w:t>тапсырмаларды орындауда жеке тәсілдерді мүлдем игермеуі</w:t>
            </w:r>
            <w:r w:rsidRPr="00035966">
              <w:rPr>
                <w:sz w:val="22"/>
                <w:szCs w:val="22"/>
              </w:rPr>
              <w:t>;</w:t>
            </w:r>
          </w:p>
          <w:p w:rsidR="00035966" w:rsidRPr="00035966" w:rsidRDefault="00035966" w:rsidP="00035966">
            <w:pPr>
              <w:pStyle w:val="a3"/>
              <w:numPr>
                <w:ilvl w:val="8"/>
                <w:numId w:val="0"/>
              </w:numPr>
              <w:tabs>
                <w:tab w:val="num" w:pos="34"/>
                <w:tab w:val="num" w:pos="927"/>
              </w:tabs>
              <w:spacing w:before="0" w:beforeAutospacing="0" w:after="0" w:afterAutospacing="0"/>
              <w:ind w:firstLine="567"/>
              <w:jc w:val="both"/>
              <w:rPr>
                <w:sz w:val="22"/>
                <w:szCs w:val="22"/>
              </w:rPr>
            </w:pPr>
            <w:r w:rsidRPr="00035966">
              <w:rPr>
                <w:sz w:val="22"/>
                <w:szCs w:val="22"/>
              </w:rPr>
              <w:t xml:space="preserve">-  </w:t>
            </w:r>
            <w:r w:rsidRPr="00035966">
              <w:rPr>
                <w:sz w:val="22"/>
                <w:szCs w:val="22"/>
                <w:lang w:val="kk-KZ"/>
              </w:rPr>
              <w:t xml:space="preserve">ағымды, межелік және қорытынды бақылау түрлері бойынша тапсырмаларды мүлдем орындамауы </w:t>
            </w:r>
          </w:p>
        </w:tc>
      </w:tr>
    </w:tbl>
    <w:p w:rsidR="004715A8" w:rsidRPr="004715A8" w:rsidRDefault="004715A8" w:rsidP="00291C0F">
      <w:pPr>
        <w:spacing w:after="0" w:line="240" w:lineRule="auto"/>
        <w:ind w:firstLine="567"/>
        <w:jc w:val="center"/>
        <w:rPr>
          <w:rFonts w:ascii="Times New Roman" w:hAnsi="Times New Roman" w:cs="Times New Roman"/>
          <w:sz w:val="28"/>
          <w:szCs w:val="28"/>
        </w:rPr>
      </w:pPr>
    </w:p>
    <w:p w:rsidR="004715A8" w:rsidRDefault="004715A8" w:rsidP="00291C0F">
      <w:pPr>
        <w:spacing w:after="0" w:line="240" w:lineRule="auto"/>
        <w:ind w:firstLine="567"/>
        <w:jc w:val="center"/>
        <w:rPr>
          <w:rFonts w:ascii="Times New Roman" w:hAnsi="Times New Roman" w:cs="Times New Roman"/>
          <w:sz w:val="28"/>
          <w:szCs w:val="28"/>
          <w:lang w:val="kk-KZ"/>
        </w:rPr>
      </w:pPr>
    </w:p>
    <w:p w:rsidR="004715A8" w:rsidRDefault="004715A8" w:rsidP="00291C0F">
      <w:pPr>
        <w:spacing w:after="0" w:line="240" w:lineRule="auto"/>
        <w:ind w:firstLine="567"/>
        <w:jc w:val="center"/>
        <w:rPr>
          <w:rFonts w:ascii="Times New Roman" w:hAnsi="Times New Roman" w:cs="Times New Roman"/>
          <w:sz w:val="28"/>
          <w:szCs w:val="28"/>
          <w:lang w:val="kk-KZ"/>
        </w:rPr>
      </w:pPr>
    </w:p>
    <w:p w:rsidR="00CD4024" w:rsidRDefault="005F4EF4" w:rsidP="00E773AE">
      <w:pPr>
        <w:pStyle w:val="2"/>
        <w:spacing w:before="0" w:beforeAutospacing="0" w:after="0" w:afterAutospacing="0"/>
        <w:jc w:val="center"/>
        <w:rPr>
          <w:sz w:val="28"/>
          <w:szCs w:val="28"/>
          <w:lang w:val="kk-KZ"/>
        </w:rPr>
      </w:pPr>
      <w:r>
        <w:rPr>
          <w:sz w:val="28"/>
          <w:szCs w:val="28"/>
          <w:lang w:val="kk-KZ"/>
        </w:rPr>
        <w:t>Ұсынылған</w:t>
      </w:r>
      <w:r w:rsidR="00CD4024" w:rsidRPr="00AA2172">
        <w:rPr>
          <w:sz w:val="28"/>
          <w:szCs w:val="28"/>
          <w:lang w:val="kk-KZ"/>
        </w:rPr>
        <w:t xml:space="preserve">  әдебиеттер тізімі</w:t>
      </w:r>
    </w:p>
    <w:p w:rsidR="005C3BAF" w:rsidRPr="00AA2172" w:rsidRDefault="005C3BAF" w:rsidP="00E773AE">
      <w:pPr>
        <w:pStyle w:val="2"/>
        <w:spacing w:before="0" w:beforeAutospacing="0" w:after="0" w:afterAutospacing="0"/>
        <w:jc w:val="center"/>
        <w:rPr>
          <w:sz w:val="28"/>
          <w:szCs w:val="28"/>
          <w:lang w:val="kk-KZ"/>
        </w:rPr>
      </w:pPr>
    </w:p>
    <w:p w:rsidR="004715A8" w:rsidRPr="005C3BAF" w:rsidRDefault="004715A8" w:rsidP="00276522">
      <w:pPr>
        <w:pStyle w:val="2"/>
        <w:spacing w:before="0" w:beforeAutospacing="0" w:after="0" w:afterAutospacing="0"/>
        <w:jc w:val="both"/>
        <w:rPr>
          <w:b w:val="0"/>
          <w:bCs w:val="0"/>
          <w:i/>
          <w:sz w:val="28"/>
          <w:szCs w:val="28"/>
          <w:lang w:val="kk-KZ"/>
        </w:rPr>
      </w:pPr>
      <w:r w:rsidRPr="005C3BAF">
        <w:rPr>
          <w:i/>
          <w:color w:val="000000"/>
          <w:sz w:val="28"/>
          <w:szCs w:val="28"/>
          <w:lang w:val="kk-KZ"/>
        </w:rPr>
        <w:t>Негізгі әдебиеттер</w:t>
      </w:r>
    </w:p>
    <w:p w:rsidR="004715A8" w:rsidRPr="0060404D" w:rsidRDefault="004715A8" w:rsidP="00295D6F">
      <w:pPr>
        <w:pStyle w:val="a9"/>
        <w:numPr>
          <w:ilvl w:val="0"/>
          <w:numId w:val="90"/>
        </w:numPr>
        <w:tabs>
          <w:tab w:val="left" w:pos="426"/>
        </w:tabs>
        <w:spacing w:after="0" w:line="240" w:lineRule="auto"/>
        <w:rPr>
          <w:rFonts w:ascii="Times New Roman" w:hAnsi="Times New Roman" w:cs="Times New Roman"/>
          <w:sz w:val="28"/>
          <w:szCs w:val="28"/>
          <w:lang w:val="kk-KZ"/>
        </w:rPr>
      </w:pPr>
      <w:r w:rsidRPr="0060404D">
        <w:rPr>
          <w:rFonts w:ascii="Times New Roman" w:hAnsi="Times New Roman" w:cs="Times New Roman"/>
          <w:sz w:val="28"/>
          <w:szCs w:val="28"/>
          <w:lang w:val="kk-KZ"/>
        </w:rPr>
        <w:t xml:space="preserve">Ильясов </w:t>
      </w:r>
      <w:r w:rsidR="007F725D" w:rsidRPr="0060404D">
        <w:rPr>
          <w:rFonts w:ascii="Times New Roman" w:hAnsi="Times New Roman" w:cs="Times New Roman"/>
          <w:sz w:val="28"/>
          <w:szCs w:val="28"/>
          <w:lang w:val="kk-KZ"/>
        </w:rPr>
        <w:t>К.К.,</w:t>
      </w:r>
      <w:r w:rsidRPr="0060404D">
        <w:rPr>
          <w:rFonts w:ascii="Times New Roman" w:hAnsi="Times New Roman" w:cs="Times New Roman"/>
          <w:sz w:val="28"/>
          <w:szCs w:val="28"/>
          <w:lang w:val="kk-KZ"/>
        </w:rPr>
        <w:t>Кулпыбаев С.К. Каржы. ЖОО арналған оқулық. - Алматы: «Издательство LEM» ЖШС, 2014.-370б.</w:t>
      </w:r>
    </w:p>
    <w:p w:rsidR="00276522" w:rsidRPr="0060404D" w:rsidRDefault="00276522" w:rsidP="00295D6F">
      <w:pPr>
        <w:pStyle w:val="a9"/>
        <w:numPr>
          <w:ilvl w:val="0"/>
          <w:numId w:val="90"/>
        </w:numPr>
        <w:tabs>
          <w:tab w:val="left" w:pos="426"/>
        </w:tabs>
        <w:spacing w:after="0" w:line="240" w:lineRule="auto"/>
        <w:rPr>
          <w:rFonts w:ascii="Times New Roman" w:hAnsi="Times New Roman" w:cs="Times New Roman"/>
          <w:sz w:val="28"/>
          <w:szCs w:val="28"/>
          <w:lang w:val="kk-KZ"/>
        </w:rPr>
      </w:pPr>
      <w:r w:rsidRPr="0060404D">
        <w:rPr>
          <w:rFonts w:ascii="Times New Roman" w:hAnsi="Times New Roman" w:cs="Times New Roman"/>
          <w:sz w:val="28"/>
          <w:szCs w:val="28"/>
        </w:rPr>
        <w:t>Мельников В.Д. Қаржы негіздері. Оқулық. - Алматы: «Издательство LEM» ЖШС, 20</w:t>
      </w:r>
      <w:r w:rsidRPr="0060404D">
        <w:rPr>
          <w:rFonts w:ascii="Times New Roman" w:hAnsi="Times New Roman" w:cs="Times New Roman"/>
          <w:sz w:val="28"/>
          <w:szCs w:val="28"/>
          <w:lang w:val="kk-KZ"/>
        </w:rPr>
        <w:t>12</w:t>
      </w:r>
      <w:r w:rsidRPr="0060404D">
        <w:rPr>
          <w:rFonts w:ascii="Times New Roman" w:hAnsi="Times New Roman" w:cs="Times New Roman"/>
          <w:sz w:val="28"/>
          <w:szCs w:val="28"/>
        </w:rPr>
        <w:t xml:space="preserve">. </w:t>
      </w:r>
      <w:r w:rsidRPr="0060404D">
        <w:rPr>
          <w:rFonts w:ascii="Times New Roman" w:hAnsi="Times New Roman" w:cs="Times New Roman"/>
          <w:sz w:val="28"/>
          <w:szCs w:val="28"/>
          <w:lang w:val="kk-KZ"/>
        </w:rPr>
        <w:t>385б.</w:t>
      </w:r>
    </w:p>
    <w:p w:rsidR="004715A8" w:rsidRPr="0060404D" w:rsidRDefault="004715A8" w:rsidP="00295D6F">
      <w:pPr>
        <w:pStyle w:val="a9"/>
        <w:numPr>
          <w:ilvl w:val="0"/>
          <w:numId w:val="90"/>
        </w:numPr>
        <w:tabs>
          <w:tab w:val="left" w:pos="426"/>
        </w:tabs>
        <w:spacing w:after="0" w:line="240" w:lineRule="auto"/>
        <w:rPr>
          <w:rFonts w:ascii="Times New Roman" w:eastAsia="Batang" w:hAnsi="Times New Roman" w:cs="Times New Roman"/>
          <w:sz w:val="28"/>
          <w:szCs w:val="28"/>
          <w:lang w:val="kk-KZ" w:eastAsia="ko-KR"/>
        </w:rPr>
      </w:pPr>
      <w:r w:rsidRPr="0060404D">
        <w:rPr>
          <w:rFonts w:ascii="Times New Roman" w:eastAsia="Batang" w:hAnsi="Times New Roman" w:cs="Times New Roman"/>
          <w:sz w:val="28"/>
          <w:szCs w:val="28"/>
          <w:lang w:val="kk-KZ" w:eastAsia="ko-KR"/>
        </w:rPr>
        <w:t>Мемлекеттік қаржы: Оқу құралы/ Н.Т.Сартанова,А.К.Абжанова -Қостанай: ҚМУ, 2016. - 190 б.</w:t>
      </w:r>
    </w:p>
    <w:p w:rsidR="00726C7B" w:rsidRPr="0060404D" w:rsidRDefault="00726C7B" w:rsidP="00295D6F">
      <w:pPr>
        <w:pStyle w:val="a9"/>
        <w:numPr>
          <w:ilvl w:val="0"/>
          <w:numId w:val="90"/>
        </w:numPr>
        <w:tabs>
          <w:tab w:val="left" w:pos="426"/>
        </w:tabs>
        <w:spacing w:after="0" w:line="240" w:lineRule="auto"/>
        <w:rPr>
          <w:rFonts w:ascii="Times New Roman" w:hAnsi="Times New Roman" w:cs="Times New Roman"/>
          <w:sz w:val="28"/>
          <w:szCs w:val="28"/>
          <w:lang w:val="kk-KZ"/>
        </w:rPr>
      </w:pPr>
      <w:r w:rsidRPr="0060404D">
        <w:rPr>
          <w:rFonts w:ascii="Times New Roman" w:hAnsi="Times New Roman" w:cs="Times New Roman"/>
          <w:sz w:val="28"/>
          <w:szCs w:val="28"/>
          <w:lang w:val="kk-KZ"/>
        </w:rPr>
        <w:t>Мұхаметжанова Ж. С. Нурмагамбетова А.З. Алиева Б.М. Корпоративтік қаржы: Оқулық – Алматы, 2020 – 318б</w:t>
      </w:r>
    </w:p>
    <w:p w:rsidR="004715A8" w:rsidRPr="0060404D" w:rsidRDefault="004715A8" w:rsidP="00295D6F">
      <w:pPr>
        <w:pStyle w:val="a9"/>
        <w:numPr>
          <w:ilvl w:val="0"/>
          <w:numId w:val="90"/>
        </w:numPr>
        <w:tabs>
          <w:tab w:val="left" w:pos="426"/>
        </w:tabs>
        <w:spacing w:after="0" w:line="240" w:lineRule="auto"/>
        <w:rPr>
          <w:rFonts w:ascii="Times New Roman" w:hAnsi="Times New Roman" w:cs="Times New Roman"/>
          <w:sz w:val="28"/>
          <w:szCs w:val="28"/>
          <w:lang w:val="kk-KZ"/>
        </w:rPr>
      </w:pPr>
      <w:r w:rsidRPr="0060404D">
        <w:rPr>
          <w:rFonts w:ascii="Times New Roman" w:hAnsi="Times New Roman" w:cs="Times New Roman"/>
          <w:sz w:val="28"/>
          <w:szCs w:val="28"/>
          <w:lang w:val="kk-KZ"/>
        </w:rPr>
        <w:t xml:space="preserve">Э. Э. Михель, Р. А. Əмірханов, Г. А. Жолмырзаева, Ж. С. Мұхаметжанова Корпоративтік қаржы: Оқулық. – Алматы. </w:t>
      </w:r>
      <w:r w:rsidR="003109CB" w:rsidRPr="0060404D">
        <w:rPr>
          <w:rFonts w:ascii="Times New Roman" w:hAnsi="Times New Roman" w:cs="Times New Roman"/>
          <w:sz w:val="28"/>
          <w:szCs w:val="28"/>
          <w:lang w:val="kk-KZ"/>
        </w:rPr>
        <w:t>2012</w:t>
      </w:r>
      <w:r w:rsidRPr="0060404D">
        <w:rPr>
          <w:rFonts w:ascii="Times New Roman" w:hAnsi="Times New Roman" w:cs="Times New Roman"/>
          <w:sz w:val="28"/>
          <w:szCs w:val="28"/>
          <w:lang w:val="kk-KZ"/>
        </w:rPr>
        <w:t xml:space="preserve"> – 316 б.</w:t>
      </w:r>
    </w:p>
    <w:p w:rsidR="004715A8" w:rsidRPr="0060404D" w:rsidRDefault="004715A8" w:rsidP="00295D6F">
      <w:pPr>
        <w:pStyle w:val="a9"/>
        <w:numPr>
          <w:ilvl w:val="0"/>
          <w:numId w:val="90"/>
        </w:numPr>
        <w:tabs>
          <w:tab w:val="left" w:pos="426"/>
        </w:tabs>
        <w:spacing w:after="0" w:line="240" w:lineRule="auto"/>
        <w:rPr>
          <w:rFonts w:ascii="Times New Roman" w:hAnsi="Times New Roman" w:cs="Times New Roman"/>
          <w:sz w:val="28"/>
          <w:szCs w:val="28"/>
          <w:lang w:val="kk-KZ"/>
        </w:rPr>
      </w:pPr>
      <w:r w:rsidRPr="0060404D">
        <w:rPr>
          <w:rFonts w:ascii="Times New Roman" w:hAnsi="Times New Roman" w:cs="Times New Roman"/>
          <w:sz w:val="28"/>
          <w:szCs w:val="28"/>
          <w:lang w:val="kk-KZ"/>
        </w:rPr>
        <w:t>Инвестиция негіздері: Оқулық / А.С. Асилова. – Алматы: «Master Print» баспасы, 2019. ISBN 978-601-225-284-2</w:t>
      </w:r>
    </w:p>
    <w:p w:rsidR="009B4756" w:rsidRPr="0060404D" w:rsidRDefault="009B4756" w:rsidP="00295D6F">
      <w:pPr>
        <w:pStyle w:val="a9"/>
        <w:numPr>
          <w:ilvl w:val="0"/>
          <w:numId w:val="90"/>
        </w:numPr>
        <w:spacing w:after="0" w:line="240" w:lineRule="auto"/>
        <w:rPr>
          <w:rFonts w:ascii="Times New Roman" w:hAnsi="Times New Roman" w:cs="Times New Roman"/>
          <w:sz w:val="28"/>
          <w:szCs w:val="28"/>
        </w:rPr>
      </w:pPr>
      <w:r w:rsidRPr="0060404D">
        <w:rPr>
          <w:rFonts w:ascii="Times New Roman" w:hAnsi="Times New Roman" w:cs="Times New Roman"/>
          <w:sz w:val="28"/>
          <w:szCs w:val="28"/>
        </w:rPr>
        <w:lastRenderedPageBreak/>
        <w:t>БаймуратовУ.Инвестиции и инновации: нелинейный синтез. / УразБаймуратов.–Алматы:БИС,20</w:t>
      </w:r>
      <w:r w:rsidRPr="0060404D">
        <w:rPr>
          <w:rFonts w:ascii="Times New Roman" w:hAnsi="Times New Roman" w:cs="Times New Roman"/>
          <w:sz w:val="28"/>
          <w:szCs w:val="28"/>
          <w:lang w:val="kk-KZ"/>
        </w:rPr>
        <w:t>1</w:t>
      </w:r>
      <w:r w:rsidRPr="0060404D">
        <w:rPr>
          <w:rFonts w:ascii="Times New Roman" w:hAnsi="Times New Roman" w:cs="Times New Roman"/>
          <w:sz w:val="28"/>
          <w:szCs w:val="28"/>
        </w:rPr>
        <w:t>5.–320с.–(Избранное:в7т./УразБаймуратов;т.3).–(Мироваяэкономическаянаука)</w:t>
      </w:r>
    </w:p>
    <w:p w:rsidR="003109CB" w:rsidRPr="0060404D" w:rsidRDefault="003109CB" w:rsidP="00295D6F">
      <w:pPr>
        <w:pStyle w:val="a9"/>
        <w:numPr>
          <w:ilvl w:val="0"/>
          <w:numId w:val="90"/>
        </w:numPr>
        <w:shd w:val="clear" w:color="auto" w:fill="FFFFFF"/>
        <w:spacing w:after="0" w:line="240" w:lineRule="auto"/>
        <w:jc w:val="both"/>
        <w:rPr>
          <w:rFonts w:ascii="Times New Roman" w:hAnsi="Times New Roman" w:cs="Times New Roman"/>
          <w:sz w:val="28"/>
          <w:szCs w:val="28"/>
          <w:lang w:val="kk-KZ"/>
        </w:rPr>
      </w:pPr>
      <w:r w:rsidRPr="0060404D">
        <w:rPr>
          <w:rFonts w:ascii="Times New Roman" w:hAnsi="Times New Roman" w:cs="Times New Roman"/>
          <w:sz w:val="28"/>
          <w:szCs w:val="28"/>
          <w:lang w:val="kk-KZ"/>
        </w:rPr>
        <w:t>Б.С. Есенгелдин,Е.Т.Ақбаев Қаржылық менеджмент.Оқулық. Алматы- ЖШС РПБК «Дәуір».2011-288</w:t>
      </w:r>
    </w:p>
    <w:p w:rsidR="003109CB" w:rsidRPr="0060404D" w:rsidRDefault="003109CB" w:rsidP="00295D6F">
      <w:pPr>
        <w:pStyle w:val="a9"/>
        <w:numPr>
          <w:ilvl w:val="0"/>
          <w:numId w:val="90"/>
        </w:numPr>
        <w:shd w:val="clear" w:color="auto" w:fill="FFFFFF"/>
        <w:spacing w:after="0" w:line="240" w:lineRule="auto"/>
        <w:jc w:val="both"/>
        <w:rPr>
          <w:rFonts w:ascii="Times New Roman" w:hAnsi="Times New Roman" w:cs="Times New Roman"/>
          <w:sz w:val="28"/>
          <w:szCs w:val="28"/>
          <w:lang w:val="kk-KZ"/>
        </w:rPr>
      </w:pPr>
      <w:r w:rsidRPr="0060404D">
        <w:rPr>
          <w:rFonts w:ascii="Times New Roman" w:hAnsi="Times New Roman" w:cs="Times New Roman"/>
          <w:sz w:val="28"/>
          <w:szCs w:val="28"/>
        </w:rPr>
        <w:t>Л. И. Юзвович, Ю. Э. Слепухина, Ю. А. Долгих, В. А. Татьянников, Е. В. Стрельников, Р. Ю. Луговцов, М. Н. Клименко</w:t>
      </w:r>
      <w:r w:rsidRPr="0060404D">
        <w:rPr>
          <w:rFonts w:ascii="Times New Roman" w:hAnsi="Times New Roman" w:cs="Times New Roman"/>
          <w:sz w:val="28"/>
          <w:szCs w:val="28"/>
          <w:lang w:val="kk-KZ"/>
        </w:rPr>
        <w:t>.</w:t>
      </w:r>
      <w:r w:rsidRPr="0060404D">
        <w:rPr>
          <w:rFonts w:ascii="Times New Roman" w:hAnsi="Times New Roman" w:cs="Times New Roman"/>
          <w:sz w:val="28"/>
          <w:szCs w:val="28"/>
        </w:rPr>
        <w:t xml:space="preserve"> Финансовые и банковские риски : учебник Министерство науки и высшего образования Российской Федерации, Уральский государственный экономический университет. – Екатеринбург : Изд-во Урал. ун-та, 2020. – 336 с</w:t>
      </w:r>
    </w:p>
    <w:p w:rsidR="003109CB" w:rsidRPr="0060404D" w:rsidRDefault="003109CB" w:rsidP="00295D6F">
      <w:pPr>
        <w:pStyle w:val="a9"/>
        <w:numPr>
          <w:ilvl w:val="0"/>
          <w:numId w:val="90"/>
        </w:numPr>
        <w:shd w:val="clear" w:color="auto" w:fill="FFFFFF"/>
        <w:spacing w:after="0" w:line="240" w:lineRule="auto"/>
        <w:jc w:val="both"/>
        <w:rPr>
          <w:rFonts w:ascii="Times New Roman" w:hAnsi="Times New Roman" w:cs="Times New Roman"/>
          <w:sz w:val="28"/>
          <w:szCs w:val="28"/>
          <w:lang w:val="kk-KZ"/>
        </w:rPr>
      </w:pPr>
      <w:r w:rsidRPr="0060404D">
        <w:rPr>
          <w:rFonts w:ascii="Times New Roman" w:hAnsi="Times New Roman" w:cs="Times New Roman"/>
          <w:sz w:val="28"/>
          <w:szCs w:val="28"/>
          <w:lang w:val="kk-KZ"/>
        </w:rPr>
        <w:t>Ф</w:t>
      </w:r>
      <w:r w:rsidRPr="0060404D">
        <w:rPr>
          <w:rFonts w:ascii="Times New Roman" w:hAnsi="Times New Roman" w:cs="Times New Roman"/>
          <w:sz w:val="28"/>
          <w:szCs w:val="28"/>
        </w:rPr>
        <w:t>инансово</w:t>
      </w:r>
      <w:r w:rsidRPr="0060404D">
        <w:rPr>
          <w:rFonts w:ascii="Times New Roman" w:hAnsi="Times New Roman" w:cs="Times New Roman"/>
          <w:sz w:val="28"/>
          <w:szCs w:val="28"/>
        </w:rPr>
        <w:noBreakHyphen/>
        <w:t>экономические риски : учебное пособие / Е.Г. Князева, Л.И. Юзвович, Р.Ю. Луговцов, В.В. Фоменко.— Екатеринбург : Изд-во Урал. ун-та, 2015.— 112 с.</w:t>
      </w:r>
    </w:p>
    <w:p w:rsidR="003109CB" w:rsidRPr="0060404D" w:rsidRDefault="003109CB" w:rsidP="00295D6F">
      <w:pPr>
        <w:pStyle w:val="a9"/>
        <w:numPr>
          <w:ilvl w:val="0"/>
          <w:numId w:val="90"/>
        </w:numPr>
        <w:shd w:val="clear" w:color="auto" w:fill="FFFFFF"/>
        <w:spacing w:after="0" w:line="240" w:lineRule="auto"/>
        <w:jc w:val="both"/>
        <w:rPr>
          <w:rFonts w:ascii="Times New Roman" w:hAnsi="Times New Roman" w:cs="Times New Roman"/>
          <w:sz w:val="28"/>
          <w:szCs w:val="28"/>
          <w:lang w:val="kk-KZ"/>
        </w:rPr>
      </w:pPr>
      <w:r w:rsidRPr="0060404D">
        <w:rPr>
          <w:rFonts w:ascii="Times New Roman" w:hAnsi="Times New Roman" w:cs="Times New Roman"/>
          <w:color w:val="000000"/>
          <w:sz w:val="28"/>
          <w:szCs w:val="28"/>
        </w:rPr>
        <w:t>Солодов, А.К. Основы финансового риск-менеджмента: учебник и учебное пособие / А.К. Солодов; Финуниверситет. — Москва: Издание Александра К. Солодова, 2018. — 286 с.</w:t>
      </w:r>
    </w:p>
    <w:p w:rsidR="00CC571D" w:rsidRPr="0060404D" w:rsidRDefault="00CC571D" w:rsidP="00295D6F">
      <w:pPr>
        <w:pStyle w:val="a9"/>
        <w:numPr>
          <w:ilvl w:val="0"/>
          <w:numId w:val="90"/>
        </w:numPr>
        <w:spacing w:after="0" w:line="240" w:lineRule="auto"/>
        <w:rPr>
          <w:rFonts w:ascii="Times New Roman" w:hAnsi="Times New Roman" w:cs="Times New Roman"/>
          <w:sz w:val="28"/>
          <w:szCs w:val="28"/>
          <w:lang w:val="kk-KZ"/>
        </w:rPr>
      </w:pPr>
      <w:r w:rsidRPr="0060404D">
        <w:rPr>
          <w:rFonts w:ascii="Times New Roman" w:hAnsi="Times New Roman" w:cs="Times New Roman"/>
          <w:sz w:val="28"/>
          <w:szCs w:val="28"/>
          <w:lang w:val="kk-KZ"/>
        </w:rPr>
        <w:t>Турлыбекова А.Ж. Бағалы қағаздар нарығының теориясы мен практикасы: оқу құралы  - Алматы: Қазақ университет!. 2018. - 284 б.</w:t>
      </w:r>
    </w:p>
    <w:p w:rsidR="009B4756" w:rsidRPr="0060404D" w:rsidRDefault="009B4756" w:rsidP="00295D6F">
      <w:pPr>
        <w:pStyle w:val="a9"/>
        <w:numPr>
          <w:ilvl w:val="0"/>
          <w:numId w:val="90"/>
        </w:numPr>
        <w:spacing w:after="0" w:line="240" w:lineRule="auto"/>
        <w:rPr>
          <w:rFonts w:ascii="Times New Roman" w:hAnsi="Times New Roman" w:cs="Times New Roman"/>
          <w:sz w:val="28"/>
          <w:szCs w:val="28"/>
          <w:lang w:val="kk-KZ"/>
        </w:rPr>
      </w:pPr>
      <w:r w:rsidRPr="0060404D">
        <w:rPr>
          <w:rFonts w:ascii="Times New Roman" w:hAnsi="Times New Roman" w:cs="Times New Roman"/>
          <w:sz w:val="28"/>
          <w:szCs w:val="28"/>
          <w:lang w:val="kk-KZ"/>
        </w:rPr>
        <w:t>Көшенова, Б.А. Бағалы қағаздар нарығы.Оқу құралы. Алматы «Экономика» баспасы</w:t>
      </w:r>
      <w:r w:rsidR="00925E1D" w:rsidRPr="0060404D">
        <w:rPr>
          <w:rFonts w:ascii="Times New Roman" w:hAnsi="Times New Roman" w:cs="Times New Roman"/>
          <w:sz w:val="28"/>
          <w:szCs w:val="28"/>
          <w:lang w:val="kk-KZ"/>
        </w:rPr>
        <w:t>,2012 ж.</w:t>
      </w:r>
    </w:p>
    <w:p w:rsidR="00EB1F8E" w:rsidRPr="0060404D" w:rsidRDefault="00EB1F8E" w:rsidP="00295D6F">
      <w:pPr>
        <w:pStyle w:val="a9"/>
        <w:numPr>
          <w:ilvl w:val="0"/>
          <w:numId w:val="90"/>
        </w:numPr>
        <w:spacing w:after="0" w:line="240" w:lineRule="auto"/>
        <w:rPr>
          <w:rFonts w:ascii="Times New Roman" w:hAnsi="Times New Roman" w:cs="Times New Roman"/>
          <w:sz w:val="28"/>
          <w:szCs w:val="28"/>
          <w:lang w:val="kk-KZ"/>
        </w:rPr>
      </w:pPr>
      <w:r w:rsidRPr="0060404D">
        <w:rPr>
          <w:rFonts w:ascii="Times New Roman" w:hAnsi="Times New Roman" w:cs="Times New Roman"/>
          <w:sz w:val="28"/>
          <w:szCs w:val="28"/>
          <w:lang w:val="kk-KZ"/>
        </w:rPr>
        <w:t>Искаков ¥.М ., Бохаев Д.Т., Рузиева Э.А. Қаржы нарығы және делдалдары: Окулык. — Алматы: Экономика, 2018. — 296 бет.</w:t>
      </w:r>
    </w:p>
    <w:p w:rsidR="00925E1D" w:rsidRPr="0069185C" w:rsidRDefault="00925E1D" w:rsidP="00295D6F">
      <w:pPr>
        <w:pStyle w:val="a9"/>
        <w:numPr>
          <w:ilvl w:val="0"/>
          <w:numId w:val="90"/>
        </w:numPr>
        <w:spacing w:after="0" w:line="240" w:lineRule="auto"/>
        <w:rPr>
          <w:rFonts w:ascii="Times New Roman" w:hAnsi="Times New Roman" w:cs="Times New Roman"/>
          <w:sz w:val="28"/>
          <w:szCs w:val="28"/>
          <w:lang w:val="kk-KZ"/>
        </w:rPr>
      </w:pPr>
      <w:r w:rsidRPr="0069185C">
        <w:rPr>
          <w:rFonts w:ascii="Times New Roman" w:hAnsi="Times New Roman" w:cs="Times New Roman"/>
          <w:sz w:val="28"/>
          <w:szCs w:val="28"/>
          <w:shd w:val="clear" w:color="auto" w:fill="FFFFFF"/>
          <w:lang w:val="kk-KZ"/>
        </w:rPr>
        <w:t>Қаржы, ақша айналысы және несие" оқу құралы Р.О. Смағұлова, К.А. Мадыханова, Ж.Ш.Сатыбалдиева , Алматы: Экономика, 20</w:t>
      </w:r>
      <w:r w:rsidRPr="0060404D">
        <w:rPr>
          <w:rFonts w:ascii="Times New Roman" w:hAnsi="Times New Roman" w:cs="Times New Roman"/>
          <w:sz w:val="28"/>
          <w:szCs w:val="28"/>
          <w:shd w:val="clear" w:color="auto" w:fill="FFFFFF"/>
          <w:lang w:val="kk-KZ"/>
        </w:rPr>
        <w:t>14</w:t>
      </w:r>
      <w:r w:rsidRPr="0069185C">
        <w:rPr>
          <w:rFonts w:ascii="Times New Roman" w:hAnsi="Times New Roman" w:cs="Times New Roman"/>
          <w:sz w:val="28"/>
          <w:szCs w:val="28"/>
          <w:shd w:val="clear" w:color="auto" w:fill="FFFFFF"/>
          <w:lang w:val="kk-KZ"/>
        </w:rPr>
        <w:t xml:space="preserve">. </w:t>
      </w:r>
    </w:p>
    <w:p w:rsidR="006D6D55" w:rsidRPr="0060404D" w:rsidRDefault="006D6D55" w:rsidP="00295D6F">
      <w:pPr>
        <w:pStyle w:val="a9"/>
        <w:numPr>
          <w:ilvl w:val="0"/>
          <w:numId w:val="90"/>
        </w:numPr>
        <w:spacing w:after="0" w:line="240" w:lineRule="auto"/>
        <w:rPr>
          <w:rFonts w:ascii="Times New Roman" w:hAnsi="Times New Roman" w:cs="Times New Roman"/>
          <w:sz w:val="28"/>
          <w:szCs w:val="28"/>
        </w:rPr>
      </w:pPr>
      <w:r w:rsidRPr="0060404D">
        <w:rPr>
          <w:rFonts w:ascii="Times New Roman" w:hAnsi="Times New Roman" w:cs="Times New Roman"/>
          <w:color w:val="1A1A1A"/>
          <w:sz w:val="28"/>
          <w:szCs w:val="28"/>
        </w:rPr>
        <w:t>Ольга Ефимова: Финансовый анализ. Инструментарий обоснования экономических решений. Учебник</w:t>
      </w:r>
      <w:r w:rsidRPr="0060404D">
        <w:rPr>
          <w:rFonts w:ascii="Times New Roman" w:hAnsi="Times New Roman" w:cs="Times New Roman"/>
          <w:color w:val="1A1A1A"/>
          <w:sz w:val="28"/>
          <w:szCs w:val="28"/>
          <w:lang w:val="kk-KZ"/>
        </w:rPr>
        <w:t>.М: Кнорус,2022</w:t>
      </w:r>
    </w:p>
    <w:p w:rsidR="006D6D55" w:rsidRPr="0060404D" w:rsidRDefault="006D6D55" w:rsidP="00295D6F">
      <w:pPr>
        <w:pStyle w:val="a9"/>
        <w:numPr>
          <w:ilvl w:val="0"/>
          <w:numId w:val="90"/>
        </w:numPr>
        <w:spacing w:after="0" w:line="240" w:lineRule="auto"/>
        <w:rPr>
          <w:rFonts w:ascii="Times New Roman" w:hAnsi="Times New Roman" w:cs="Times New Roman"/>
          <w:sz w:val="28"/>
          <w:szCs w:val="28"/>
        </w:rPr>
      </w:pPr>
      <w:r w:rsidRPr="0060404D">
        <w:rPr>
          <w:rFonts w:ascii="Times New Roman" w:hAnsi="Times New Roman" w:cs="Times New Roman"/>
          <w:sz w:val="28"/>
          <w:szCs w:val="28"/>
        </w:rPr>
        <w:t xml:space="preserve">Логинова Т.В. Финансовый анализ: теория, методика, практика: учебно-практическое пособие / Т.В. Логинова. – Ярославль: ООО «ПКФ «СОЮЗ-ПРЕСС», 2021. – 128 с. </w:t>
      </w:r>
    </w:p>
    <w:p w:rsidR="004C3711" w:rsidRPr="0060404D" w:rsidRDefault="004C3711" w:rsidP="00295D6F">
      <w:pPr>
        <w:pStyle w:val="a9"/>
        <w:numPr>
          <w:ilvl w:val="0"/>
          <w:numId w:val="90"/>
        </w:numPr>
        <w:spacing w:after="0" w:line="240" w:lineRule="auto"/>
        <w:rPr>
          <w:rFonts w:ascii="Times New Roman" w:hAnsi="Times New Roman" w:cs="Times New Roman"/>
          <w:sz w:val="28"/>
          <w:szCs w:val="28"/>
          <w:lang w:val="kk-KZ"/>
        </w:rPr>
      </w:pPr>
      <w:r w:rsidRPr="0060404D">
        <w:rPr>
          <w:rFonts w:ascii="Times New Roman" w:hAnsi="Times New Roman" w:cs="Times New Roman"/>
          <w:sz w:val="28"/>
          <w:szCs w:val="28"/>
          <w:shd w:val="clear" w:color="auto" w:fill="FFFFFF"/>
          <w:lang w:val="kk-KZ"/>
        </w:rPr>
        <w:t xml:space="preserve">А. Қ. Сарбасова, Ж. Т. Бейсенбаев </w:t>
      </w:r>
      <w:r w:rsidRPr="0060404D">
        <w:rPr>
          <w:rFonts w:ascii="Times New Roman" w:hAnsi="Times New Roman" w:cs="Times New Roman"/>
        </w:rPr>
        <w:t>ҚАРЖЫ САЛАСЫНДАҒЫ АҚПАРАТТЫҚ ЖҮЙЕЛЕР</w:t>
      </w:r>
      <w:r w:rsidRPr="0060404D">
        <w:rPr>
          <w:rFonts w:ascii="Times New Roman" w:hAnsi="Times New Roman" w:cs="Times New Roman"/>
          <w:sz w:val="28"/>
          <w:szCs w:val="28"/>
          <w:shd w:val="clear" w:color="auto" w:fill="FFFFFF"/>
          <w:lang w:val="kk-KZ"/>
        </w:rPr>
        <w:t>Оқу құралы, Алматы «Қазақ университетi» 2015</w:t>
      </w:r>
    </w:p>
    <w:p w:rsidR="00276522" w:rsidRPr="0060404D" w:rsidRDefault="00276522" w:rsidP="00295D6F">
      <w:pPr>
        <w:pStyle w:val="a9"/>
        <w:numPr>
          <w:ilvl w:val="0"/>
          <w:numId w:val="90"/>
        </w:numPr>
        <w:spacing w:after="0" w:line="240" w:lineRule="auto"/>
        <w:rPr>
          <w:rFonts w:ascii="Times New Roman" w:hAnsi="Times New Roman" w:cs="Times New Roman"/>
          <w:sz w:val="28"/>
          <w:szCs w:val="28"/>
          <w:lang w:val="kk-KZ"/>
        </w:rPr>
      </w:pPr>
      <w:r w:rsidRPr="0060404D">
        <w:rPr>
          <w:rFonts w:ascii="Times New Roman" w:hAnsi="Times New Roman" w:cs="Times New Roman"/>
          <w:color w:val="1A1A1A"/>
          <w:sz w:val="28"/>
          <w:szCs w:val="28"/>
        </w:rPr>
        <w:t>Солдаткин</w:t>
      </w:r>
      <w:r w:rsidRPr="0060404D">
        <w:rPr>
          <w:rFonts w:ascii="Times New Roman" w:hAnsi="Times New Roman" w:cs="Times New Roman"/>
          <w:color w:val="1A1A1A"/>
          <w:sz w:val="28"/>
          <w:szCs w:val="28"/>
          <w:lang w:val="kk-KZ"/>
        </w:rPr>
        <w:t xml:space="preserve"> С.Н.</w:t>
      </w:r>
      <w:r w:rsidRPr="0060404D">
        <w:rPr>
          <w:rFonts w:ascii="Times New Roman" w:hAnsi="Times New Roman" w:cs="Times New Roman"/>
          <w:color w:val="1A1A1A"/>
          <w:sz w:val="28"/>
          <w:szCs w:val="28"/>
        </w:rPr>
        <w:t>: Современные финансовые технологии. Учебное пособие</w:t>
      </w:r>
      <w:r w:rsidRPr="0060404D">
        <w:rPr>
          <w:rFonts w:ascii="Times New Roman" w:hAnsi="Times New Roman" w:cs="Times New Roman"/>
          <w:color w:val="1A1A1A"/>
          <w:sz w:val="28"/>
          <w:szCs w:val="28"/>
        </w:rPr>
        <w:br/>
      </w:r>
      <w:r w:rsidRPr="0060404D">
        <w:rPr>
          <w:rFonts w:ascii="Times New Roman" w:hAnsi="Times New Roman" w:cs="Times New Roman"/>
          <w:color w:val="1A1A1A"/>
          <w:sz w:val="28"/>
          <w:szCs w:val="28"/>
          <w:lang w:val="kk-KZ"/>
        </w:rPr>
        <w:t>М: Кнорус,2020</w:t>
      </w:r>
    </w:p>
    <w:p w:rsidR="00276522" w:rsidRPr="0060404D" w:rsidRDefault="00276522" w:rsidP="00295D6F">
      <w:pPr>
        <w:pStyle w:val="a9"/>
        <w:numPr>
          <w:ilvl w:val="0"/>
          <w:numId w:val="90"/>
        </w:numPr>
        <w:spacing w:after="0" w:line="240" w:lineRule="auto"/>
        <w:rPr>
          <w:rFonts w:ascii="Times New Roman" w:hAnsi="Times New Roman" w:cs="Times New Roman"/>
          <w:sz w:val="28"/>
          <w:szCs w:val="28"/>
          <w:lang w:val="kk-KZ"/>
        </w:rPr>
      </w:pPr>
      <w:r w:rsidRPr="0060404D">
        <w:rPr>
          <w:rFonts w:ascii="Times New Roman" w:hAnsi="Times New Roman" w:cs="Times New Roman"/>
          <w:color w:val="1A1A1A"/>
          <w:sz w:val="28"/>
          <w:szCs w:val="28"/>
        </w:rPr>
        <w:t>Акимов</w:t>
      </w:r>
      <w:r w:rsidR="009D0CCE" w:rsidRPr="0060404D">
        <w:rPr>
          <w:rFonts w:ascii="Times New Roman" w:hAnsi="Times New Roman" w:cs="Times New Roman"/>
          <w:color w:val="1A1A1A"/>
          <w:sz w:val="28"/>
          <w:szCs w:val="28"/>
          <w:lang w:val="kk-KZ"/>
        </w:rPr>
        <w:t xml:space="preserve"> О.М</w:t>
      </w:r>
      <w:r w:rsidRPr="0060404D">
        <w:rPr>
          <w:rFonts w:ascii="Times New Roman" w:hAnsi="Times New Roman" w:cs="Times New Roman"/>
          <w:color w:val="1A1A1A"/>
          <w:sz w:val="28"/>
          <w:szCs w:val="28"/>
        </w:rPr>
        <w:t>, Ларина</w:t>
      </w:r>
      <w:r w:rsidR="009D0CCE" w:rsidRPr="0060404D">
        <w:rPr>
          <w:rFonts w:ascii="Times New Roman" w:hAnsi="Times New Roman" w:cs="Times New Roman"/>
          <w:color w:val="1A1A1A"/>
          <w:sz w:val="28"/>
          <w:szCs w:val="28"/>
          <w:lang w:val="kk-KZ"/>
        </w:rPr>
        <w:t xml:space="preserve"> О.И.</w:t>
      </w:r>
      <w:r w:rsidRPr="0060404D">
        <w:rPr>
          <w:rFonts w:ascii="Times New Roman" w:hAnsi="Times New Roman" w:cs="Times New Roman"/>
          <w:color w:val="1A1A1A"/>
          <w:sz w:val="28"/>
          <w:szCs w:val="28"/>
        </w:rPr>
        <w:t>: Современные финансовые технологии и индустрия платежей. Учебное пособие</w:t>
      </w:r>
      <w:r w:rsidR="009D0CCE" w:rsidRPr="0060404D">
        <w:rPr>
          <w:rFonts w:ascii="Times New Roman" w:hAnsi="Times New Roman" w:cs="Times New Roman"/>
          <w:color w:val="1A1A1A"/>
          <w:sz w:val="28"/>
          <w:szCs w:val="28"/>
          <w:lang w:val="kk-KZ"/>
        </w:rPr>
        <w:t>. М: Кнорус,2022</w:t>
      </w:r>
    </w:p>
    <w:p w:rsidR="004715A8" w:rsidRPr="005C3BAF" w:rsidRDefault="004715A8" w:rsidP="004715A8">
      <w:pPr>
        <w:pStyle w:val="a9"/>
        <w:spacing w:after="0" w:line="240" w:lineRule="auto"/>
        <w:ind w:left="660"/>
        <w:rPr>
          <w:rFonts w:ascii="Times New Roman" w:hAnsi="Times New Roman" w:cs="Times New Roman"/>
          <w:b/>
          <w:bCs/>
          <w:i/>
          <w:color w:val="000000"/>
          <w:sz w:val="28"/>
          <w:szCs w:val="28"/>
          <w:lang w:val="kk-KZ"/>
        </w:rPr>
      </w:pPr>
      <w:r w:rsidRPr="005C3BAF">
        <w:rPr>
          <w:rFonts w:ascii="Times New Roman" w:hAnsi="Times New Roman" w:cs="Times New Roman"/>
          <w:b/>
          <w:bCs/>
          <w:i/>
          <w:color w:val="000000"/>
          <w:sz w:val="28"/>
          <w:szCs w:val="28"/>
          <w:lang w:val="kk-KZ"/>
        </w:rPr>
        <w:t>Қосымша әдебиеттер</w:t>
      </w:r>
    </w:p>
    <w:p w:rsidR="004715A8" w:rsidRPr="004715A8" w:rsidRDefault="004715A8" w:rsidP="00295D6F">
      <w:pPr>
        <w:numPr>
          <w:ilvl w:val="0"/>
          <w:numId w:val="73"/>
        </w:numPr>
        <w:spacing w:after="0" w:line="240" w:lineRule="auto"/>
        <w:rPr>
          <w:rFonts w:ascii="Times New Roman" w:hAnsi="Times New Roman" w:cs="Times New Roman"/>
          <w:sz w:val="28"/>
          <w:szCs w:val="28"/>
          <w:lang w:val="kk-KZ"/>
        </w:rPr>
      </w:pPr>
      <w:r w:rsidRPr="004715A8">
        <w:rPr>
          <w:rFonts w:ascii="Times New Roman" w:hAnsi="Times New Roman" w:cs="Times New Roman"/>
          <w:sz w:val="28"/>
          <w:szCs w:val="28"/>
        </w:rPr>
        <w:t>Выгодчикова И.Ю. Оценка доходности финансовых активов. Саратов: Изд-во СГУ, 20</w:t>
      </w:r>
      <w:r w:rsidRPr="004715A8">
        <w:rPr>
          <w:rFonts w:ascii="Times New Roman" w:hAnsi="Times New Roman" w:cs="Times New Roman"/>
          <w:sz w:val="28"/>
          <w:szCs w:val="28"/>
          <w:lang w:val="kk-KZ"/>
        </w:rPr>
        <w:t>14</w:t>
      </w:r>
      <w:r w:rsidRPr="004715A8">
        <w:rPr>
          <w:rFonts w:ascii="Times New Roman" w:hAnsi="Times New Roman" w:cs="Times New Roman"/>
          <w:sz w:val="28"/>
          <w:szCs w:val="28"/>
        </w:rPr>
        <w:t xml:space="preserve">. </w:t>
      </w:r>
    </w:p>
    <w:p w:rsidR="004715A8" w:rsidRPr="004715A8" w:rsidRDefault="004715A8" w:rsidP="00295D6F">
      <w:pPr>
        <w:numPr>
          <w:ilvl w:val="0"/>
          <w:numId w:val="73"/>
        </w:numPr>
        <w:spacing w:after="0" w:line="240" w:lineRule="auto"/>
        <w:rPr>
          <w:rFonts w:ascii="Times New Roman" w:hAnsi="Times New Roman" w:cs="Times New Roman"/>
          <w:sz w:val="28"/>
          <w:szCs w:val="28"/>
          <w:lang w:val="kk-KZ"/>
        </w:rPr>
      </w:pPr>
      <w:r w:rsidRPr="004715A8">
        <w:rPr>
          <w:rFonts w:ascii="Times New Roman" w:hAnsi="Times New Roman" w:cs="Times New Roman"/>
          <w:sz w:val="28"/>
          <w:szCs w:val="28"/>
        </w:rPr>
        <w:t>Дудов С.И. Оптимальное портфельное инвестирование. Саратов, 20</w:t>
      </w:r>
      <w:r w:rsidRPr="004715A8">
        <w:rPr>
          <w:rFonts w:ascii="Times New Roman" w:hAnsi="Times New Roman" w:cs="Times New Roman"/>
          <w:sz w:val="28"/>
          <w:szCs w:val="28"/>
          <w:lang w:val="kk-KZ"/>
        </w:rPr>
        <w:t>1</w:t>
      </w:r>
      <w:r w:rsidRPr="004715A8">
        <w:rPr>
          <w:rFonts w:ascii="Times New Roman" w:hAnsi="Times New Roman" w:cs="Times New Roman"/>
          <w:sz w:val="28"/>
          <w:szCs w:val="28"/>
        </w:rPr>
        <w:t xml:space="preserve">8. </w:t>
      </w:r>
    </w:p>
    <w:p w:rsidR="004715A8" w:rsidRPr="004715A8" w:rsidRDefault="004715A8" w:rsidP="00295D6F">
      <w:pPr>
        <w:numPr>
          <w:ilvl w:val="0"/>
          <w:numId w:val="73"/>
        </w:numPr>
        <w:spacing w:after="0" w:line="240" w:lineRule="auto"/>
        <w:jc w:val="both"/>
        <w:rPr>
          <w:rFonts w:ascii="Times New Roman" w:hAnsi="Times New Roman" w:cs="Times New Roman"/>
          <w:sz w:val="28"/>
          <w:szCs w:val="28"/>
          <w:lang w:val="kk-KZ"/>
        </w:rPr>
      </w:pPr>
      <w:r w:rsidRPr="004715A8">
        <w:rPr>
          <w:rFonts w:ascii="Times New Roman" w:hAnsi="Times New Roman" w:cs="Times New Roman"/>
          <w:sz w:val="28"/>
          <w:szCs w:val="28"/>
          <w:lang w:val="kk-KZ"/>
        </w:rPr>
        <w:t xml:space="preserve">Шарп У.Ф., Александер Г.Д., Бейли Д.Б. Инвестиции. </w:t>
      </w:r>
      <w:r w:rsidRPr="004715A8">
        <w:rPr>
          <w:rFonts w:ascii="Times New Roman" w:hAnsi="Times New Roman" w:cs="Times New Roman"/>
          <w:sz w:val="28"/>
          <w:szCs w:val="28"/>
        </w:rPr>
        <w:t>М</w:t>
      </w:r>
      <w:r w:rsidRPr="00276522">
        <w:rPr>
          <w:rFonts w:ascii="Times New Roman" w:hAnsi="Times New Roman" w:cs="Times New Roman"/>
          <w:sz w:val="28"/>
          <w:szCs w:val="28"/>
        </w:rPr>
        <w:t xml:space="preserve">.: </w:t>
      </w:r>
      <w:r w:rsidRPr="004715A8">
        <w:rPr>
          <w:rFonts w:ascii="Times New Roman" w:hAnsi="Times New Roman" w:cs="Times New Roman"/>
          <w:sz w:val="28"/>
          <w:szCs w:val="28"/>
        </w:rPr>
        <w:t>Инфра</w:t>
      </w:r>
      <w:r w:rsidRPr="00276522">
        <w:rPr>
          <w:rFonts w:ascii="Times New Roman" w:hAnsi="Times New Roman" w:cs="Times New Roman"/>
          <w:sz w:val="28"/>
          <w:szCs w:val="28"/>
        </w:rPr>
        <w:t>-</w:t>
      </w:r>
      <w:r w:rsidRPr="004715A8">
        <w:rPr>
          <w:rFonts w:ascii="Times New Roman" w:hAnsi="Times New Roman" w:cs="Times New Roman"/>
          <w:sz w:val="28"/>
          <w:szCs w:val="28"/>
        </w:rPr>
        <w:t>М</w:t>
      </w:r>
      <w:r w:rsidRPr="00276522">
        <w:rPr>
          <w:rFonts w:ascii="Times New Roman" w:hAnsi="Times New Roman" w:cs="Times New Roman"/>
          <w:sz w:val="28"/>
          <w:szCs w:val="28"/>
        </w:rPr>
        <w:t xml:space="preserve">, 2007. </w:t>
      </w:r>
    </w:p>
    <w:p w:rsidR="004715A8" w:rsidRDefault="004715A8" w:rsidP="00295D6F">
      <w:pPr>
        <w:numPr>
          <w:ilvl w:val="0"/>
          <w:numId w:val="73"/>
        </w:numPr>
        <w:spacing w:after="0" w:line="240" w:lineRule="auto"/>
        <w:jc w:val="both"/>
        <w:rPr>
          <w:rFonts w:ascii="Times New Roman" w:hAnsi="Times New Roman" w:cs="Times New Roman"/>
          <w:sz w:val="28"/>
          <w:szCs w:val="28"/>
          <w:lang w:val="kk-KZ"/>
        </w:rPr>
      </w:pPr>
      <w:r w:rsidRPr="004715A8">
        <w:rPr>
          <w:rFonts w:ascii="Times New Roman" w:hAnsi="Times New Roman" w:cs="Times New Roman"/>
          <w:sz w:val="28"/>
          <w:szCs w:val="28"/>
          <w:lang w:val="en-US"/>
        </w:rPr>
        <w:t xml:space="preserve">Sharpe W.F., Alexander G.J. Investments, 4-Th ed. Prentice-Hall International, Inc., </w:t>
      </w:r>
      <w:r w:rsidRPr="004715A8">
        <w:rPr>
          <w:rFonts w:ascii="Times New Roman" w:hAnsi="Times New Roman" w:cs="Times New Roman"/>
          <w:sz w:val="28"/>
          <w:szCs w:val="28"/>
          <w:lang w:val="kk-KZ"/>
        </w:rPr>
        <w:t>2015</w:t>
      </w:r>
      <w:r w:rsidRPr="004715A8">
        <w:rPr>
          <w:rFonts w:ascii="Times New Roman" w:hAnsi="Times New Roman" w:cs="Times New Roman"/>
          <w:sz w:val="28"/>
          <w:szCs w:val="28"/>
          <w:lang w:val="en-US"/>
        </w:rPr>
        <w:t xml:space="preserve">. </w:t>
      </w:r>
    </w:p>
    <w:p w:rsidR="004C3711" w:rsidRPr="004715A8" w:rsidRDefault="004C3711" w:rsidP="00295D6F">
      <w:pPr>
        <w:pStyle w:val="a9"/>
        <w:numPr>
          <w:ilvl w:val="0"/>
          <w:numId w:val="73"/>
        </w:numPr>
        <w:shd w:val="clear" w:color="auto" w:fill="FFFFFF"/>
        <w:spacing w:after="0" w:line="240" w:lineRule="auto"/>
        <w:rPr>
          <w:rFonts w:ascii="Times New Roman" w:hAnsi="Times New Roman" w:cs="Times New Roman"/>
          <w:color w:val="202122"/>
          <w:sz w:val="28"/>
          <w:szCs w:val="28"/>
        </w:rPr>
      </w:pPr>
      <w:r w:rsidRPr="004715A8">
        <w:rPr>
          <w:rFonts w:ascii="Times New Roman" w:hAnsi="Times New Roman" w:cs="Times New Roman"/>
          <w:color w:val="202122"/>
          <w:sz w:val="28"/>
          <w:szCs w:val="28"/>
        </w:rPr>
        <w:lastRenderedPageBreak/>
        <w:t>Галанов В. А., Басова А. И. Рынок ценных бумаг. ― М., 20</w:t>
      </w:r>
      <w:r w:rsidRPr="004715A8">
        <w:rPr>
          <w:rFonts w:ascii="Times New Roman" w:hAnsi="Times New Roman" w:cs="Times New Roman"/>
          <w:color w:val="202122"/>
          <w:sz w:val="28"/>
          <w:szCs w:val="28"/>
          <w:lang w:val="kk-KZ"/>
        </w:rPr>
        <w:t>1</w:t>
      </w:r>
      <w:r w:rsidRPr="004715A8">
        <w:rPr>
          <w:rFonts w:ascii="Times New Roman" w:hAnsi="Times New Roman" w:cs="Times New Roman"/>
          <w:color w:val="202122"/>
          <w:sz w:val="28"/>
          <w:szCs w:val="28"/>
        </w:rPr>
        <w:t>6. ― Библиотека банковского дела.</w:t>
      </w:r>
    </w:p>
    <w:p w:rsidR="004C3711" w:rsidRPr="004715A8" w:rsidRDefault="004C3711" w:rsidP="00295D6F">
      <w:pPr>
        <w:pStyle w:val="a9"/>
        <w:numPr>
          <w:ilvl w:val="0"/>
          <w:numId w:val="73"/>
        </w:numPr>
        <w:shd w:val="clear" w:color="auto" w:fill="FFFFFF"/>
        <w:spacing w:after="0" w:line="240" w:lineRule="auto"/>
        <w:rPr>
          <w:rFonts w:ascii="Times New Roman" w:hAnsi="Times New Roman" w:cs="Times New Roman"/>
          <w:color w:val="202122"/>
          <w:sz w:val="28"/>
          <w:szCs w:val="28"/>
        </w:rPr>
      </w:pPr>
      <w:r w:rsidRPr="004715A8">
        <w:rPr>
          <w:rFonts w:ascii="Times New Roman" w:hAnsi="Times New Roman" w:cs="Times New Roman"/>
          <w:color w:val="202122"/>
          <w:sz w:val="28"/>
          <w:szCs w:val="28"/>
        </w:rPr>
        <w:t>Бушуев А. Ценные бумаги в системе ипотечного кредитования. //Юрист и бухгалтер. 20</w:t>
      </w:r>
      <w:r w:rsidRPr="004715A8">
        <w:rPr>
          <w:rFonts w:ascii="Times New Roman" w:hAnsi="Times New Roman" w:cs="Times New Roman"/>
          <w:color w:val="202122"/>
          <w:sz w:val="28"/>
          <w:szCs w:val="28"/>
          <w:lang w:val="kk-KZ"/>
        </w:rPr>
        <w:t>1</w:t>
      </w:r>
      <w:r w:rsidRPr="004715A8">
        <w:rPr>
          <w:rFonts w:ascii="Times New Roman" w:hAnsi="Times New Roman" w:cs="Times New Roman"/>
          <w:color w:val="202122"/>
          <w:sz w:val="28"/>
          <w:szCs w:val="28"/>
        </w:rPr>
        <w:t>4. № 3. С. 6</w:t>
      </w:r>
    </w:p>
    <w:p w:rsidR="004C3711" w:rsidRPr="004C3711" w:rsidRDefault="004C3711" w:rsidP="00295D6F">
      <w:pPr>
        <w:pStyle w:val="a9"/>
        <w:numPr>
          <w:ilvl w:val="0"/>
          <w:numId w:val="73"/>
        </w:numPr>
        <w:shd w:val="clear" w:color="auto" w:fill="FFFFFF"/>
        <w:spacing w:after="0" w:line="240" w:lineRule="auto"/>
        <w:rPr>
          <w:rFonts w:ascii="Times New Roman" w:hAnsi="Times New Roman" w:cs="Times New Roman"/>
          <w:color w:val="202122"/>
          <w:sz w:val="28"/>
          <w:szCs w:val="28"/>
        </w:rPr>
      </w:pPr>
      <w:r w:rsidRPr="004715A8">
        <w:rPr>
          <w:rFonts w:ascii="Times New Roman" w:hAnsi="Times New Roman" w:cs="Times New Roman"/>
          <w:color w:val="202122"/>
          <w:sz w:val="28"/>
          <w:szCs w:val="28"/>
        </w:rPr>
        <w:t>Бердникова Т. Б. Рынок ценных бумаг и биржевое дело. — М., 20</w:t>
      </w:r>
      <w:r w:rsidRPr="004715A8">
        <w:rPr>
          <w:rFonts w:ascii="Times New Roman" w:hAnsi="Times New Roman" w:cs="Times New Roman"/>
          <w:color w:val="202122"/>
          <w:sz w:val="28"/>
          <w:szCs w:val="28"/>
          <w:lang w:val="kk-KZ"/>
        </w:rPr>
        <w:t>1</w:t>
      </w:r>
      <w:r w:rsidRPr="004715A8">
        <w:rPr>
          <w:rFonts w:ascii="Times New Roman" w:hAnsi="Times New Roman" w:cs="Times New Roman"/>
          <w:color w:val="202122"/>
          <w:sz w:val="28"/>
          <w:szCs w:val="28"/>
        </w:rPr>
        <w:t>2. ― Библиотека банковского дела.</w:t>
      </w:r>
    </w:p>
    <w:p w:rsidR="004715A8" w:rsidRPr="004715A8" w:rsidRDefault="004715A8" w:rsidP="00295D6F">
      <w:pPr>
        <w:pStyle w:val="a9"/>
        <w:numPr>
          <w:ilvl w:val="0"/>
          <w:numId w:val="73"/>
        </w:numPr>
        <w:shd w:val="clear" w:color="auto" w:fill="FFFFFF"/>
        <w:spacing w:after="0" w:line="240" w:lineRule="auto"/>
        <w:rPr>
          <w:rFonts w:ascii="Times New Roman" w:hAnsi="Times New Roman" w:cs="Times New Roman"/>
          <w:b/>
          <w:sz w:val="28"/>
          <w:szCs w:val="28"/>
          <w:lang w:val="kk-KZ"/>
        </w:rPr>
      </w:pPr>
      <w:r w:rsidRPr="004715A8">
        <w:rPr>
          <w:rFonts w:ascii="Times New Roman" w:hAnsi="Times New Roman" w:cs="Times New Roman"/>
          <w:color w:val="000000"/>
          <w:sz w:val="28"/>
          <w:szCs w:val="28"/>
        </w:rPr>
        <w:t>Национальный архив Республики Казахстан. Ф.136. Оп.1. Д.6. Переписка с Администрацией Президента Республики Казахстан, Аппаратом Парламента Республики Казахстан и Канцелярией Премьер-Министра Республики Казахстан по основной деятельности. Инвестиционный климат в Казахстане.</w:t>
      </w:r>
    </w:p>
    <w:p w:rsidR="004715A8" w:rsidRPr="005C3BAF" w:rsidRDefault="004715A8" w:rsidP="005C3BAF">
      <w:pPr>
        <w:tabs>
          <w:tab w:val="left" w:pos="426"/>
        </w:tabs>
        <w:spacing w:after="0" w:line="240" w:lineRule="auto"/>
        <w:rPr>
          <w:rFonts w:ascii="Times New Roman" w:hAnsi="Times New Roman" w:cs="Times New Roman"/>
          <w:sz w:val="28"/>
          <w:szCs w:val="28"/>
          <w:lang w:val="kk-KZ"/>
        </w:rPr>
      </w:pPr>
      <w:r w:rsidRPr="005C3BAF">
        <w:rPr>
          <w:rFonts w:ascii="Times New Roman" w:hAnsi="Times New Roman" w:cs="Times New Roman"/>
          <w:sz w:val="28"/>
          <w:szCs w:val="28"/>
          <w:lang w:val="kk-KZ"/>
        </w:rPr>
        <w:t xml:space="preserve"> Мультимедиялық қамтамасыз ету</w:t>
      </w:r>
    </w:p>
    <w:p w:rsidR="004715A8" w:rsidRPr="005F4EF4" w:rsidRDefault="004715A8" w:rsidP="00295D6F">
      <w:pPr>
        <w:pStyle w:val="a9"/>
        <w:numPr>
          <w:ilvl w:val="0"/>
          <w:numId w:val="91"/>
        </w:numPr>
        <w:tabs>
          <w:tab w:val="left" w:pos="360"/>
          <w:tab w:val="left" w:pos="426"/>
          <w:tab w:val="left" w:pos="900"/>
        </w:tabs>
        <w:spacing w:after="0" w:line="240" w:lineRule="auto"/>
        <w:jc w:val="both"/>
        <w:rPr>
          <w:rFonts w:ascii="Times New Roman" w:eastAsia="Batang" w:hAnsi="Times New Roman" w:cs="Times New Roman"/>
          <w:sz w:val="28"/>
          <w:szCs w:val="28"/>
          <w:lang w:val="kk-KZ" w:eastAsia="ko-KR"/>
        </w:rPr>
      </w:pPr>
      <w:r w:rsidRPr="005F4EF4">
        <w:rPr>
          <w:rFonts w:ascii="Times New Roman" w:eastAsia="Batang" w:hAnsi="Times New Roman" w:cs="Times New Roman"/>
          <w:sz w:val="28"/>
          <w:szCs w:val="28"/>
          <w:lang w:val="kk-KZ" w:eastAsia="ko-KR"/>
        </w:rPr>
        <w:t xml:space="preserve">Қазақстан Республикасы Қаржы министрлігінің сайт ақпараттары </w:t>
      </w:r>
      <w:hyperlink r:id="rId126" w:history="1">
        <w:r w:rsidRPr="005F4EF4">
          <w:rPr>
            <w:rStyle w:val="a4"/>
            <w:rFonts w:ascii="Times New Roman" w:eastAsia="Batang" w:hAnsi="Times New Roman" w:cs="Times New Roman"/>
            <w:sz w:val="28"/>
            <w:szCs w:val="28"/>
            <w:lang w:val="kk-KZ" w:eastAsia="ko-KR"/>
          </w:rPr>
          <w:t>http://www.minfin.kz</w:t>
        </w:r>
      </w:hyperlink>
    </w:p>
    <w:p w:rsidR="004715A8" w:rsidRPr="005F4EF4" w:rsidRDefault="004715A8" w:rsidP="00295D6F">
      <w:pPr>
        <w:pStyle w:val="a9"/>
        <w:numPr>
          <w:ilvl w:val="0"/>
          <w:numId w:val="91"/>
        </w:numPr>
        <w:tabs>
          <w:tab w:val="left" w:pos="360"/>
          <w:tab w:val="left" w:pos="426"/>
          <w:tab w:val="left" w:pos="900"/>
        </w:tabs>
        <w:spacing w:after="0" w:line="240" w:lineRule="auto"/>
        <w:jc w:val="both"/>
        <w:rPr>
          <w:rFonts w:ascii="Times New Roman" w:hAnsi="Times New Roman" w:cs="Times New Roman"/>
          <w:sz w:val="28"/>
          <w:szCs w:val="28"/>
          <w:lang w:val="kk-KZ"/>
        </w:rPr>
      </w:pPr>
      <w:r w:rsidRPr="005F4EF4">
        <w:rPr>
          <w:rFonts w:ascii="Times New Roman" w:hAnsi="Times New Roman" w:cs="Times New Roman"/>
          <w:sz w:val="28"/>
          <w:szCs w:val="28"/>
          <w:lang w:val="kk-KZ"/>
        </w:rPr>
        <w:t xml:space="preserve">Студенттерге арналған пәннің оқу әдістемелік кешені. М.Әуезов атындағы ОҚМУ порталы </w:t>
      </w:r>
      <w:hyperlink r:id="rId127" w:history="1">
        <w:r w:rsidRPr="005F4EF4">
          <w:rPr>
            <w:rStyle w:val="a4"/>
            <w:rFonts w:ascii="Times New Roman" w:hAnsi="Times New Roman" w:cs="Times New Roman"/>
            <w:sz w:val="28"/>
            <w:szCs w:val="28"/>
            <w:lang w:val="kk-KZ"/>
          </w:rPr>
          <w:t>www.portal.ukgu.kz</w:t>
        </w:r>
      </w:hyperlink>
    </w:p>
    <w:p w:rsidR="004715A8" w:rsidRPr="004715A8" w:rsidRDefault="004715A8" w:rsidP="005F4EF4">
      <w:pPr>
        <w:tabs>
          <w:tab w:val="left" w:pos="360"/>
          <w:tab w:val="left" w:pos="426"/>
          <w:tab w:val="left" w:pos="900"/>
        </w:tabs>
        <w:spacing w:after="0" w:line="240" w:lineRule="auto"/>
        <w:jc w:val="both"/>
        <w:rPr>
          <w:rFonts w:ascii="Times New Roman" w:hAnsi="Times New Roman" w:cs="Times New Roman"/>
          <w:sz w:val="28"/>
          <w:szCs w:val="28"/>
          <w:lang w:val="kk-KZ"/>
        </w:rPr>
      </w:pPr>
    </w:p>
    <w:p w:rsidR="00CD4024" w:rsidRPr="004715A8" w:rsidRDefault="00CD4024" w:rsidP="005C3BAF">
      <w:pPr>
        <w:tabs>
          <w:tab w:val="left" w:pos="360"/>
          <w:tab w:val="left" w:pos="426"/>
          <w:tab w:val="left" w:pos="900"/>
        </w:tabs>
        <w:spacing w:after="0" w:line="240" w:lineRule="auto"/>
        <w:jc w:val="both"/>
        <w:rPr>
          <w:rFonts w:ascii="Times New Roman" w:hAnsi="Times New Roman" w:cs="Times New Roman"/>
          <w:sz w:val="28"/>
          <w:szCs w:val="28"/>
          <w:lang w:val="kk-KZ"/>
        </w:rPr>
      </w:pPr>
    </w:p>
    <w:p w:rsidR="00CD4024" w:rsidRPr="004715A8" w:rsidRDefault="00CD4024" w:rsidP="006D5F3A">
      <w:pPr>
        <w:spacing w:after="0" w:line="240" w:lineRule="auto"/>
        <w:ind w:firstLine="567"/>
        <w:jc w:val="center"/>
        <w:rPr>
          <w:rFonts w:ascii="Times New Roman" w:hAnsi="Times New Roman" w:cs="Times New Roman"/>
          <w:sz w:val="28"/>
          <w:szCs w:val="28"/>
          <w:lang w:val="kk-KZ"/>
        </w:rPr>
      </w:pPr>
    </w:p>
    <w:p w:rsidR="00E17EB6" w:rsidRDefault="00E17EB6"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p>
    <w:p w:rsidR="00E17EB6" w:rsidRDefault="00E17EB6"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p>
    <w:p w:rsidR="00E17EB6" w:rsidRDefault="00E17EB6"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p>
    <w:p w:rsidR="005B60D6" w:rsidRDefault="005B60D6"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p>
    <w:p w:rsidR="005B60D6" w:rsidRDefault="005B60D6"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p>
    <w:p w:rsidR="005B60D6" w:rsidRDefault="005B60D6"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p>
    <w:p w:rsidR="005B60D6" w:rsidRDefault="005B60D6"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p>
    <w:p w:rsidR="005B60D6" w:rsidRDefault="005B60D6"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p>
    <w:p w:rsidR="005B60D6" w:rsidRDefault="005B60D6"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p>
    <w:p w:rsidR="005B60D6" w:rsidRDefault="005B60D6"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p>
    <w:p w:rsidR="005B60D6" w:rsidRDefault="005B60D6"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p>
    <w:p w:rsidR="005B60D6" w:rsidRDefault="005B60D6"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p>
    <w:p w:rsidR="005B60D6" w:rsidRDefault="005B60D6"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p>
    <w:p w:rsidR="005B60D6" w:rsidRDefault="005B60D6"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p>
    <w:p w:rsidR="005B60D6" w:rsidRDefault="005B60D6"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p>
    <w:p w:rsidR="005B60D6" w:rsidRDefault="005B60D6"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p>
    <w:p w:rsidR="005B60D6" w:rsidRDefault="005B60D6"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p>
    <w:p w:rsidR="005B60D6" w:rsidRDefault="005B60D6"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p>
    <w:p w:rsidR="005B60D6" w:rsidRDefault="005B60D6"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p>
    <w:p w:rsidR="005B60D6" w:rsidRDefault="005B60D6"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p>
    <w:p w:rsidR="005B60D6" w:rsidRDefault="005B60D6"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p>
    <w:p w:rsidR="005B60D6" w:rsidRDefault="005B60D6"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p>
    <w:p w:rsidR="005B60D6" w:rsidRDefault="005B60D6"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p>
    <w:p w:rsidR="005B60D6" w:rsidRDefault="005B60D6"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p>
    <w:p w:rsidR="005B60D6" w:rsidRDefault="005B60D6"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p>
    <w:p w:rsidR="005B60D6" w:rsidRDefault="005B60D6"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p>
    <w:p w:rsidR="005B60D6" w:rsidRDefault="005B60D6"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p>
    <w:p w:rsidR="005B60D6" w:rsidRDefault="005B60D6"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p>
    <w:p w:rsidR="005B60D6" w:rsidRDefault="005B60D6"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p>
    <w:p w:rsidR="007D41C5" w:rsidRDefault="007D41C5"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p>
    <w:p w:rsidR="00E17EB6" w:rsidRDefault="00E17EB6"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p>
    <w:p w:rsidR="006E54AA" w:rsidRPr="006E54AA" w:rsidRDefault="006E54AA"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r w:rsidRPr="006E54AA">
        <w:rPr>
          <w:rFonts w:ascii="Times New Roman" w:hAnsi="Times New Roman" w:cs="Times New Roman"/>
          <w:sz w:val="28"/>
          <w:szCs w:val="28"/>
          <w:lang w:val="kk-KZ"/>
        </w:rPr>
        <w:t>Дана Ботабековна Калтаева</w:t>
      </w:r>
    </w:p>
    <w:p w:rsidR="006E54AA" w:rsidRPr="006E54AA" w:rsidRDefault="006E54AA"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p>
    <w:p w:rsidR="006E54AA" w:rsidRPr="006E54AA" w:rsidRDefault="006E54AA"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p>
    <w:p w:rsidR="006E54AA" w:rsidRPr="006E54AA" w:rsidRDefault="006E54AA" w:rsidP="006E54AA">
      <w:pPr>
        <w:spacing w:after="0" w:line="240" w:lineRule="auto"/>
        <w:jc w:val="both"/>
        <w:rPr>
          <w:rFonts w:ascii="Times New Roman" w:hAnsi="Times New Roman" w:cs="Times New Roman"/>
          <w:bCs/>
          <w:color w:val="000000"/>
          <w:sz w:val="28"/>
          <w:szCs w:val="28"/>
          <w:lang w:val="kk-KZ"/>
        </w:rPr>
      </w:pPr>
      <w:r w:rsidRPr="00FB1E7C">
        <w:rPr>
          <w:rFonts w:ascii="Times New Roman" w:hAnsi="Times New Roman" w:cs="Times New Roman"/>
          <w:bCs/>
          <w:color w:val="000000"/>
          <w:sz w:val="28"/>
          <w:szCs w:val="28"/>
          <w:lang w:val="kk-KZ"/>
        </w:rPr>
        <w:t>«</w:t>
      </w:r>
      <w:r w:rsidRPr="00FB1E7C">
        <w:rPr>
          <w:rFonts w:ascii="Times New Roman" w:hAnsi="Times New Roman" w:cs="Times New Roman"/>
          <w:sz w:val="28"/>
          <w:szCs w:val="28"/>
          <w:lang w:val="kk-KZ"/>
        </w:rPr>
        <w:t>Қаржы құралдары мен технологиялары</w:t>
      </w:r>
      <w:r w:rsidRPr="00FB1E7C">
        <w:rPr>
          <w:rFonts w:ascii="Times New Roman" w:hAnsi="Times New Roman" w:cs="Times New Roman"/>
          <w:bCs/>
          <w:color w:val="000000"/>
          <w:sz w:val="28"/>
          <w:szCs w:val="28"/>
          <w:lang w:val="kk-KZ"/>
        </w:rPr>
        <w:t xml:space="preserve">»  </w:t>
      </w:r>
      <w:r w:rsidRPr="00FB1E7C">
        <w:rPr>
          <w:rFonts w:ascii="Times New Roman" w:hAnsi="Times New Roman" w:cs="Times New Roman"/>
          <w:sz w:val="28"/>
          <w:szCs w:val="28"/>
          <w:lang w:val="kk-KZ"/>
        </w:rPr>
        <w:t>пәнінен    6В06120 – «Ақпараттық жүйелер»</w:t>
      </w:r>
      <w:r w:rsidRPr="00FB1E7C">
        <w:rPr>
          <w:rFonts w:ascii="Times New Roman" w:hAnsi="Times New Roman" w:cs="Times New Roman"/>
          <w:bCs/>
          <w:color w:val="000000"/>
          <w:sz w:val="28"/>
          <w:szCs w:val="28"/>
          <w:lang w:val="kk-KZ"/>
        </w:rPr>
        <w:t xml:space="preserve"> білім беру  бағдарламасының   студенттері  </w:t>
      </w:r>
      <w:r>
        <w:rPr>
          <w:rFonts w:ascii="Times New Roman" w:hAnsi="Times New Roman" w:cs="Times New Roman"/>
          <w:bCs/>
          <w:color w:val="000000"/>
          <w:sz w:val="28"/>
          <w:szCs w:val="28"/>
          <w:lang w:val="kk-KZ"/>
        </w:rPr>
        <w:t xml:space="preserve">үшін </w:t>
      </w:r>
      <w:r w:rsidRPr="00FB1E7C">
        <w:rPr>
          <w:rFonts w:ascii="Times New Roman" w:hAnsi="Times New Roman" w:cs="Times New Roman"/>
          <w:sz w:val="28"/>
          <w:szCs w:val="28"/>
          <w:lang w:val="kk-KZ"/>
        </w:rPr>
        <w:t xml:space="preserve">дәріс  </w:t>
      </w:r>
      <w:r>
        <w:rPr>
          <w:rFonts w:ascii="Times New Roman" w:hAnsi="Times New Roman" w:cs="Times New Roman"/>
          <w:sz w:val="28"/>
          <w:szCs w:val="28"/>
          <w:lang w:val="kk-KZ"/>
        </w:rPr>
        <w:t>кешені</w:t>
      </w:r>
    </w:p>
    <w:p w:rsidR="006E54AA" w:rsidRPr="006E54AA" w:rsidRDefault="006E54AA" w:rsidP="006E54AA">
      <w:pPr>
        <w:numPr>
          <w:ilvl w:val="8"/>
          <w:numId w:val="0"/>
        </w:numPr>
        <w:tabs>
          <w:tab w:val="num" w:pos="0"/>
          <w:tab w:val="left" w:pos="142"/>
          <w:tab w:val="left" w:pos="567"/>
          <w:tab w:val="num" w:pos="927"/>
        </w:tabs>
        <w:spacing w:after="0" w:line="240" w:lineRule="auto"/>
        <w:jc w:val="right"/>
        <w:rPr>
          <w:rFonts w:ascii="Times New Roman" w:hAnsi="Times New Roman" w:cs="Times New Roman"/>
          <w:b/>
          <w:i/>
          <w:sz w:val="28"/>
          <w:szCs w:val="28"/>
          <w:lang w:val="kk-KZ"/>
        </w:rPr>
      </w:pPr>
    </w:p>
    <w:p w:rsidR="006E54AA" w:rsidRPr="006E54AA" w:rsidRDefault="006E54AA" w:rsidP="006E54AA">
      <w:pPr>
        <w:numPr>
          <w:ilvl w:val="8"/>
          <w:numId w:val="0"/>
        </w:numPr>
        <w:tabs>
          <w:tab w:val="num" w:pos="0"/>
          <w:tab w:val="left" w:pos="142"/>
          <w:tab w:val="left" w:pos="567"/>
          <w:tab w:val="num" w:pos="927"/>
        </w:tabs>
        <w:spacing w:after="0" w:line="240" w:lineRule="auto"/>
        <w:rPr>
          <w:rFonts w:ascii="Times New Roman" w:hAnsi="Times New Roman" w:cs="Times New Roman"/>
          <w:i/>
          <w:sz w:val="28"/>
          <w:szCs w:val="28"/>
          <w:lang w:val="kk-KZ" w:eastAsia="ko-KR"/>
        </w:rPr>
      </w:pPr>
    </w:p>
    <w:p w:rsidR="006E54AA" w:rsidRPr="006E54AA" w:rsidRDefault="006E54AA"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p>
    <w:p w:rsidR="006E54AA" w:rsidRPr="006E54AA" w:rsidRDefault="006E54AA"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p>
    <w:p w:rsidR="006E54AA" w:rsidRPr="006E54AA" w:rsidRDefault="006E54AA"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p>
    <w:p w:rsidR="006E54AA" w:rsidRPr="006E54AA" w:rsidRDefault="006E54AA"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p>
    <w:p w:rsidR="006E54AA" w:rsidRPr="006E54AA" w:rsidRDefault="006E54AA"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p>
    <w:p w:rsidR="006E54AA" w:rsidRPr="006E54AA" w:rsidRDefault="006E54AA"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r w:rsidRPr="006E54AA">
        <w:rPr>
          <w:rFonts w:ascii="Times New Roman" w:hAnsi="Times New Roman" w:cs="Times New Roman"/>
          <w:sz w:val="28"/>
          <w:szCs w:val="28"/>
          <w:lang w:val="kk-KZ"/>
        </w:rPr>
        <w:t>Мөр басылымы «___» ________ 2022ж.</w:t>
      </w:r>
    </w:p>
    <w:p w:rsidR="006E54AA" w:rsidRPr="006E54AA" w:rsidRDefault="006E54AA"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r w:rsidRPr="006E54AA">
        <w:rPr>
          <w:rFonts w:ascii="Times New Roman" w:hAnsi="Times New Roman" w:cs="Times New Roman"/>
          <w:sz w:val="28"/>
          <w:szCs w:val="28"/>
          <w:lang w:val="kk-KZ"/>
        </w:rPr>
        <w:t>Қағаз форматы XxY  1/16</w:t>
      </w:r>
    </w:p>
    <w:p w:rsidR="006E54AA" w:rsidRPr="006E54AA" w:rsidRDefault="006E54AA"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r w:rsidRPr="006E54AA">
        <w:rPr>
          <w:rFonts w:ascii="Times New Roman" w:hAnsi="Times New Roman" w:cs="Times New Roman"/>
          <w:sz w:val="28"/>
          <w:szCs w:val="28"/>
          <w:lang w:val="kk-KZ"/>
        </w:rPr>
        <w:t xml:space="preserve">Типографиялық қағаз. Офсеттік қағаз. Колемі </w:t>
      </w:r>
      <w:r w:rsidR="007F725D">
        <w:rPr>
          <w:rFonts w:ascii="Times New Roman" w:hAnsi="Times New Roman" w:cs="Times New Roman"/>
          <w:sz w:val="28"/>
          <w:szCs w:val="28"/>
          <w:lang w:val="kk-KZ"/>
        </w:rPr>
        <w:t>7</w:t>
      </w:r>
      <w:r w:rsidR="005B60D6">
        <w:rPr>
          <w:rFonts w:ascii="Times New Roman" w:hAnsi="Times New Roman" w:cs="Times New Roman"/>
          <w:sz w:val="28"/>
          <w:szCs w:val="28"/>
          <w:lang w:val="kk-KZ"/>
        </w:rPr>
        <w:t>,5</w:t>
      </w:r>
      <w:r w:rsidRPr="006E54AA">
        <w:rPr>
          <w:rFonts w:ascii="Times New Roman" w:hAnsi="Times New Roman" w:cs="Times New Roman"/>
          <w:sz w:val="28"/>
          <w:szCs w:val="28"/>
          <w:lang w:val="kk-KZ"/>
        </w:rPr>
        <w:t xml:space="preserve"> б.т.</w:t>
      </w:r>
    </w:p>
    <w:p w:rsidR="006E54AA" w:rsidRPr="006E54AA" w:rsidRDefault="006E54AA"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r w:rsidRPr="006E54AA">
        <w:rPr>
          <w:rFonts w:ascii="Times New Roman" w:hAnsi="Times New Roman" w:cs="Times New Roman"/>
          <w:sz w:val="28"/>
          <w:szCs w:val="28"/>
          <w:lang w:val="kk-KZ"/>
        </w:rPr>
        <w:t>Шығарылым … дана. Тапсырыс № ...*</w:t>
      </w:r>
    </w:p>
    <w:p w:rsidR="006E54AA" w:rsidRPr="006E54AA" w:rsidRDefault="006E54AA"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i/>
          <w:sz w:val="28"/>
          <w:szCs w:val="28"/>
          <w:lang w:val="kk-KZ"/>
        </w:rPr>
      </w:pPr>
    </w:p>
    <w:p w:rsidR="006E54AA" w:rsidRPr="006E54AA" w:rsidRDefault="006E54AA"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i/>
          <w:sz w:val="28"/>
          <w:szCs w:val="28"/>
          <w:lang w:val="kk-KZ"/>
        </w:rPr>
      </w:pPr>
    </w:p>
    <w:p w:rsidR="006E54AA" w:rsidRPr="006E54AA" w:rsidRDefault="006E54AA"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i/>
          <w:sz w:val="28"/>
          <w:szCs w:val="28"/>
          <w:lang w:val="kk-KZ"/>
        </w:rPr>
      </w:pPr>
    </w:p>
    <w:p w:rsidR="006E54AA" w:rsidRPr="006E54AA" w:rsidRDefault="006E54AA"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i/>
          <w:sz w:val="28"/>
          <w:szCs w:val="28"/>
          <w:lang w:val="kk-KZ"/>
        </w:rPr>
      </w:pPr>
    </w:p>
    <w:p w:rsidR="006E54AA" w:rsidRPr="006E54AA" w:rsidRDefault="006E54AA"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i/>
          <w:sz w:val="28"/>
          <w:szCs w:val="28"/>
          <w:lang w:val="kk-KZ"/>
        </w:rPr>
      </w:pPr>
    </w:p>
    <w:p w:rsidR="006E54AA" w:rsidRPr="006E54AA" w:rsidRDefault="006E54AA"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b/>
          <w:sz w:val="28"/>
          <w:szCs w:val="28"/>
          <w:lang w:val="kk-KZ"/>
        </w:rPr>
      </w:pPr>
      <w:r w:rsidRPr="006E54AA">
        <w:rPr>
          <w:rFonts w:ascii="Times New Roman" w:hAnsi="Times New Roman" w:cs="Times New Roman"/>
          <w:sz w:val="28"/>
          <w:szCs w:val="28"/>
          <w:lang w:val="kk-KZ"/>
        </w:rPr>
        <w:t>©  М. Ауезов атындағы Оңтүстiк Қазақстан  Университет баспасы</w:t>
      </w:r>
    </w:p>
    <w:p w:rsidR="006E54AA" w:rsidRPr="006E54AA" w:rsidRDefault="006E54AA"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p>
    <w:p w:rsidR="006E54AA" w:rsidRPr="006E54AA" w:rsidRDefault="006E54AA" w:rsidP="006E54AA">
      <w:pPr>
        <w:numPr>
          <w:ilvl w:val="8"/>
          <w:numId w:val="0"/>
        </w:numPr>
        <w:tabs>
          <w:tab w:val="num" w:pos="0"/>
          <w:tab w:val="left" w:pos="142"/>
          <w:tab w:val="left" w:pos="567"/>
          <w:tab w:val="num" w:pos="927"/>
        </w:tabs>
        <w:spacing w:after="0" w:line="240" w:lineRule="auto"/>
        <w:rPr>
          <w:rFonts w:ascii="Times New Roman" w:hAnsi="Times New Roman" w:cs="Times New Roman"/>
          <w:sz w:val="28"/>
          <w:szCs w:val="28"/>
          <w:lang w:val="kk-KZ"/>
        </w:rPr>
      </w:pPr>
    </w:p>
    <w:p w:rsidR="006E54AA" w:rsidRPr="006E54AA" w:rsidRDefault="006E54AA" w:rsidP="006E54AA">
      <w:pPr>
        <w:tabs>
          <w:tab w:val="left" w:pos="142"/>
          <w:tab w:val="left" w:pos="567"/>
          <w:tab w:val="num" w:pos="1211"/>
        </w:tabs>
        <w:spacing w:after="0" w:line="240" w:lineRule="auto"/>
        <w:rPr>
          <w:rFonts w:ascii="Times New Roman" w:hAnsi="Times New Roman" w:cs="Times New Roman"/>
          <w:sz w:val="28"/>
          <w:szCs w:val="28"/>
          <w:lang w:val="kk-KZ"/>
        </w:rPr>
      </w:pPr>
    </w:p>
    <w:p w:rsidR="006E54AA" w:rsidRPr="006E54AA" w:rsidRDefault="006E54AA" w:rsidP="006E54AA">
      <w:pPr>
        <w:tabs>
          <w:tab w:val="left" w:pos="142"/>
          <w:tab w:val="left" w:pos="567"/>
          <w:tab w:val="num" w:pos="1211"/>
        </w:tabs>
        <w:spacing w:after="0" w:line="240" w:lineRule="auto"/>
        <w:rPr>
          <w:rFonts w:ascii="Times New Roman" w:hAnsi="Times New Roman" w:cs="Times New Roman"/>
          <w:sz w:val="28"/>
          <w:szCs w:val="28"/>
          <w:lang w:val="kk-KZ"/>
        </w:rPr>
      </w:pPr>
    </w:p>
    <w:p w:rsidR="006E54AA" w:rsidRPr="006E54AA" w:rsidRDefault="006E54AA" w:rsidP="006E54AA">
      <w:pPr>
        <w:tabs>
          <w:tab w:val="left" w:pos="142"/>
          <w:tab w:val="left" w:pos="567"/>
          <w:tab w:val="num" w:pos="1211"/>
        </w:tabs>
        <w:spacing w:after="0" w:line="240" w:lineRule="auto"/>
        <w:rPr>
          <w:rFonts w:ascii="Times New Roman" w:hAnsi="Times New Roman" w:cs="Times New Roman"/>
          <w:sz w:val="28"/>
          <w:szCs w:val="28"/>
          <w:lang w:val="kk-KZ"/>
        </w:rPr>
      </w:pPr>
      <w:r w:rsidRPr="006E54AA">
        <w:rPr>
          <w:rFonts w:ascii="Times New Roman" w:hAnsi="Times New Roman" w:cs="Times New Roman"/>
          <w:sz w:val="28"/>
          <w:szCs w:val="28"/>
          <w:lang w:val="kk-KZ"/>
        </w:rPr>
        <w:t xml:space="preserve">Баспа орталығы М. Ауезов атындағы ОҚУ, Шымкент қ.,Тауке хан даңғылы,5 </w:t>
      </w:r>
    </w:p>
    <w:p w:rsidR="006E54AA" w:rsidRPr="006E54AA" w:rsidRDefault="006E54AA" w:rsidP="006E54AA">
      <w:pPr>
        <w:numPr>
          <w:ilvl w:val="8"/>
          <w:numId w:val="0"/>
        </w:numPr>
        <w:tabs>
          <w:tab w:val="num" w:pos="0"/>
          <w:tab w:val="left" w:pos="142"/>
          <w:tab w:val="left" w:pos="567"/>
          <w:tab w:val="num" w:pos="927"/>
        </w:tabs>
        <w:spacing w:after="0" w:line="240" w:lineRule="auto"/>
        <w:jc w:val="center"/>
        <w:rPr>
          <w:rFonts w:ascii="Times New Roman" w:hAnsi="Times New Roman" w:cs="Times New Roman"/>
          <w:sz w:val="28"/>
          <w:szCs w:val="28"/>
          <w:lang w:val="kk-KZ"/>
        </w:rPr>
      </w:pPr>
    </w:p>
    <w:p w:rsidR="006E54AA" w:rsidRPr="006E54AA" w:rsidRDefault="006E54AA" w:rsidP="006E54AA">
      <w:pPr>
        <w:numPr>
          <w:ilvl w:val="8"/>
          <w:numId w:val="0"/>
        </w:numPr>
        <w:tabs>
          <w:tab w:val="num" w:pos="0"/>
          <w:tab w:val="left" w:pos="142"/>
          <w:tab w:val="left" w:pos="567"/>
          <w:tab w:val="num" w:pos="927"/>
        </w:tabs>
        <w:spacing w:after="0" w:line="240" w:lineRule="auto"/>
        <w:rPr>
          <w:rFonts w:ascii="Times New Roman" w:hAnsi="Times New Roman" w:cs="Times New Roman"/>
          <w:i/>
          <w:sz w:val="28"/>
          <w:szCs w:val="28"/>
          <w:lang w:val="kk-KZ"/>
        </w:rPr>
      </w:pPr>
    </w:p>
    <w:p w:rsidR="006E54AA" w:rsidRPr="006E54AA" w:rsidRDefault="006E54AA" w:rsidP="006E54AA">
      <w:pPr>
        <w:numPr>
          <w:ilvl w:val="8"/>
          <w:numId w:val="0"/>
        </w:numPr>
        <w:tabs>
          <w:tab w:val="num" w:pos="0"/>
          <w:tab w:val="left" w:pos="142"/>
          <w:tab w:val="left" w:pos="567"/>
          <w:tab w:val="num" w:pos="927"/>
        </w:tabs>
        <w:spacing w:after="0" w:line="240" w:lineRule="auto"/>
        <w:jc w:val="both"/>
        <w:rPr>
          <w:rFonts w:ascii="Times New Roman" w:hAnsi="Times New Roman" w:cs="Times New Roman"/>
          <w:i/>
          <w:sz w:val="28"/>
          <w:szCs w:val="28"/>
          <w:lang w:val="kk-KZ"/>
        </w:rPr>
      </w:pPr>
    </w:p>
    <w:p w:rsidR="006E54AA" w:rsidRPr="006E54AA" w:rsidRDefault="006E54AA" w:rsidP="006E54AA">
      <w:pPr>
        <w:numPr>
          <w:ilvl w:val="8"/>
          <w:numId w:val="0"/>
        </w:numPr>
        <w:tabs>
          <w:tab w:val="num" w:pos="0"/>
          <w:tab w:val="left" w:pos="142"/>
          <w:tab w:val="left" w:pos="567"/>
          <w:tab w:val="num" w:pos="927"/>
        </w:tabs>
        <w:spacing w:after="0" w:line="240" w:lineRule="auto"/>
        <w:rPr>
          <w:rFonts w:ascii="Times New Roman" w:hAnsi="Times New Roman" w:cs="Times New Roman"/>
          <w:sz w:val="28"/>
          <w:szCs w:val="28"/>
          <w:lang w:val="kk-KZ"/>
        </w:rPr>
      </w:pPr>
      <w:r w:rsidRPr="006E54AA">
        <w:rPr>
          <w:rFonts w:ascii="Times New Roman" w:hAnsi="Times New Roman" w:cs="Times New Roman"/>
          <w:sz w:val="28"/>
          <w:szCs w:val="28"/>
          <w:lang w:val="kk-KZ"/>
        </w:rPr>
        <w:t>*Берілген мәліметтер АО қойылады</w:t>
      </w:r>
    </w:p>
    <w:p w:rsidR="006E54AA" w:rsidRPr="006E54AA" w:rsidRDefault="006E54AA" w:rsidP="006E54AA">
      <w:pPr>
        <w:spacing w:after="0" w:line="240" w:lineRule="auto"/>
        <w:ind w:firstLine="567"/>
        <w:jc w:val="center"/>
        <w:rPr>
          <w:rFonts w:ascii="Times New Roman" w:hAnsi="Times New Roman" w:cs="Times New Roman"/>
          <w:sz w:val="28"/>
          <w:szCs w:val="28"/>
          <w:lang w:val="kk-KZ"/>
        </w:rPr>
      </w:pPr>
    </w:p>
    <w:sectPr w:rsidR="006E54AA" w:rsidRPr="006E54AA" w:rsidSect="002430E7">
      <w:footerReference w:type="default" r:id="rId12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5FC5" w:rsidRDefault="00835FC5" w:rsidP="00862106">
      <w:pPr>
        <w:spacing w:after="0" w:line="240" w:lineRule="auto"/>
      </w:pPr>
      <w:r>
        <w:separator/>
      </w:r>
    </w:p>
  </w:endnote>
  <w:endnote w:type="continuationSeparator" w:id="1">
    <w:p w:rsidR="00835FC5" w:rsidRDefault="00835FC5" w:rsidP="008621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KZ Times New Roman">
    <w:altName w:val="Times New Roman"/>
    <w:charset w:val="CC"/>
    <w:family w:val="roman"/>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858654"/>
      <w:docPartObj>
        <w:docPartGallery w:val="Page Numbers (Bottom of Page)"/>
        <w:docPartUnique/>
      </w:docPartObj>
    </w:sdtPr>
    <w:sdtContent>
      <w:p w:rsidR="00572896" w:rsidRDefault="00572896">
        <w:pPr>
          <w:pStyle w:val="a7"/>
          <w:jc w:val="center"/>
        </w:pPr>
        <w:fldSimple w:instr="PAGE   \* MERGEFORMAT">
          <w:r w:rsidR="00FC2D0E">
            <w:rPr>
              <w:noProof/>
            </w:rPr>
            <w:t>25</w:t>
          </w:r>
        </w:fldSimple>
      </w:p>
    </w:sdtContent>
  </w:sdt>
  <w:p w:rsidR="00572896" w:rsidRDefault="0057289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5FC5" w:rsidRDefault="00835FC5" w:rsidP="00862106">
      <w:pPr>
        <w:spacing w:after="0" w:line="240" w:lineRule="auto"/>
      </w:pPr>
      <w:r>
        <w:separator/>
      </w:r>
    </w:p>
  </w:footnote>
  <w:footnote w:type="continuationSeparator" w:id="1">
    <w:p w:rsidR="00835FC5" w:rsidRDefault="00835FC5" w:rsidP="0086210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42E90"/>
    <w:multiLevelType w:val="hybridMultilevel"/>
    <w:tmpl w:val="2EBEB498"/>
    <w:lvl w:ilvl="0" w:tplc="0AFCE36A">
      <w:start w:val="1"/>
      <w:numFmt w:val="bullet"/>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
    <w:nsid w:val="035A3F6B"/>
    <w:multiLevelType w:val="hybridMultilevel"/>
    <w:tmpl w:val="3A16D2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4153623"/>
    <w:multiLevelType w:val="multilevel"/>
    <w:tmpl w:val="26840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4C77285"/>
    <w:multiLevelType w:val="hybridMultilevel"/>
    <w:tmpl w:val="5D18F79E"/>
    <w:lvl w:ilvl="0" w:tplc="0AFCE36A">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9B50DDC"/>
    <w:multiLevelType w:val="hybridMultilevel"/>
    <w:tmpl w:val="D39EEB7C"/>
    <w:lvl w:ilvl="0" w:tplc="0AFCE36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B1D7767"/>
    <w:multiLevelType w:val="hybridMultilevel"/>
    <w:tmpl w:val="0BF62086"/>
    <w:lvl w:ilvl="0" w:tplc="0AFCE36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B9F035A"/>
    <w:multiLevelType w:val="hybridMultilevel"/>
    <w:tmpl w:val="8B085742"/>
    <w:lvl w:ilvl="0" w:tplc="F126C01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BED4774"/>
    <w:multiLevelType w:val="hybridMultilevel"/>
    <w:tmpl w:val="D4B8553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0DD3192C"/>
    <w:multiLevelType w:val="hybridMultilevel"/>
    <w:tmpl w:val="E1BA1990"/>
    <w:lvl w:ilvl="0" w:tplc="0AFCE36A">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0F2D6D73"/>
    <w:multiLevelType w:val="multilevel"/>
    <w:tmpl w:val="38A6B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4355AF6"/>
    <w:multiLevelType w:val="hybridMultilevel"/>
    <w:tmpl w:val="BCAA664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1B1C49BF"/>
    <w:multiLevelType w:val="hybridMultilevel"/>
    <w:tmpl w:val="EB2EDDB2"/>
    <w:lvl w:ilvl="0" w:tplc="0AFCE36A">
      <w:start w:val="1"/>
      <w:numFmt w:val="bullet"/>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2">
    <w:nsid w:val="1CC1583A"/>
    <w:multiLevelType w:val="hybridMultilevel"/>
    <w:tmpl w:val="022C9B5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1CDD10C3"/>
    <w:multiLevelType w:val="hybridMultilevel"/>
    <w:tmpl w:val="9AB81978"/>
    <w:lvl w:ilvl="0" w:tplc="0AFCE36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E40418F"/>
    <w:multiLevelType w:val="multilevel"/>
    <w:tmpl w:val="815E7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F664E6C"/>
    <w:multiLevelType w:val="hybridMultilevel"/>
    <w:tmpl w:val="A394F0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0354394"/>
    <w:multiLevelType w:val="hybridMultilevel"/>
    <w:tmpl w:val="76CCF434"/>
    <w:lvl w:ilvl="0" w:tplc="0AFCE36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0DD7C9F"/>
    <w:multiLevelType w:val="hybridMultilevel"/>
    <w:tmpl w:val="62D28ACE"/>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nsid w:val="227471E5"/>
    <w:multiLevelType w:val="multilevel"/>
    <w:tmpl w:val="7F184BA2"/>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2DC199E"/>
    <w:multiLevelType w:val="multilevel"/>
    <w:tmpl w:val="60BA2304"/>
    <w:lvl w:ilvl="0">
      <w:start w:val="1"/>
      <w:numFmt w:val="decimal"/>
      <w:lvlText w:val="%1."/>
      <w:lvlJc w:val="left"/>
      <w:pPr>
        <w:tabs>
          <w:tab w:val="num" w:pos="360"/>
        </w:tabs>
        <w:ind w:left="360" w:hanging="360"/>
      </w:pPr>
    </w:lvl>
    <w:lvl w:ilvl="1">
      <w:start w:val="2"/>
      <w:numFmt w:val="decimal"/>
      <w:lvlText w:val="%2"/>
      <w:lvlJc w:val="left"/>
      <w:pPr>
        <w:ind w:left="36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3D01242"/>
    <w:multiLevelType w:val="hybridMultilevel"/>
    <w:tmpl w:val="38C2F57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28156C99"/>
    <w:multiLevelType w:val="hybridMultilevel"/>
    <w:tmpl w:val="11B830BC"/>
    <w:lvl w:ilvl="0" w:tplc="0AFCE36A">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28F274DC"/>
    <w:multiLevelType w:val="multilevel"/>
    <w:tmpl w:val="FDA426E6"/>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A412B1B"/>
    <w:multiLevelType w:val="hybridMultilevel"/>
    <w:tmpl w:val="B324EF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A6A5FE2"/>
    <w:multiLevelType w:val="multilevel"/>
    <w:tmpl w:val="0AD4D85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A7634BF"/>
    <w:multiLevelType w:val="multilevel"/>
    <w:tmpl w:val="9B3A8D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2B8B22AA"/>
    <w:multiLevelType w:val="hybridMultilevel"/>
    <w:tmpl w:val="31D2C5A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2BBC13CF"/>
    <w:multiLevelType w:val="hybridMultilevel"/>
    <w:tmpl w:val="2474E4A8"/>
    <w:lvl w:ilvl="0" w:tplc="6E506598">
      <w:start w:val="4"/>
      <w:numFmt w:val="bullet"/>
      <w:lvlText w:val="-"/>
      <w:lvlJc w:val="left"/>
      <w:pPr>
        <w:ind w:left="786" w:hanging="360"/>
      </w:pPr>
      <w:rPr>
        <w:rFonts w:ascii="Times New Roman" w:eastAsia="Consolas"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8">
    <w:nsid w:val="2C613958"/>
    <w:multiLevelType w:val="hybridMultilevel"/>
    <w:tmpl w:val="42F413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CFA29FA"/>
    <w:multiLevelType w:val="hybridMultilevel"/>
    <w:tmpl w:val="263E82D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0">
    <w:nsid w:val="2D8A488D"/>
    <w:multiLevelType w:val="hybridMultilevel"/>
    <w:tmpl w:val="1E4E0C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00157C0"/>
    <w:multiLevelType w:val="hybridMultilevel"/>
    <w:tmpl w:val="648E012A"/>
    <w:lvl w:ilvl="0" w:tplc="0AFCE36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1083FA5"/>
    <w:multiLevelType w:val="hybridMultilevel"/>
    <w:tmpl w:val="D2AED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1DD2C2D"/>
    <w:multiLevelType w:val="hybridMultilevel"/>
    <w:tmpl w:val="FB58E8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329576C"/>
    <w:multiLevelType w:val="hybridMultilevel"/>
    <w:tmpl w:val="21B0A88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5">
    <w:nsid w:val="359A237D"/>
    <w:multiLevelType w:val="multilevel"/>
    <w:tmpl w:val="71E49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37C40B26"/>
    <w:multiLevelType w:val="hybridMultilevel"/>
    <w:tmpl w:val="DFF678F4"/>
    <w:lvl w:ilvl="0" w:tplc="0419000F">
      <w:start w:val="1"/>
      <w:numFmt w:val="decimal"/>
      <w:lvlText w:val="%1."/>
      <w:lvlJc w:val="left"/>
      <w:pPr>
        <w:ind w:left="502"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7">
    <w:nsid w:val="39EB1C01"/>
    <w:multiLevelType w:val="hybridMultilevel"/>
    <w:tmpl w:val="381C0D2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8">
    <w:nsid w:val="3B602393"/>
    <w:multiLevelType w:val="hybridMultilevel"/>
    <w:tmpl w:val="D5745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BA91067"/>
    <w:multiLevelType w:val="multilevel"/>
    <w:tmpl w:val="60BA2304"/>
    <w:lvl w:ilvl="0">
      <w:start w:val="1"/>
      <w:numFmt w:val="decimal"/>
      <w:lvlText w:val="%1."/>
      <w:lvlJc w:val="left"/>
      <w:pPr>
        <w:tabs>
          <w:tab w:val="num" w:pos="720"/>
        </w:tabs>
        <w:ind w:left="720" w:hanging="360"/>
      </w:pPr>
    </w:lvl>
    <w:lvl w:ilvl="1">
      <w:start w:val="2"/>
      <w:numFmt w:val="decimal"/>
      <w:lvlText w:val="%2"/>
      <w:lvlJc w:val="left"/>
      <w:pPr>
        <w:ind w:left="36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3BF0281F"/>
    <w:multiLevelType w:val="hybridMultilevel"/>
    <w:tmpl w:val="AF7233D4"/>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1">
    <w:nsid w:val="3C636150"/>
    <w:multiLevelType w:val="hybridMultilevel"/>
    <w:tmpl w:val="015C92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3D9B3664"/>
    <w:multiLevelType w:val="hybridMultilevel"/>
    <w:tmpl w:val="BFB0514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3">
    <w:nsid w:val="400F4C9C"/>
    <w:multiLevelType w:val="hybridMultilevel"/>
    <w:tmpl w:val="9EBE6E96"/>
    <w:lvl w:ilvl="0" w:tplc="0419000F">
      <w:start w:val="1"/>
      <w:numFmt w:val="decimal"/>
      <w:lvlText w:val="%1."/>
      <w:lvlJc w:val="left"/>
      <w:pPr>
        <w:ind w:left="36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4">
    <w:nsid w:val="403E5423"/>
    <w:multiLevelType w:val="hybridMultilevel"/>
    <w:tmpl w:val="13E2359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nsid w:val="40FE1513"/>
    <w:multiLevelType w:val="hybridMultilevel"/>
    <w:tmpl w:val="602E4D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19D64E3"/>
    <w:multiLevelType w:val="hybridMultilevel"/>
    <w:tmpl w:val="6D4C76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41FE7EC2"/>
    <w:multiLevelType w:val="hybridMultilevel"/>
    <w:tmpl w:val="5C00E440"/>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8">
    <w:nsid w:val="43DD3DEF"/>
    <w:multiLevelType w:val="hybridMultilevel"/>
    <w:tmpl w:val="9B7677FA"/>
    <w:lvl w:ilvl="0" w:tplc="0AFCE36A">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9">
    <w:nsid w:val="450D3AB9"/>
    <w:multiLevelType w:val="hybridMultilevel"/>
    <w:tmpl w:val="F2DEBB54"/>
    <w:lvl w:ilvl="0" w:tplc="0AFCE36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481E71BC"/>
    <w:multiLevelType w:val="hybridMultilevel"/>
    <w:tmpl w:val="1B98004A"/>
    <w:lvl w:ilvl="0" w:tplc="0AFCE36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487B4CCA"/>
    <w:multiLevelType w:val="multilevel"/>
    <w:tmpl w:val="6AB05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48C737C4"/>
    <w:multiLevelType w:val="multilevel"/>
    <w:tmpl w:val="53EC0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4980699B"/>
    <w:multiLevelType w:val="hybridMultilevel"/>
    <w:tmpl w:val="5F54A3B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4">
    <w:nsid w:val="4C021EEF"/>
    <w:multiLevelType w:val="hybridMultilevel"/>
    <w:tmpl w:val="022814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DD827E3"/>
    <w:multiLevelType w:val="multilevel"/>
    <w:tmpl w:val="F09E7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4E776D05"/>
    <w:multiLevelType w:val="multilevel"/>
    <w:tmpl w:val="5F00DE40"/>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4E931809"/>
    <w:multiLevelType w:val="hybridMultilevel"/>
    <w:tmpl w:val="81980BC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8">
    <w:nsid w:val="5077351D"/>
    <w:multiLevelType w:val="hybridMultilevel"/>
    <w:tmpl w:val="8F96FC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514B7D5A"/>
    <w:multiLevelType w:val="hybridMultilevel"/>
    <w:tmpl w:val="5D889130"/>
    <w:lvl w:ilvl="0" w:tplc="0AFCE36A">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0">
    <w:nsid w:val="51DD4425"/>
    <w:multiLevelType w:val="hybridMultilevel"/>
    <w:tmpl w:val="7DF24422"/>
    <w:lvl w:ilvl="0" w:tplc="5AEC8148">
      <w:start w:val="1"/>
      <w:numFmt w:val="decimal"/>
      <w:lvlText w:val="%1."/>
      <w:lvlJc w:val="left"/>
      <w:pPr>
        <w:ind w:left="502" w:hanging="360"/>
      </w:pPr>
      <w:rPr>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1">
    <w:nsid w:val="52211005"/>
    <w:multiLevelType w:val="hybridMultilevel"/>
    <w:tmpl w:val="61C66206"/>
    <w:lvl w:ilvl="0" w:tplc="0AFCE36A">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2">
    <w:nsid w:val="522A6DD8"/>
    <w:multiLevelType w:val="hybridMultilevel"/>
    <w:tmpl w:val="70DAFE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nsid w:val="52332DF2"/>
    <w:multiLevelType w:val="hybridMultilevel"/>
    <w:tmpl w:val="B2F63754"/>
    <w:lvl w:ilvl="0" w:tplc="0AFCE36A">
      <w:start w:val="1"/>
      <w:numFmt w:val="bullet"/>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64">
    <w:nsid w:val="53214DA9"/>
    <w:multiLevelType w:val="multilevel"/>
    <w:tmpl w:val="60BA2304"/>
    <w:lvl w:ilvl="0">
      <w:start w:val="1"/>
      <w:numFmt w:val="decimal"/>
      <w:lvlText w:val="%1."/>
      <w:lvlJc w:val="left"/>
      <w:pPr>
        <w:tabs>
          <w:tab w:val="num" w:pos="720"/>
        </w:tabs>
        <w:ind w:left="720" w:hanging="360"/>
      </w:pPr>
    </w:lvl>
    <w:lvl w:ilvl="1">
      <w:start w:val="2"/>
      <w:numFmt w:val="decimal"/>
      <w:lvlText w:val="%2"/>
      <w:lvlJc w:val="left"/>
      <w:pPr>
        <w:ind w:left="36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560F3A87"/>
    <w:multiLevelType w:val="multilevel"/>
    <w:tmpl w:val="FA763E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57D70F9B"/>
    <w:multiLevelType w:val="multilevel"/>
    <w:tmpl w:val="9F20186A"/>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5AAC3FE7"/>
    <w:multiLevelType w:val="hybridMultilevel"/>
    <w:tmpl w:val="9F3A1838"/>
    <w:lvl w:ilvl="0" w:tplc="0AFCE36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5D223720"/>
    <w:multiLevelType w:val="hybridMultilevel"/>
    <w:tmpl w:val="E9AADA36"/>
    <w:lvl w:ilvl="0" w:tplc="0AFCE36A">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9">
    <w:nsid w:val="5F3B1672"/>
    <w:multiLevelType w:val="hybridMultilevel"/>
    <w:tmpl w:val="9E00EE9C"/>
    <w:lvl w:ilvl="0" w:tplc="0AFCE36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5F516531"/>
    <w:multiLevelType w:val="hybridMultilevel"/>
    <w:tmpl w:val="A386E44E"/>
    <w:lvl w:ilvl="0" w:tplc="F126C01C">
      <w:numFmt w:val="bullet"/>
      <w:lvlText w:val="-"/>
      <w:lvlJc w:val="left"/>
      <w:pPr>
        <w:tabs>
          <w:tab w:val="num" w:pos="960"/>
        </w:tabs>
        <w:ind w:left="960" w:hanging="360"/>
      </w:pPr>
      <w:rPr>
        <w:rFonts w:ascii="Times New Roman" w:eastAsia="Times New Roman" w:hAnsi="Times New Roman" w:cs="Times New Roman" w:hint="default"/>
      </w:rPr>
    </w:lvl>
    <w:lvl w:ilvl="1" w:tplc="04190003" w:tentative="1">
      <w:start w:val="1"/>
      <w:numFmt w:val="bullet"/>
      <w:lvlText w:val="o"/>
      <w:lvlJc w:val="left"/>
      <w:pPr>
        <w:tabs>
          <w:tab w:val="num" w:pos="1680"/>
        </w:tabs>
        <w:ind w:left="1680" w:hanging="360"/>
      </w:pPr>
      <w:rPr>
        <w:rFonts w:ascii="Courier New" w:hAnsi="Courier New" w:cs="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71">
    <w:nsid w:val="60F67821"/>
    <w:multiLevelType w:val="multilevel"/>
    <w:tmpl w:val="490A7B22"/>
    <w:lvl w:ilvl="0">
      <w:start w:val="2"/>
      <w:numFmt w:val="bullet"/>
      <w:lvlText w:val="-"/>
      <w:lvlJc w:val="left"/>
      <w:pPr>
        <w:tabs>
          <w:tab w:val="num" w:pos="1729"/>
        </w:tabs>
        <w:ind w:left="1729" w:hanging="1020"/>
      </w:pPr>
      <w:rPr>
        <w:rFonts w:ascii="Times New Roman" w:eastAsia="Times New Roman" w:hAnsi="Times New Roman" w:cs="Times New Roman" w:hint="default"/>
      </w:rPr>
    </w:lvl>
    <w:lvl w:ilvl="1">
      <w:start w:val="1"/>
      <w:numFmt w:val="decimal"/>
      <w:lvlText w:val="%2."/>
      <w:lvlJc w:val="left"/>
      <w:pPr>
        <w:tabs>
          <w:tab w:val="num" w:pos="2074"/>
        </w:tabs>
        <w:ind w:left="2074" w:hanging="645"/>
      </w:pPr>
      <w:rPr>
        <w:rFonts w:hint="default"/>
      </w:rPr>
    </w:lvl>
    <w:lvl w:ilvl="2" w:tentative="1">
      <w:start w:val="1"/>
      <w:numFmt w:val="bullet"/>
      <w:lvlText w:val=""/>
      <w:lvlJc w:val="left"/>
      <w:pPr>
        <w:tabs>
          <w:tab w:val="num" w:pos="2509"/>
        </w:tabs>
        <w:ind w:left="2509" w:hanging="360"/>
      </w:pPr>
      <w:rPr>
        <w:rFonts w:ascii="Wingdings" w:hAnsi="Wingdings" w:hint="default"/>
      </w:rPr>
    </w:lvl>
    <w:lvl w:ilvl="3" w:tentative="1">
      <w:start w:val="1"/>
      <w:numFmt w:val="bullet"/>
      <w:lvlText w:val=""/>
      <w:lvlJc w:val="left"/>
      <w:pPr>
        <w:tabs>
          <w:tab w:val="num" w:pos="3229"/>
        </w:tabs>
        <w:ind w:left="3229" w:hanging="360"/>
      </w:pPr>
      <w:rPr>
        <w:rFonts w:ascii="Symbol" w:hAnsi="Symbol" w:hint="default"/>
      </w:rPr>
    </w:lvl>
    <w:lvl w:ilvl="4" w:tentative="1">
      <w:start w:val="1"/>
      <w:numFmt w:val="bullet"/>
      <w:lvlText w:val="o"/>
      <w:lvlJc w:val="left"/>
      <w:pPr>
        <w:tabs>
          <w:tab w:val="num" w:pos="3949"/>
        </w:tabs>
        <w:ind w:left="3949" w:hanging="360"/>
      </w:pPr>
      <w:rPr>
        <w:rFonts w:ascii="Courier New" w:hAnsi="Courier New" w:hint="default"/>
      </w:rPr>
    </w:lvl>
    <w:lvl w:ilvl="5" w:tentative="1">
      <w:start w:val="1"/>
      <w:numFmt w:val="bullet"/>
      <w:lvlText w:val=""/>
      <w:lvlJc w:val="left"/>
      <w:pPr>
        <w:tabs>
          <w:tab w:val="num" w:pos="4669"/>
        </w:tabs>
        <w:ind w:left="4669" w:hanging="360"/>
      </w:pPr>
      <w:rPr>
        <w:rFonts w:ascii="Wingdings" w:hAnsi="Wingdings" w:hint="default"/>
      </w:rPr>
    </w:lvl>
    <w:lvl w:ilvl="6" w:tentative="1">
      <w:start w:val="1"/>
      <w:numFmt w:val="bullet"/>
      <w:lvlText w:val=""/>
      <w:lvlJc w:val="left"/>
      <w:pPr>
        <w:tabs>
          <w:tab w:val="num" w:pos="5389"/>
        </w:tabs>
        <w:ind w:left="5389" w:hanging="360"/>
      </w:pPr>
      <w:rPr>
        <w:rFonts w:ascii="Symbol" w:hAnsi="Symbol" w:hint="default"/>
      </w:rPr>
    </w:lvl>
    <w:lvl w:ilvl="7" w:tentative="1">
      <w:start w:val="1"/>
      <w:numFmt w:val="bullet"/>
      <w:lvlText w:val="o"/>
      <w:lvlJc w:val="left"/>
      <w:pPr>
        <w:tabs>
          <w:tab w:val="num" w:pos="6109"/>
        </w:tabs>
        <w:ind w:left="6109" w:hanging="360"/>
      </w:pPr>
      <w:rPr>
        <w:rFonts w:ascii="Courier New" w:hAnsi="Courier New" w:hint="default"/>
      </w:rPr>
    </w:lvl>
    <w:lvl w:ilvl="8" w:tentative="1">
      <w:start w:val="1"/>
      <w:numFmt w:val="bullet"/>
      <w:lvlText w:val=""/>
      <w:lvlJc w:val="left"/>
      <w:pPr>
        <w:tabs>
          <w:tab w:val="num" w:pos="6829"/>
        </w:tabs>
        <w:ind w:left="6829" w:hanging="360"/>
      </w:pPr>
      <w:rPr>
        <w:rFonts w:ascii="Wingdings" w:hAnsi="Wingdings" w:hint="default"/>
      </w:rPr>
    </w:lvl>
  </w:abstractNum>
  <w:abstractNum w:abstractNumId="72">
    <w:nsid w:val="626460AE"/>
    <w:multiLevelType w:val="hybridMultilevel"/>
    <w:tmpl w:val="6542FC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6714402C"/>
    <w:multiLevelType w:val="multilevel"/>
    <w:tmpl w:val="38DE1A02"/>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67725B46"/>
    <w:multiLevelType w:val="hybridMultilevel"/>
    <w:tmpl w:val="CFEC2326"/>
    <w:lvl w:ilvl="0" w:tplc="0419000F">
      <w:start w:val="1"/>
      <w:numFmt w:val="decimal"/>
      <w:lvlText w:val="%1."/>
      <w:lvlJc w:val="left"/>
      <w:pPr>
        <w:ind w:left="360" w:hanging="360"/>
      </w:p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75">
    <w:nsid w:val="692738EE"/>
    <w:multiLevelType w:val="hybridMultilevel"/>
    <w:tmpl w:val="9C32A88A"/>
    <w:lvl w:ilvl="0" w:tplc="6E506598">
      <w:start w:val="4"/>
      <w:numFmt w:val="bullet"/>
      <w:lvlText w:val="-"/>
      <w:lvlJc w:val="left"/>
      <w:pPr>
        <w:ind w:left="360" w:hanging="360"/>
      </w:pPr>
      <w:rPr>
        <w:rFonts w:ascii="Times New Roman" w:eastAsia="Consolas"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6">
    <w:nsid w:val="6A0756EE"/>
    <w:multiLevelType w:val="multilevel"/>
    <w:tmpl w:val="E6169910"/>
    <w:lvl w:ilvl="0">
      <w:start w:val="1"/>
      <w:numFmt w:val="decimal"/>
      <w:lvlText w:val="%1."/>
      <w:lvlJc w:val="left"/>
      <w:pPr>
        <w:tabs>
          <w:tab w:val="num" w:pos="720"/>
        </w:tabs>
        <w:ind w:left="720" w:hanging="360"/>
      </w:pPr>
    </w:lvl>
    <w:lvl w:ilvl="1">
      <w:start w:val="2"/>
      <w:numFmt w:val="decimal"/>
      <w:lvlText w:val="%2"/>
      <w:lvlJc w:val="left"/>
      <w:pPr>
        <w:ind w:left="360" w:hanging="360"/>
      </w:pPr>
      <w:rPr>
        <w:rFonts w:hint="default"/>
      </w:rPr>
    </w:lvl>
    <w:lvl w:ilvl="2">
      <w:start w:val="1"/>
      <w:numFmt w:val="decimal"/>
      <w:lvlText w:val="%3)"/>
      <w:lvlJc w:val="left"/>
      <w:pPr>
        <w:ind w:left="2655" w:hanging="855"/>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6B2C4B55"/>
    <w:multiLevelType w:val="hybridMultilevel"/>
    <w:tmpl w:val="6B5051F2"/>
    <w:lvl w:ilvl="0" w:tplc="0AFCE36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6FD75645"/>
    <w:multiLevelType w:val="hybridMultilevel"/>
    <w:tmpl w:val="C5DE8146"/>
    <w:lvl w:ilvl="0" w:tplc="D730CF5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70E00690"/>
    <w:multiLevelType w:val="multilevel"/>
    <w:tmpl w:val="E4646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72305DA4"/>
    <w:multiLevelType w:val="hybridMultilevel"/>
    <w:tmpl w:val="3758BE4A"/>
    <w:lvl w:ilvl="0" w:tplc="0AFCE36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72F45408"/>
    <w:multiLevelType w:val="hybridMultilevel"/>
    <w:tmpl w:val="3F0059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76B301BA"/>
    <w:multiLevelType w:val="hybridMultilevel"/>
    <w:tmpl w:val="CA269B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3">
    <w:nsid w:val="76B835E9"/>
    <w:multiLevelType w:val="hybridMultilevel"/>
    <w:tmpl w:val="D58AC67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4">
    <w:nsid w:val="76C546B0"/>
    <w:multiLevelType w:val="hybridMultilevel"/>
    <w:tmpl w:val="412E178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775418DC"/>
    <w:multiLevelType w:val="multilevel"/>
    <w:tmpl w:val="C3A41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7881431B"/>
    <w:multiLevelType w:val="multilevel"/>
    <w:tmpl w:val="60BA2304"/>
    <w:lvl w:ilvl="0">
      <w:start w:val="1"/>
      <w:numFmt w:val="decimal"/>
      <w:lvlText w:val="%1."/>
      <w:lvlJc w:val="left"/>
      <w:pPr>
        <w:tabs>
          <w:tab w:val="num" w:pos="720"/>
        </w:tabs>
        <w:ind w:left="720" w:hanging="360"/>
      </w:pPr>
    </w:lvl>
    <w:lvl w:ilvl="1">
      <w:start w:val="2"/>
      <w:numFmt w:val="decimal"/>
      <w:lvlText w:val="%2"/>
      <w:lvlJc w:val="left"/>
      <w:pPr>
        <w:ind w:left="36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7C8426A2"/>
    <w:multiLevelType w:val="hybridMultilevel"/>
    <w:tmpl w:val="8E387700"/>
    <w:lvl w:ilvl="0" w:tplc="0AFCE36A">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8">
    <w:nsid w:val="7CD01220"/>
    <w:multiLevelType w:val="hybridMultilevel"/>
    <w:tmpl w:val="EDBAAB7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9">
    <w:nsid w:val="7F582E2E"/>
    <w:multiLevelType w:val="hybridMultilevel"/>
    <w:tmpl w:val="BFD04A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7F983118"/>
    <w:multiLevelType w:val="hybridMultilevel"/>
    <w:tmpl w:val="488CB4F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9"/>
  </w:num>
  <w:num w:numId="2">
    <w:abstractNumId w:val="52"/>
  </w:num>
  <w:num w:numId="3">
    <w:abstractNumId w:val="24"/>
  </w:num>
  <w:num w:numId="4">
    <w:abstractNumId w:val="14"/>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85"/>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3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43"/>
  </w:num>
  <w:num w:numId="8">
    <w:abstractNumId w:val="32"/>
  </w:num>
  <w:num w:numId="9">
    <w:abstractNumId w:val="75"/>
  </w:num>
  <w:num w:numId="10">
    <w:abstractNumId w:val="76"/>
  </w:num>
  <w:num w:numId="11">
    <w:abstractNumId w:val="37"/>
  </w:num>
  <w:num w:numId="12">
    <w:abstractNumId w:val="2"/>
  </w:num>
  <w:num w:numId="13">
    <w:abstractNumId w:val="25"/>
  </w:num>
  <w:num w:numId="14">
    <w:abstractNumId w:val="65"/>
  </w:num>
  <w:num w:numId="15">
    <w:abstractNumId w:val="70"/>
  </w:num>
  <w:num w:numId="16">
    <w:abstractNumId w:val="71"/>
  </w:num>
  <w:num w:numId="17">
    <w:abstractNumId w:val="51"/>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79"/>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55"/>
  </w:num>
  <w:num w:numId="20">
    <w:abstractNumId w:val="45"/>
  </w:num>
  <w:num w:numId="21">
    <w:abstractNumId w:val="30"/>
  </w:num>
  <w:num w:numId="22">
    <w:abstractNumId w:val="6"/>
  </w:num>
  <w:num w:numId="23">
    <w:abstractNumId w:val="81"/>
  </w:num>
  <w:num w:numId="24">
    <w:abstractNumId w:val="83"/>
  </w:num>
  <w:num w:numId="25">
    <w:abstractNumId w:val="44"/>
  </w:num>
  <w:num w:numId="26">
    <w:abstractNumId w:val="7"/>
  </w:num>
  <w:num w:numId="27">
    <w:abstractNumId w:val="38"/>
  </w:num>
  <w:num w:numId="28">
    <w:abstractNumId w:val="89"/>
  </w:num>
  <w:num w:numId="29">
    <w:abstractNumId w:val="78"/>
  </w:num>
  <w:num w:numId="30">
    <w:abstractNumId w:val="41"/>
  </w:num>
  <w:num w:numId="31">
    <w:abstractNumId w:val="54"/>
  </w:num>
  <w:num w:numId="32">
    <w:abstractNumId w:val="23"/>
  </w:num>
  <w:num w:numId="33">
    <w:abstractNumId w:val="12"/>
  </w:num>
  <w:num w:numId="34">
    <w:abstractNumId w:val="73"/>
  </w:num>
  <w:num w:numId="35">
    <w:abstractNumId w:val="66"/>
  </w:num>
  <w:num w:numId="36">
    <w:abstractNumId w:val="56"/>
  </w:num>
  <w:num w:numId="37">
    <w:abstractNumId w:val="28"/>
  </w:num>
  <w:num w:numId="38">
    <w:abstractNumId w:val="49"/>
  </w:num>
  <w:num w:numId="39">
    <w:abstractNumId w:val="50"/>
  </w:num>
  <w:num w:numId="40">
    <w:abstractNumId w:val="84"/>
  </w:num>
  <w:num w:numId="41">
    <w:abstractNumId w:val="86"/>
  </w:num>
  <w:num w:numId="42">
    <w:abstractNumId w:val="19"/>
  </w:num>
  <w:num w:numId="43">
    <w:abstractNumId w:val="48"/>
  </w:num>
  <w:num w:numId="44">
    <w:abstractNumId w:val="64"/>
  </w:num>
  <w:num w:numId="45">
    <w:abstractNumId w:val="13"/>
  </w:num>
  <w:num w:numId="46">
    <w:abstractNumId w:val="63"/>
  </w:num>
  <w:num w:numId="47">
    <w:abstractNumId w:val="0"/>
  </w:num>
  <w:num w:numId="48">
    <w:abstractNumId w:val="18"/>
  </w:num>
  <w:num w:numId="49">
    <w:abstractNumId w:val="22"/>
  </w:num>
  <w:num w:numId="50">
    <w:abstractNumId w:val="39"/>
  </w:num>
  <w:num w:numId="51">
    <w:abstractNumId w:val="17"/>
  </w:num>
  <w:num w:numId="52">
    <w:abstractNumId w:val="29"/>
  </w:num>
  <w:num w:numId="53">
    <w:abstractNumId w:val="11"/>
  </w:num>
  <w:num w:numId="54">
    <w:abstractNumId w:val="90"/>
  </w:num>
  <w:num w:numId="55">
    <w:abstractNumId w:val="31"/>
  </w:num>
  <w:num w:numId="56">
    <w:abstractNumId w:val="21"/>
  </w:num>
  <w:num w:numId="57">
    <w:abstractNumId w:val="47"/>
  </w:num>
  <w:num w:numId="58">
    <w:abstractNumId w:val="68"/>
  </w:num>
  <w:num w:numId="59">
    <w:abstractNumId w:val="59"/>
  </w:num>
  <w:num w:numId="60">
    <w:abstractNumId w:val="87"/>
  </w:num>
  <w:num w:numId="61">
    <w:abstractNumId w:val="3"/>
  </w:num>
  <w:num w:numId="62">
    <w:abstractNumId w:val="61"/>
  </w:num>
  <w:num w:numId="63">
    <w:abstractNumId w:val="8"/>
  </w:num>
  <w:num w:numId="64">
    <w:abstractNumId w:val="16"/>
  </w:num>
  <w:num w:numId="65">
    <w:abstractNumId w:val="4"/>
  </w:num>
  <w:num w:numId="66">
    <w:abstractNumId w:val="67"/>
  </w:num>
  <w:num w:numId="67">
    <w:abstractNumId w:val="80"/>
  </w:num>
  <w:num w:numId="68">
    <w:abstractNumId w:val="77"/>
  </w:num>
  <w:num w:numId="69">
    <w:abstractNumId w:val="69"/>
  </w:num>
  <w:num w:numId="70">
    <w:abstractNumId w:val="5"/>
  </w:num>
  <w:num w:numId="71">
    <w:abstractNumId w:val="72"/>
  </w:num>
  <w:num w:numId="72">
    <w:abstractNumId w:val="74"/>
  </w:num>
  <w:num w:numId="73">
    <w:abstractNumId w:val="60"/>
  </w:num>
  <w:num w:numId="74">
    <w:abstractNumId w:val="26"/>
  </w:num>
  <w:num w:numId="75">
    <w:abstractNumId w:val="34"/>
  </w:num>
  <w:num w:numId="76">
    <w:abstractNumId w:val="10"/>
  </w:num>
  <w:num w:numId="77">
    <w:abstractNumId w:val="57"/>
  </w:num>
  <w:num w:numId="78">
    <w:abstractNumId w:val="53"/>
  </w:num>
  <w:num w:numId="79">
    <w:abstractNumId w:val="15"/>
  </w:num>
  <w:num w:numId="80">
    <w:abstractNumId w:val="36"/>
  </w:num>
  <w:num w:numId="81">
    <w:abstractNumId w:val="40"/>
  </w:num>
  <w:num w:numId="82">
    <w:abstractNumId w:val="82"/>
  </w:num>
  <w:num w:numId="83">
    <w:abstractNumId w:val="42"/>
  </w:num>
  <w:num w:numId="84">
    <w:abstractNumId w:val="33"/>
  </w:num>
  <w:num w:numId="85">
    <w:abstractNumId w:val="27"/>
  </w:num>
  <w:num w:numId="86">
    <w:abstractNumId w:val="1"/>
  </w:num>
  <w:num w:numId="87">
    <w:abstractNumId w:val="58"/>
  </w:num>
  <w:num w:numId="88">
    <w:abstractNumId w:val="62"/>
  </w:num>
  <w:num w:numId="89">
    <w:abstractNumId w:val="46"/>
  </w:num>
  <w:num w:numId="90">
    <w:abstractNumId w:val="88"/>
  </w:num>
  <w:num w:numId="91">
    <w:abstractNumId w:val="20"/>
  </w:num>
  <w:numIdMacAtCleanup w:val="9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DB279E"/>
    <w:rsid w:val="00001F64"/>
    <w:rsid w:val="00022180"/>
    <w:rsid w:val="000225A3"/>
    <w:rsid w:val="00030F22"/>
    <w:rsid w:val="00035966"/>
    <w:rsid w:val="00035FB1"/>
    <w:rsid w:val="000803BD"/>
    <w:rsid w:val="000854F4"/>
    <w:rsid w:val="00090A29"/>
    <w:rsid w:val="00092213"/>
    <w:rsid w:val="000944E1"/>
    <w:rsid w:val="00097AD1"/>
    <w:rsid w:val="00097B80"/>
    <w:rsid w:val="000A08F6"/>
    <w:rsid w:val="000B2052"/>
    <w:rsid w:val="000B6705"/>
    <w:rsid w:val="000B7F5C"/>
    <w:rsid w:val="000C7B5A"/>
    <w:rsid w:val="000C7C75"/>
    <w:rsid w:val="000D54CE"/>
    <w:rsid w:val="000E08AF"/>
    <w:rsid w:val="000E2D8E"/>
    <w:rsid w:val="000F0FAE"/>
    <w:rsid w:val="001007EE"/>
    <w:rsid w:val="00112C4B"/>
    <w:rsid w:val="001360F8"/>
    <w:rsid w:val="00137370"/>
    <w:rsid w:val="00150796"/>
    <w:rsid w:val="00161F5D"/>
    <w:rsid w:val="00163030"/>
    <w:rsid w:val="00163D55"/>
    <w:rsid w:val="00177CBE"/>
    <w:rsid w:val="00192909"/>
    <w:rsid w:val="00195FEB"/>
    <w:rsid w:val="001A0259"/>
    <w:rsid w:val="001A712A"/>
    <w:rsid w:val="001B1CF7"/>
    <w:rsid w:val="001C2D44"/>
    <w:rsid w:val="001E2FAA"/>
    <w:rsid w:val="001E3A12"/>
    <w:rsid w:val="001E4DEF"/>
    <w:rsid w:val="001F5080"/>
    <w:rsid w:val="00212151"/>
    <w:rsid w:val="0022129B"/>
    <w:rsid w:val="00224A54"/>
    <w:rsid w:val="00227D30"/>
    <w:rsid w:val="002430E7"/>
    <w:rsid w:val="0025368F"/>
    <w:rsid w:val="00276522"/>
    <w:rsid w:val="00291C0F"/>
    <w:rsid w:val="00295D6F"/>
    <w:rsid w:val="002B224F"/>
    <w:rsid w:val="002B7E8A"/>
    <w:rsid w:val="002D33D8"/>
    <w:rsid w:val="002D5008"/>
    <w:rsid w:val="002E14E8"/>
    <w:rsid w:val="002E244E"/>
    <w:rsid w:val="002E24DD"/>
    <w:rsid w:val="002F2E54"/>
    <w:rsid w:val="002F5A15"/>
    <w:rsid w:val="003109CB"/>
    <w:rsid w:val="0033046A"/>
    <w:rsid w:val="00334FFD"/>
    <w:rsid w:val="00342A6A"/>
    <w:rsid w:val="00361B36"/>
    <w:rsid w:val="00367846"/>
    <w:rsid w:val="003724A4"/>
    <w:rsid w:val="0037482B"/>
    <w:rsid w:val="00391F44"/>
    <w:rsid w:val="00392089"/>
    <w:rsid w:val="00392503"/>
    <w:rsid w:val="003975F7"/>
    <w:rsid w:val="00397B18"/>
    <w:rsid w:val="003A482B"/>
    <w:rsid w:val="003A7AC1"/>
    <w:rsid w:val="003B7169"/>
    <w:rsid w:val="003C61DA"/>
    <w:rsid w:val="003F6104"/>
    <w:rsid w:val="00403165"/>
    <w:rsid w:val="00441915"/>
    <w:rsid w:val="00454701"/>
    <w:rsid w:val="004715A8"/>
    <w:rsid w:val="004901C1"/>
    <w:rsid w:val="004956C7"/>
    <w:rsid w:val="004A321F"/>
    <w:rsid w:val="004A5A38"/>
    <w:rsid w:val="004A7514"/>
    <w:rsid w:val="004C3711"/>
    <w:rsid w:val="004E57BE"/>
    <w:rsid w:val="004E5D59"/>
    <w:rsid w:val="00504BA9"/>
    <w:rsid w:val="00504DC2"/>
    <w:rsid w:val="00522BCA"/>
    <w:rsid w:val="0054258F"/>
    <w:rsid w:val="00544BE8"/>
    <w:rsid w:val="00566E44"/>
    <w:rsid w:val="00572896"/>
    <w:rsid w:val="00573EF9"/>
    <w:rsid w:val="005800C9"/>
    <w:rsid w:val="00581993"/>
    <w:rsid w:val="005A481D"/>
    <w:rsid w:val="005B1543"/>
    <w:rsid w:val="005B60D6"/>
    <w:rsid w:val="005C3BAF"/>
    <w:rsid w:val="005C4CCD"/>
    <w:rsid w:val="005D2213"/>
    <w:rsid w:val="005D4638"/>
    <w:rsid w:val="005E1840"/>
    <w:rsid w:val="005F1E7E"/>
    <w:rsid w:val="005F27A9"/>
    <w:rsid w:val="005F4EF4"/>
    <w:rsid w:val="005F5E9A"/>
    <w:rsid w:val="0060404D"/>
    <w:rsid w:val="00610E89"/>
    <w:rsid w:val="00621EAB"/>
    <w:rsid w:val="0062255E"/>
    <w:rsid w:val="00627142"/>
    <w:rsid w:val="0065508B"/>
    <w:rsid w:val="00664A66"/>
    <w:rsid w:val="00667EAE"/>
    <w:rsid w:val="006765D1"/>
    <w:rsid w:val="006817AB"/>
    <w:rsid w:val="006869A0"/>
    <w:rsid w:val="00690ECC"/>
    <w:rsid w:val="0069185C"/>
    <w:rsid w:val="006D5F3A"/>
    <w:rsid w:val="006D6D55"/>
    <w:rsid w:val="006E4461"/>
    <w:rsid w:val="006E4469"/>
    <w:rsid w:val="006E54AA"/>
    <w:rsid w:val="006F2F32"/>
    <w:rsid w:val="006F53AB"/>
    <w:rsid w:val="00700526"/>
    <w:rsid w:val="00704581"/>
    <w:rsid w:val="00722BDA"/>
    <w:rsid w:val="0072410B"/>
    <w:rsid w:val="00724733"/>
    <w:rsid w:val="00726C7B"/>
    <w:rsid w:val="00735192"/>
    <w:rsid w:val="00770038"/>
    <w:rsid w:val="00770F9C"/>
    <w:rsid w:val="00776FF4"/>
    <w:rsid w:val="007A437B"/>
    <w:rsid w:val="007A5E69"/>
    <w:rsid w:val="007A7D80"/>
    <w:rsid w:val="007B0F14"/>
    <w:rsid w:val="007B1966"/>
    <w:rsid w:val="007B4238"/>
    <w:rsid w:val="007B515D"/>
    <w:rsid w:val="007B715A"/>
    <w:rsid w:val="007B7936"/>
    <w:rsid w:val="007D0536"/>
    <w:rsid w:val="007D41C5"/>
    <w:rsid w:val="007D52E0"/>
    <w:rsid w:val="007E24EC"/>
    <w:rsid w:val="007F4A83"/>
    <w:rsid w:val="007F725D"/>
    <w:rsid w:val="00805B9D"/>
    <w:rsid w:val="008127BD"/>
    <w:rsid w:val="00835FC5"/>
    <w:rsid w:val="00844B5E"/>
    <w:rsid w:val="00860971"/>
    <w:rsid w:val="00862106"/>
    <w:rsid w:val="00862803"/>
    <w:rsid w:val="00863C40"/>
    <w:rsid w:val="0087454B"/>
    <w:rsid w:val="0087569C"/>
    <w:rsid w:val="0089365C"/>
    <w:rsid w:val="008A78DF"/>
    <w:rsid w:val="008B00EA"/>
    <w:rsid w:val="008C2E90"/>
    <w:rsid w:val="008D3753"/>
    <w:rsid w:val="008E3C35"/>
    <w:rsid w:val="008F247B"/>
    <w:rsid w:val="008F3964"/>
    <w:rsid w:val="00900AF0"/>
    <w:rsid w:val="00904B21"/>
    <w:rsid w:val="009056DE"/>
    <w:rsid w:val="00922124"/>
    <w:rsid w:val="00925E1D"/>
    <w:rsid w:val="009361F5"/>
    <w:rsid w:val="009424CB"/>
    <w:rsid w:val="00944B3B"/>
    <w:rsid w:val="00947D57"/>
    <w:rsid w:val="00956B54"/>
    <w:rsid w:val="009573D5"/>
    <w:rsid w:val="009727B6"/>
    <w:rsid w:val="00987E12"/>
    <w:rsid w:val="0099026A"/>
    <w:rsid w:val="009925FF"/>
    <w:rsid w:val="00996AFC"/>
    <w:rsid w:val="009A1863"/>
    <w:rsid w:val="009B33D0"/>
    <w:rsid w:val="009B4756"/>
    <w:rsid w:val="009B5153"/>
    <w:rsid w:val="009C12EB"/>
    <w:rsid w:val="009C31CF"/>
    <w:rsid w:val="009D0CCE"/>
    <w:rsid w:val="009E1230"/>
    <w:rsid w:val="009E5333"/>
    <w:rsid w:val="00A0468F"/>
    <w:rsid w:val="00A07398"/>
    <w:rsid w:val="00A365CD"/>
    <w:rsid w:val="00A46122"/>
    <w:rsid w:val="00A538B6"/>
    <w:rsid w:val="00A54390"/>
    <w:rsid w:val="00A730DE"/>
    <w:rsid w:val="00A87092"/>
    <w:rsid w:val="00A9321C"/>
    <w:rsid w:val="00A97517"/>
    <w:rsid w:val="00AA2172"/>
    <w:rsid w:val="00AA3932"/>
    <w:rsid w:val="00AC07D7"/>
    <w:rsid w:val="00AC3DC5"/>
    <w:rsid w:val="00AC6A58"/>
    <w:rsid w:val="00AE51E1"/>
    <w:rsid w:val="00AF04B4"/>
    <w:rsid w:val="00AF2681"/>
    <w:rsid w:val="00AF27B3"/>
    <w:rsid w:val="00B00D5A"/>
    <w:rsid w:val="00B00E92"/>
    <w:rsid w:val="00B05B34"/>
    <w:rsid w:val="00B16B47"/>
    <w:rsid w:val="00B1765C"/>
    <w:rsid w:val="00B314A1"/>
    <w:rsid w:val="00B424E1"/>
    <w:rsid w:val="00B47F3A"/>
    <w:rsid w:val="00B92AAA"/>
    <w:rsid w:val="00B96C48"/>
    <w:rsid w:val="00BB24AF"/>
    <w:rsid w:val="00BB7961"/>
    <w:rsid w:val="00BD61F2"/>
    <w:rsid w:val="00BF7796"/>
    <w:rsid w:val="00C052DB"/>
    <w:rsid w:val="00C176FB"/>
    <w:rsid w:val="00C26DD5"/>
    <w:rsid w:val="00C44DC3"/>
    <w:rsid w:val="00C473A0"/>
    <w:rsid w:val="00C47C2F"/>
    <w:rsid w:val="00C514A4"/>
    <w:rsid w:val="00C55020"/>
    <w:rsid w:val="00C65697"/>
    <w:rsid w:val="00C87C11"/>
    <w:rsid w:val="00C939E5"/>
    <w:rsid w:val="00CA532A"/>
    <w:rsid w:val="00CA5B1C"/>
    <w:rsid w:val="00CB02B8"/>
    <w:rsid w:val="00CC515A"/>
    <w:rsid w:val="00CC571D"/>
    <w:rsid w:val="00CC592C"/>
    <w:rsid w:val="00CD04F8"/>
    <w:rsid w:val="00CD4024"/>
    <w:rsid w:val="00CD6E96"/>
    <w:rsid w:val="00CE072E"/>
    <w:rsid w:val="00CE2FB1"/>
    <w:rsid w:val="00CE4A09"/>
    <w:rsid w:val="00D01BB5"/>
    <w:rsid w:val="00D17A1E"/>
    <w:rsid w:val="00D202D3"/>
    <w:rsid w:val="00D2410A"/>
    <w:rsid w:val="00D3272F"/>
    <w:rsid w:val="00D360E1"/>
    <w:rsid w:val="00D360F9"/>
    <w:rsid w:val="00D40D86"/>
    <w:rsid w:val="00D42770"/>
    <w:rsid w:val="00D540CE"/>
    <w:rsid w:val="00D60E08"/>
    <w:rsid w:val="00D624E9"/>
    <w:rsid w:val="00D676DF"/>
    <w:rsid w:val="00D7325F"/>
    <w:rsid w:val="00D91428"/>
    <w:rsid w:val="00DB279E"/>
    <w:rsid w:val="00DB2EFC"/>
    <w:rsid w:val="00DB316E"/>
    <w:rsid w:val="00DE3FBE"/>
    <w:rsid w:val="00DF3AF2"/>
    <w:rsid w:val="00DF3F2E"/>
    <w:rsid w:val="00E06724"/>
    <w:rsid w:val="00E16805"/>
    <w:rsid w:val="00E17EB6"/>
    <w:rsid w:val="00E406EA"/>
    <w:rsid w:val="00E53B38"/>
    <w:rsid w:val="00E578E6"/>
    <w:rsid w:val="00E61335"/>
    <w:rsid w:val="00E63902"/>
    <w:rsid w:val="00E66908"/>
    <w:rsid w:val="00E70769"/>
    <w:rsid w:val="00E7316A"/>
    <w:rsid w:val="00E773AE"/>
    <w:rsid w:val="00E86BAA"/>
    <w:rsid w:val="00EA0074"/>
    <w:rsid w:val="00EA48DB"/>
    <w:rsid w:val="00EA6222"/>
    <w:rsid w:val="00EB1F8E"/>
    <w:rsid w:val="00EB7108"/>
    <w:rsid w:val="00EE3F1D"/>
    <w:rsid w:val="00EE6A93"/>
    <w:rsid w:val="00EE790E"/>
    <w:rsid w:val="00EF29B7"/>
    <w:rsid w:val="00EF5CA7"/>
    <w:rsid w:val="00F27311"/>
    <w:rsid w:val="00F31074"/>
    <w:rsid w:val="00F320E2"/>
    <w:rsid w:val="00F41DC3"/>
    <w:rsid w:val="00F53412"/>
    <w:rsid w:val="00F54B6A"/>
    <w:rsid w:val="00F61E6B"/>
    <w:rsid w:val="00F749D7"/>
    <w:rsid w:val="00F74DC9"/>
    <w:rsid w:val="00F80A4C"/>
    <w:rsid w:val="00F84E6D"/>
    <w:rsid w:val="00F86965"/>
    <w:rsid w:val="00F92CDC"/>
    <w:rsid w:val="00FA0A0C"/>
    <w:rsid w:val="00FA1B4A"/>
    <w:rsid w:val="00FB1E7C"/>
    <w:rsid w:val="00FB5B31"/>
    <w:rsid w:val="00FC19A1"/>
    <w:rsid w:val="00FC2D0E"/>
    <w:rsid w:val="00FC57CF"/>
    <w:rsid w:val="00FE4C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6" type="callout" idref="#AutoShape 42"/>
        <o:r id="V:Rule7" type="callout" idref="#AutoShape 44"/>
        <o:r id="V:Rule8" type="callout" idref="#AutoShape 48"/>
        <o:r id="V:Rule9" type="callout" idref="#AutoShape 51"/>
        <o:r id="V:Rule10" type="callout" idref="#AutoShape 54"/>
        <o:r id="V:Rule11" type="connector" idref="#Прямая со стрелкой 16"/>
        <o:r id="V:Rule12" type="connector" idref="#Прямая со стрелкой 14"/>
        <o:r id="V:Rule13" type="connector" idref="#Прямая со стрелкой 15"/>
        <o:r id="V:Rule14" type="connector" idref="#Прямая со стрелкой 18"/>
        <o:r id="V:Rule15" type="connector" idref="#Прямая со стрелкой 1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0E7"/>
  </w:style>
  <w:style w:type="paragraph" w:styleId="1">
    <w:name w:val="heading 1"/>
    <w:basedOn w:val="a"/>
    <w:link w:val="10"/>
    <w:uiPriority w:val="9"/>
    <w:qFormat/>
    <w:rsid w:val="007A5E6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7A5E6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7A5E6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7A5E69"/>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next w:val="a"/>
    <w:link w:val="50"/>
    <w:qFormat/>
    <w:rsid w:val="00035966"/>
    <w:pPr>
      <w:keepNext/>
      <w:numPr>
        <w:ilvl w:val="8"/>
      </w:numPr>
      <w:tabs>
        <w:tab w:val="num" w:pos="927"/>
      </w:tabs>
      <w:spacing w:after="0" w:line="240" w:lineRule="auto"/>
      <w:ind w:left="283"/>
      <w:jc w:val="center"/>
      <w:outlineLvl w:val="4"/>
    </w:pPr>
    <w:rPr>
      <w:rFonts w:ascii="KZ Times New Roman" w:eastAsia="Times New Roman" w:hAnsi="KZ Times New Roman" w:cs="Times New Roman"/>
      <w:sz w:val="24"/>
      <w:szCs w:val="20"/>
      <w:lang w:val="ru-MO"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5E69"/>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7A5E6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7A5E69"/>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7A5E69"/>
    <w:rPr>
      <w:rFonts w:ascii="Times New Roman" w:eastAsia="Times New Roman" w:hAnsi="Times New Roman" w:cs="Times New Roman"/>
      <w:b/>
      <w:bCs/>
      <w:sz w:val="24"/>
      <w:szCs w:val="24"/>
      <w:lang w:eastAsia="ru-RU"/>
    </w:rPr>
  </w:style>
  <w:style w:type="paragraph" w:styleId="a3">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unhideWhenUsed/>
    <w:qFormat/>
    <w:rsid w:val="007A5E6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7A5E69"/>
    <w:rPr>
      <w:color w:val="0000FF"/>
      <w:u w:val="single"/>
    </w:rPr>
  </w:style>
  <w:style w:type="paragraph" w:styleId="a5">
    <w:name w:val="header"/>
    <w:basedOn w:val="a"/>
    <w:link w:val="a6"/>
    <w:uiPriority w:val="99"/>
    <w:unhideWhenUsed/>
    <w:rsid w:val="0086210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62106"/>
  </w:style>
  <w:style w:type="paragraph" w:styleId="a7">
    <w:name w:val="footer"/>
    <w:basedOn w:val="a"/>
    <w:link w:val="a8"/>
    <w:uiPriority w:val="99"/>
    <w:unhideWhenUsed/>
    <w:rsid w:val="0086210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62106"/>
  </w:style>
  <w:style w:type="paragraph" w:customStyle="1" w:styleId="post-byline">
    <w:name w:val="post-byline"/>
    <w:basedOn w:val="a"/>
    <w:rsid w:val="007B0F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List Paragraph"/>
    <w:aliases w:val="маркированный,Heading1,Colorful List - Accent 11,Colorful List - Accent 11CxSpLast,H1-1,Заголовок3,Bullet 1,Use Case List Paragraph,List Paragraph,без абзаца"/>
    <w:basedOn w:val="a"/>
    <w:link w:val="aa"/>
    <w:uiPriority w:val="1"/>
    <w:qFormat/>
    <w:rsid w:val="00573EF9"/>
    <w:pPr>
      <w:ind w:left="720"/>
    </w:pPr>
    <w:rPr>
      <w:rFonts w:ascii="Calibri" w:eastAsia="Times New Roman" w:hAnsi="Calibri" w:cs="Calibri"/>
      <w:lang w:eastAsia="ru-RU"/>
    </w:rPr>
  </w:style>
  <w:style w:type="character" w:customStyle="1" w:styleId="aa">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9"/>
    <w:uiPriority w:val="34"/>
    <w:locked/>
    <w:rsid w:val="00573EF9"/>
    <w:rPr>
      <w:rFonts w:ascii="Calibri" w:eastAsia="Times New Roman" w:hAnsi="Calibri" w:cs="Calibri"/>
      <w:lang w:eastAsia="ru-RU"/>
    </w:rPr>
  </w:style>
  <w:style w:type="character" w:styleId="ab">
    <w:name w:val="Strong"/>
    <w:basedOn w:val="a0"/>
    <w:uiPriority w:val="22"/>
    <w:qFormat/>
    <w:rsid w:val="00A365CD"/>
    <w:rPr>
      <w:b/>
      <w:bCs/>
    </w:rPr>
  </w:style>
  <w:style w:type="paragraph" w:styleId="ac">
    <w:name w:val="Balloon Text"/>
    <w:basedOn w:val="a"/>
    <w:link w:val="ad"/>
    <w:uiPriority w:val="99"/>
    <w:semiHidden/>
    <w:unhideWhenUsed/>
    <w:rsid w:val="003724A4"/>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724A4"/>
    <w:rPr>
      <w:rFonts w:ascii="Tahoma" w:hAnsi="Tahoma" w:cs="Tahoma"/>
      <w:sz w:val="16"/>
      <w:szCs w:val="16"/>
    </w:rPr>
  </w:style>
  <w:style w:type="character" w:styleId="ae">
    <w:name w:val="Emphasis"/>
    <w:basedOn w:val="a0"/>
    <w:uiPriority w:val="20"/>
    <w:qFormat/>
    <w:rsid w:val="0089365C"/>
    <w:rPr>
      <w:i/>
      <w:iCs/>
    </w:rPr>
  </w:style>
  <w:style w:type="paragraph" w:styleId="z-">
    <w:name w:val="HTML Top of Form"/>
    <w:basedOn w:val="a"/>
    <w:next w:val="a"/>
    <w:link w:val="z-0"/>
    <w:hidden/>
    <w:uiPriority w:val="99"/>
    <w:semiHidden/>
    <w:unhideWhenUsed/>
    <w:rsid w:val="00EA0074"/>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EA0074"/>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EA0074"/>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EA0074"/>
    <w:rPr>
      <w:rFonts w:ascii="Arial" w:eastAsia="Times New Roman" w:hAnsi="Arial" w:cs="Arial"/>
      <w:vanish/>
      <w:sz w:val="16"/>
      <w:szCs w:val="16"/>
      <w:lang w:eastAsia="ru-RU"/>
    </w:rPr>
  </w:style>
  <w:style w:type="paragraph" w:styleId="31">
    <w:name w:val="Body Text 3"/>
    <w:basedOn w:val="a"/>
    <w:link w:val="32"/>
    <w:uiPriority w:val="99"/>
    <w:rsid w:val="00566E44"/>
    <w:pPr>
      <w:spacing w:after="0" w:line="240" w:lineRule="auto"/>
      <w:jc w:val="both"/>
    </w:pPr>
    <w:rPr>
      <w:rFonts w:ascii="Times New Roman" w:eastAsia="Times New Roman" w:hAnsi="Times New Roman" w:cs="Times New Roman"/>
      <w:sz w:val="20"/>
      <w:szCs w:val="24"/>
      <w:lang w:val="kk-KZ" w:eastAsia="ru-RU"/>
    </w:rPr>
  </w:style>
  <w:style w:type="character" w:customStyle="1" w:styleId="32">
    <w:name w:val="Основной текст 3 Знак"/>
    <w:basedOn w:val="a0"/>
    <w:link w:val="31"/>
    <w:uiPriority w:val="99"/>
    <w:rsid w:val="00566E44"/>
    <w:rPr>
      <w:rFonts w:ascii="Times New Roman" w:eastAsia="Times New Roman" w:hAnsi="Times New Roman" w:cs="Times New Roman"/>
      <w:sz w:val="20"/>
      <w:szCs w:val="24"/>
      <w:lang w:val="kk-KZ" w:eastAsia="ru-RU"/>
    </w:rPr>
  </w:style>
  <w:style w:type="character" w:customStyle="1" w:styleId="tlid-translation">
    <w:name w:val="tlid-translation"/>
    <w:basedOn w:val="a0"/>
    <w:rsid w:val="00566E44"/>
  </w:style>
  <w:style w:type="paragraph" w:styleId="HTML">
    <w:name w:val="HTML Preformatted"/>
    <w:basedOn w:val="a"/>
    <w:link w:val="HTML0"/>
    <w:uiPriority w:val="99"/>
    <w:rsid w:val="00E66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E66908"/>
    <w:rPr>
      <w:rFonts w:ascii="Courier New" w:eastAsia="Times New Roman" w:hAnsi="Courier New" w:cs="Courier New"/>
      <w:sz w:val="20"/>
      <w:szCs w:val="20"/>
      <w:lang w:eastAsia="ru-RU"/>
    </w:rPr>
  </w:style>
  <w:style w:type="character" w:customStyle="1" w:styleId="y2iqfc">
    <w:name w:val="y2iqfc"/>
    <w:rsid w:val="00E66908"/>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3"/>
    <w:uiPriority w:val="99"/>
    <w:locked/>
    <w:rsid w:val="00CD4024"/>
    <w:rPr>
      <w:rFonts w:ascii="Times New Roman" w:eastAsia="Times New Roman" w:hAnsi="Times New Roman" w:cs="Times New Roman"/>
      <w:sz w:val="24"/>
      <w:szCs w:val="24"/>
      <w:lang w:eastAsia="ru-RU"/>
    </w:rPr>
  </w:style>
  <w:style w:type="character" w:customStyle="1" w:styleId="citation">
    <w:name w:val="citation"/>
    <w:basedOn w:val="a0"/>
    <w:rsid w:val="00CD4024"/>
  </w:style>
  <w:style w:type="paragraph" w:styleId="af">
    <w:name w:val="Body Text Indent"/>
    <w:basedOn w:val="a"/>
    <w:link w:val="af0"/>
    <w:uiPriority w:val="99"/>
    <w:semiHidden/>
    <w:unhideWhenUsed/>
    <w:rsid w:val="00F53412"/>
    <w:pPr>
      <w:spacing w:after="120"/>
      <w:ind w:left="283"/>
    </w:pPr>
  </w:style>
  <w:style w:type="character" w:customStyle="1" w:styleId="af0">
    <w:name w:val="Основной текст с отступом Знак"/>
    <w:basedOn w:val="a0"/>
    <w:link w:val="af"/>
    <w:uiPriority w:val="99"/>
    <w:semiHidden/>
    <w:rsid w:val="00F53412"/>
  </w:style>
  <w:style w:type="paragraph" w:styleId="22">
    <w:name w:val="Body Text 2"/>
    <w:basedOn w:val="a"/>
    <w:link w:val="23"/>
    <w:uiPriority w:val="99"/>
    <w:semiHidden/>
    <w:unhideWhenUsed/>
    <w:rsid w:val="00F53412"/>
    <w:pPr>
      <w:spacing w:after="120" w:line="480" w:lineRule="auto"/>
    </w:pPr>
  </w:style>
  <w:style w:type="character" w:customStyle="1" w:styleId="23">
    <w:name w:val="Основной текст 2 Знак"/>
    <w:basedOn w:val="a0"/>
    <w:link w:val="22"/>
    <w:uiPriority w:val="99"/>
    <w:semiHidden/>
    <w:rsid w:val="00F53412"/>
  </w:style>
  <w:style w:type="character" w:customStyle="1" w:styleId="50">
    <w:name w:val="Заголовок 5 Знак"/>
    <w:basedOn w:val="a0"/>
    <w:link w:val="5"/>
    <w:rsid w:val="00035966"/>
    <w:rPr>
      <w:rFonts w:ascii="KZ Times New Roman" w:eastAsia="Times New Roman" w:hAnsi="KZ Times New Roman" w:cs="Times New Roman"/>
      <w:sz w:val="24"/>
      <w:szCs w:val="20"/>
      <w:lang w:val="ru-MO"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A5E6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7A5E6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7A5E6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7A5E69"/>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5E69"/>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7A5E6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7A5E69"/>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7A5E69"/>
    <w:rPr>
      <w:rFonts w:ascii="Times New Roman" w:eastAsia="Times New Roman" w:hAnsi="Times New Roman" w:cs="Times New Roman"/>
      <w:b/>
      <w:bCs/>
      <w:sz w:val="24"/>
      <w:szCs w:val="24"/>
      <w:lang w:eastAsia="ru-RU"/>
    </w:rPr>
  </w:style>
  <w:style w:type="paragraph" w:styleId="a3">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unhideWhenUsed/>
    <w:qFormat/>
    <w:rsid w:val="007A5E6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7A5E69"/>
    <w:rPr>
      <w:color w:val="0000FF"/>
      <w:u w:val="single"/>
    </w:rPr>
  </w:style>
  <w:style w:type="paragraph" w:styleId="a5">
    <w:name w:val="header"/>
    <w:basedOn w:val="a"/>
    <w:link w:val="a6"/>
    <w:uiPriority w:val="99"/>
    <w:unhideWhenUsed/>
    <w:rsid w:val="0086210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62106"/>
  </w:style>
  <w:style w:type="paragraph" w:styleId="a7">
    <w:name w:val="footer"/>
    <w:basedOn w:val="a"/>
    <w:link w:val="a8"/>
    <w:uiPriority w:val="99"/>
    <w:unhideWhenUsed/>
    <w:rsid w:val="0086210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62106"/>
  </w:style>
  <w:style w:type="paragraph" w:customStyle="1" w:styleId="post-byline">
    <w:name w:val="post-byline"/>
    <w:basedOn w:val="a"/>
    <w:rsid w:val="007B0F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List Paragraph"/>
    <w:aliases w:val="маркированный,Heading1,Colorful List - Accent 11,Colorful List - Accent 11CxSpLast,H1-1,Заголовок3,Bullet 1,Use Case List Paragraph,List Paragraph,без абзаца"/>
    <w:basedOn w:val="a"/>
    <w:link w:val="aa"/>
    <w:uiPriority w:val="34"/>
    <w:qFormat/>
    <w:rsid w:val="00573EF9"/>
    <w:pPr>
      <w:ind w:left="720"/>
    </w:pPr>
    <w:rPr>
      <w:rFonts w:ascii="Calibri" w:eastAsia="Times New Roman" w:hAnsi="Calibri" w:cs="Calibri"/>
      <w:lang w:eastAsia="ru-RU"/>
    </w:rPr>
  </w:style>
  <w:style w:type="character" w:customStyle="1" w:styleId="aa">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9"/>
    <w:uiPriority w:val="34"/>
    <w:locked/>
    <w:rsid w:val="00573EF9"/>
    <w:rPr>
      <w:rFonts w:ascii="Calibri" w:eastAsia="Times New Roman" w:hAnsi="Calibri" w:cs="Calibri"/>
      <w:lang w:eastAsia="ru-RU"/>
    </w:rPr>
  </w:style>
  <w:style w:type="character" w:styleId="ab">
    <w:name w:val="Strong"/>
    <w:basedOn w:val="a0"/>
    <w:uiPriority w:val="22"/>
    <w:qFormat/>
    <w:rsid w:val="00A365CD"/>
    <w:rPr>
      <w:b/>
      <w:bCs/>
    </w:rPr>
  </w:style>
  <w:style w:type="paragraph" w:styleId="ac">
    <w:name w:val="Balloon Text"/>
    <w:basedOn w:val="a"/>
    <w:link w:val="ad"/>
    <w:uiPriority w:val="99"/>
    <w:semiHidden/>
    <w:unhideWhenUsed/>
    <w:rsid w:val="003724A4"/>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724A4"/>
    <w:rPr>
      <w:rFonts w:ascii="Tahoma" w:hAnsi="Tahoma" w:cs="Tahoma"/>
      <w:sz w:val="16"/>
      <w:szCs w:val="16"/>
    </w:rPr>
  </w:style>
  <w:style w:type="character" w:styleId="ae">
    <w:name w:val="Emphasis"/>
    <w:basedOn w:val="a0"/>
    <w:uiPriority w:val="20"/>
    <w:qFormat/>
    <w:rsid w:val="0089365C"/>
    <w:rPr>
      <w:i/>
      <w:iCs/>
    </w:rPr>
  </w:style>
  <w:style w:type="paragraph" w:styleId="z-">
    <w:name w:val="HTML Top of Form"/>
    <w:basedOn w:val="a"/>
    <w:next w:val="a"/>
    <w:link w:val="z-0"/>
    <w:hidden/>
    <w:uiPriority w:val="99"/>
    <w:semiHidden/>
    <w:unhideWhenUsed/>
    <w:rsid w:val="00EA0074"/>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EA0074"/>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EA0074"/>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EA0074"/>
    <w:rPr>
      <w:rFonts w:ascii="Arial" w:eastAsia="Times New Roman" w:hAnsi="Arial" w:cs="Arial"/>
      <w:vanish/>
      <w:sz w:val="16"/>
      <w:szCs w:val="16"/>
      <w:lang w:eastAsia="ru-RU"/>
    </w:rPr>
  </w:style>
  <w:style w:type="paragraph" w:styleId="31">
    <w:name w:val="Body Text 3"/>
    <w:basedOn w:val="a"/>
    <w:link w:val="32"/>
    <w:uiPriority w:val="99"/>
    <w:rsid w:val="00566E44"/>
    <w:pPr>
      <w:spacing w:after="0" w:line="240" w:lineRule="auto"/>
      <w:jc w:val="both"/>
    </w:pPr>
    <w:rPr>
      <w:rFonts w:ascii="Times New Roman" w:eastAsia="Times New Roman" w:hAnsi="Times New Roman" w:cs="Times New Roman"/>
      <w:sz w:val="20"/>
      <w:szCs w:val="24"/>
      <w:lang w:val="kk-KZ" w:eastAsia="ru-RU"/>
    </w:rPr>
  </w:style>
  <w:style w:type="character" w:customStyle="1" w:styleId="32">
    <w:name w:val="Основной текст 3 Знак"/>
    <w:basedOn w:val="a0"/>
    <w:link w:val="31"/>
    <w:uiPriority w:val="99"/>
    <w:rsid w:val="00566E44"/>
    <w:rPr>
      <w:rFonts w:ascii="Times New Roman" w:eastAsia="Times New Roman" w:hAnsi="Times New Roman" w:cs="Times New Roman"/>
      <w:sz w:val="20"/>
      <w:szCs w:val="24"/>
      <w:lang w:val="kk-KZ" w:eastAsia="ru-RU"/>
    </w:rPr>
  </w:style>
  <w:style w:type="character" w:customStyle="1" w:styleId="tlid-translation">
    <w:name w:val="tlid-translation"/>
    <w:basedOn w:val="a0"/>
    <w:rsid w:val="00566E44"/>
  </w:style>
  <w:style w:type="paragraph" w:styleId="HTML">
    <w:name w:val="HTML Preformatted"/>
    <w:basedOn w:val="a"/>
    <w:link w:val="HTML0"/>
    <w:uiPriority w:val="99"/>
    <w:rsid w:val="00E66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E66908"/>
    <w:rPr>
      <w:rFonts w:ascii="Courier New" w:eastAsia="Times New Roman" w:hAnsi="Courier New" w:cs="Courier New"/>
      <w:sz w:val="20"/>
      <w:szCs w:val="20"/>
      <w:lang w:eastAsia="ru-RU"/>
    </w:rPr>
  </w:style>
  <w:style w:type="character" w:customStyle="1" w:styleId="y2iqfc">
    <w:name w:val="y2iqfc"/>
    <w:rsid w:val="00E66908"/>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3"/>
    <w:locked/>
    <w:rsid w:val="00CD4024"/>
    <w:rPr>
      <w:rFonts w:ascii="Times New Roman" w:eastAsia="Times New Roman" w:hAnsi="Times New Roman" w:cs="Times New Roman"/>
      <w:sz w:val="24"/>
      <w:szCs w:val="24"/>
      <w:lang w:eastAsia="ru-RU"/>
    </w:rPr>
  </w:style>
  <w:style w:type="character" w:customStyle="1" w:styleId="citation">
    <w:name w:val="citation"/>
    <w:basedOn w:val="a0"/>
    <w:rsid w:val="00CD4024"/>
  </w:style>
  <w:style w:type="paragraph" w:styleId="af">
    <w:name w:val="Body Text Indent"/>
    <w:basedOn w:val="a"/>
    <w:link w:val="af0"/>
    <w:uiPriority w:val="99"/>
    <w:semiHidden/>
    <w:unhideWhenUsed/>
    <w:rsid w:val="00F53412"/>
    <w:pPr>
      <w:spacing w:after="120"/>
      <w:ind w:left="283"/>
    </w:pPr>
  </w:style>
  <w:style w:type="character" w:customStyle="1" w:styleId="af0">
    <w:name w:val="Основной текст с отступом Знак"/>
    <w:basedOn w:val="a0"/>
    <w:link w:val="af"/>
    <w:uiPriority w:val="99"/>
    <w:semiHidden/>
    <w:rsid w:val="00F53412"/>
  </w:style>
  <w:style w:type="paragraph" w:styleId="22">
    <w:name w:val="Body Text 2"/>
    <w:basedOn w:val="a"/>
    <w:link w:val="23"/>
    <w:uiPriority w:val="99"/>
    <w:semiHidden/>
    <w:unhideWhenUsed/>
    <w:rsid w:val="00F53412"/>
    <w:pPr>
      <w:spacing w:after="120" w:line="480" w:lineRule="auto"/>
    </w:pPr>
  </w:style>
  <w:style w:type="character" w:customStyle="1" w:styleId="23">
    <w:name w:val="Основной текст 2 Знак"/>
    <w:basedOn w:val="a0"/>
    <w:link w:val="22"/>
    <w:uiPriority w:val="99"/>
    <w:semiHidden/>
    <w:rsid w:val="00F53412"/>
  </w:style>
</w:styles>
</file>

<file path=word/webSettings.xml><?xml version="1.0" encoding="utf-8"?>
<w:webSettings xmlns:r="http://schemas.openxmlformats.org/officeDocument/2006/relationships" xmlns:w="http://schemas.openxmlformats.org/wordprocessingml/2006/main">
  <w:divs>
    <w:div w:id="20518136">
      <w:bodyDiv w:val="1"/>
      <w:marLeft w:val="0"/>
      <w:marRight w:val="0"/>
      <w:marTop w:val="0"/>
      <w:marBottom w:val="0"/>
      <w:divBdr>
        <w:top w:val="none" w:sz="0" w:space="0" w:color="auto"/>
        <w:left w:val="none" w:sz="0" w:space="0" w:color="auto"/>
        <w:bottom w:val="none" w:sz="0" w:space="0" w:color="auto"/>
        <w:right w:val="none" w:sz="0" w:space="0" w:color="auto"/>
      </w:divBdr>
    </w:div>
    <w:div w:id="36860626">
      <w:bodyDiv w:val="1"/>
      <w:marLeft w:val="0"/>
      <w:marRight w:val="0"/>
      <w:marTop w:val="0"/>
      <w:marBottom w:val="0"/>
      <w:divBdr>
        <w:top w:val="none" w:sz="0" w:space="0" w:color="auto"/>
        <w:left w:val="none" w:sz="0" w:space="0" w:color="auto"/>
        <w:bottom w:val="none" w:sz="0" w:space="0" w:color="auto"/>
        <w:right w:val="none" w:sz="0" w:space="0" w:color="auto"/>
      </w:divBdr>
    </w:div>
    <w:div w:id="46995838">
      <w:bodyDiv w:val="1"/>
      <w:marLeft w:val="0"/>
      <w:marRight w:val="0"/>
      <w:marTop w:val="0"/>
      <w:marBottom w:val="0"/>
      <w:divBdr>
        <w:top w:val="none" w:sz="0" w:space="0" w:color="auto"/>
        <w:left w:val="none" w:sz="0" w:space="0" w:color="auto"/>
        <w:bottom w:val="none" w:sz="0" w:space="0" w:color="auto"/>
        <w:right w:val="none" w:sz="0" w:space="0" w:color="auto"/>
      </w:divBdr>
    </w:div>
    <w:div w:id="93719752">
      <w:bodyDiv w:val="1"/>
      <w:marLeft w:val="0"/>
      <w:marRight w:val="0"/>
      <w:marTop w:val="0"/>
      <w:marBottom w:val="0"/>
      <w:divBdr>
        <w:top w:val="none" w:sz="0" w:space="0" w:color="auto"/>
        <w:left w:val="none" w:sz="0" w:space="0" w:color="auto"/>
        <w:bottom w:val="none" w:sz="0" w:space="0" w:color="auto"/>
        <w:right w:val="none" w:sz="0" w:space="0" w:color="auto"/>
      </w:divBdr>
    </w:div>
    <w:div w:id="122433433">
      <w:bodyDiv w:val="1"/>
      <w:marLeft w:val="0"/>
      <w:marRight w:val="0"/>
      <w:marTop w:val="0"/>
      <w:marBottom w:val="0"/>
      <w:divBdr>
        <w:top w:val="none" w:sz="0" w:space="0" w:color="auto"/>
        <w:left w:val="none" w:sz="0" w:space="0" w:color="auto"/>
        <w:bottom w:val="none" w:sz="0" w:space="0" w:color="auto"/>
        <w:right w:val="none" w:sz="0" w:space="0" w:color="auto"/>
      </w:divBdr>
    </w:div>
    <w:div w:id="147135606">
      <w:bodyDiv w:val="1"/>
      <w:marLeft w:val="0"/>
      <w:marRight w:val="0"/>
      <w:marTop w:val="0"/>
      <w:marBottom w:val="0"/>
      <w:divBdr>
        <w:top w:val="none" w:sz="0" w:space="0" w:color="auto"/>
        <w:left w:val="none" w:sz="0" w:space="0" w:color="auto"/>
        <w:bottom w:val="none" w:sz="0" w:space="0" w:color="auto"/>
        <w:right w:val="none" w:sz="0" w:space="0" w:color="auto"/>
      </w:divBdr>
      <w:divsChild>
        <w:div w:id="1339772105">
          <w:marLeft w:val="0"/>
          <w:marRight w:val="0"/>
          <w:marTop w:val="225"/>
          <w:marBottom w:val="240"/>
          <w:divBdr>
            <w:top w:val="none" w:sz="0" w:space="0" w:color="auto"/>
            <w:left w:val="none" w:sz="0" w:space="0" w:color="auto"/>
            <w:bottom w:val="none" w:sz="0" w:space="0" w:color="auto"/>
            <w:right w:val="none" w:sz="0" w:space="0" w:color="auto"/>
          </w:divBdr>
          <w:divsChild>
            <w:div w:id="2001958922">
              <w:marLeft w:val="0"/>
              <w:marRight w:val="0"/>
              <w:marTop w:val="0"/>
              <w:marBottom w:val="0"/>
              <w:divBdr>
                <w:top w:val="none" w:sz="0" w:space="0" w:color="auto"/>
                <w:left w:val="none" w:sz="0" w:space="0" w:color="auto"/>
                <w:bottom w:val="none" w:sz="0" w:space="0" w:color="auto"/>
                <w:right w:val="none" w:sz="0" w:space="0" w:color="auto"/>
              </w:divBdr>
            </w:div>
          </w:divsChild>
        </w:div>
        <w:div w:id="1275669347">
          <w:marLeft w:val="0"/>
          <w:marRight w:val="0"/>
          <w:marTop w:val="0"/>
          <w:marBottom w:val="0"/>
          <w:divBdr>
            <w:top w:val="none" w:sz="0" w:space="0" w:color="auto"/>
            <w:left w:val="none" w:sz="0" w:space="0" w:color="auto"/>
            <w:bottom w:val="none" w:sz="0" w:space="0" w:color="auto"/>
            <w:right w:val="none" w:sz="0" w:space="0" w:color="auto"/>
          </w:divBdr>
          <w:divsChild>
            <w:div w:id="134593877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1264266">
      <w:bodyDiv w:val="1"/>
      <w:marLeft w:val="0"/>
      <w:marRight w:val="0"/>
      <w:marTop w:val="0"/>
      <w:marBottom w:val="0"/>
      <w:divBdr>
        <w:top w:val="none" w:sz="0" w:space="0" w:color="auto"/>
        <w:left w:val="none" w:sz="0" w:space="0" w:color="auto"/>
        <w:bottom w:val="none" w:sz="0" w:space="0" w:color="auto"/>
        <w:right w:val="none" w:sz="0" w:space="0" w:color="auto"/>
      </w:divBdr>
    </w:div>
    <w:div w:id="195895394">
      <w:bodyDiv w:val="1"/>
      <w:marLeft w:val="0"/>
      <w:marRight w:val="0"/>
      <w:marTop w:val="0"/>
      <w:marBottom w:val="0"/>
      <w:divBdr>
        <w:top w:val="none" w:sz="0" w:space="0" w:color="auto"/>
        <w:left w:val="none" w:sz="0" w:space="0" w:color="auto"/>
        <w:bottom w:val="none" w:sz="0" w:space="0" w:color="auto"/>
        <w:right w:val="none" w:sz="0" w:space="0" w:color="auto"/>
      </w:divBdr>
    </w:div>
    <w:div w:id="219481847">
      <w:bodyDiv w:val="1"/>
      <w:marLeft w:val="0"/>
      <w:marRight w:val="0"/>
      <w:marTop w:val="0"/>
      <w:marBottom w:val="0"/>
      <w:divBdr>
        <w:top w:val="none" w:sz="0" w:space="0" w:color="auto"/>
        <w:left w:val="none" w:sz="0" w:space="0" w:color="auto"/>
        <w:bottom w:val="none" w:sz="0" w:space="0" w:color="auto"/>
        <w:right w:val="none" w:sz="0" w:space="0" w:color="auto"/>
      </w:divBdr>
    </w:div>
    <w:div w:id="250553815">
      <w:bodyDiv w:val="1"/>
      <w:marLeft w:val="0"/>
      <w:marRight w:val="0"/>
      <w:marTop w:val="0"/>
      <w:marBottom w:val="0"/>
      <w:divBdr>
        <w:top w:val="none" w:sz="0" w:space="0" w:color="auto"/>
        <w:left w:val="none" w:sz="0" w:space="0" w:color="auto"/>
        <w:bottom w:val="none" w:sz="0" w:space="0" w:color="auto"/>
        <w:right w:val="none" w:sz="0" w:space="0" w:color="auto"/>
      </w:divBdr>
      <w:divsChild>
        <w:div w:id="152796612">
          <w:marLeft w:val="0"/>
          <w:marRight w:val="0"/>
          <w:marTop w:val="0"/>
          <w:marBottom w:val="0"/>
          <w:divBdr>
            <w:top w:val="none" w:sz="0" w:space="0" w:color="auto"/>
            <w:left w:val="none" w:sz="0" w:space="0" w:color="auto"/>
            <w:bottom w:val="none" w:sz="0" w:space="0" w:color="auto"/>
            <w:right w:val="none" w:sz="0" w:space="0" w:color="auto"/>
          </w:divBdr>
          <w:divsChild>
            <w:div w:id="1144543909">
              <w:marLeft w:val="0"/>
              <w:marRight w:val="0"/>
              <w:marTop w:val="0"/>
              <w:marBottom w:val="0"/>
              <w:divBdr>
                <w:top w:val="none" w:sz="0" w:space="0" w:color="auto"/>
                <w:left w:val="none" w:sz="0" w:space="0" w:color="auto"/>
                <w:bottom w:val="none" w:sz="0" w:space="0" w:color="auto"/>
                <w:right w:val="none" w:sz="0" w:space="0" w:color="auto"/>
              </w:divBdr>
              <w:divsChild>
                <w:div w:id="102925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2472178">
      <w:bodyDiv w:val="1"/>
      <w:marLeft w:val="0"/>
      <w:marRight w:val="0"/>
      <w:marTop w:val="0"/>
      <w:marBottom w:val="0"/>
      <w:divBdr>
        <w:top w:val="none" w:sz="0" w:space="0" w:color="auto"/>
        <w:left w:val="none" w:sz="0" w:space="0" w:color="auto"/>
        <w:bottom w:val="none" w:sz="0" w:space="0" w:color="auto"/>
        <w:right w:val="none" w:sz="0" w:space="0" w:color="auto"/>
      </w:divBdr>
    </w:div>
    <w:div w:id="252589407">
      <w:bodyDiv w:val="1"/>
      <w:marLeft w:val="0"/>
      <w:marRight w:val="0"/>
      <w:marTop w:val="0"/>
      <w:marBottom w:val="0"/>
      <w:divBdr>
        <w:top w:val="none" w:sz="0" w:space="0" w:color="auto"/>
        <w:left w:val="none" w:sz="0" w:space="0" w:color="auto"/>
        <w:bottom w:val="none" w:sz="0" w:space="0" w:color="auto"/>
        <w:right w:val="none" w:sz="0" w:space="0" w:color="auto"/>
      </w:divBdr>
    </w:div>
    <w:div w:id="271787209">
      <w:bodyDiv w:val="1"/>
      <w:marLeft w:val="0"/>
      <w:marRight w:val="0"/>
      <w:marTop w:val="0"/>
      <w:marBottom w:val="0"/>
      <w:divBdr>
        <w:top w:val="none" w:sz="0" w:space="0" w:color="auto"/>
        <w:left w:val="none" w:sz="0" w:space="0" w:color="auto"/>
        <w:bottom w:val="none" w:sz="0" w:space="0" w:color="auto"/>
        <w:right w:val="none" w:sz="0" w:space="0" w:color="auto"/>
      </w:divBdr>
    </w:div>
    <w:div w:id="290290680">
      <w:bodyDiv w:val="1"/>
      <w:marLeft w:val="0"/>
      <w:marRight w:val="0"/>
      <w:marTop w:val="0"/>
      <w:marBottom w:val="0"/>
      <w:divBdr>
        <w:top w:val="none" w:sz="0" w:space="0" w:color="auto"/>
        <w:left w:val="none" w:sz="0" w:space="0" w:color="auto"/>
        <w:bottom w:val="none" w:sz="0" w:space="0" w:color="auto"/>
        <w:right w:val="none" w:sz="0" w:space="0" w:color="auto"/>
      </w:divBdr>
    </w:div>
    <w:div w:id="293099718">
      <w:bodyDiv w:val="1"/>
      <w:marLeft w:val="0"/>
      <w:marRight w:val="0"/>
      <w:marTop w:val="0"/>
      <w:marBottom w:val="0"/>
      <w:divBdr>
        <w:top w:val="none" w:sz="0" w:space="0" w:color="auto"/>
        <w:left w:val="none" w:sz="0" w:space="0" w:color="auto"/>
        <w:bottom w:val="none" w:sz="0" w:space="0" w:color="auto"/>
        <w:right w:val="none" w:sz="0" w:space="0" w:color="auto"/>
      </w:divBdr>
    </w:div>
    <w:div w:id="347876998">
      <w:bodyDiv w:val="1"/>
      <w:marLeft w:val="0"/>
      <w:marRight w:val="0"/>
      <w:marTop w:val="0"/>
      <w:marBottom w:val="0"/>
      <w:divBdr>
        <w:top w:val="none" w:sz="0" w:space="0" w:color="auto"/>
        <w:left w:val="none" w:sz="0" w:space="0" w:color="auto"/>
        <w:bottom w:val="none" w:sz="0" w:space="0" w:color="auto"/>
        <w:right w:val="none" w:sz="0" w:space="0" w:color="auto"/>
      </w:divBdr>
    </w:div>
    <w:div w:id="437146139">
      <w:bodyDiv w:val="1"/>
      <w:marLeft w:val="0"/>
      <w:marRight w:val="0"/>
      <w:marTop w:val="0"/>
      <w:marBottom w:val="0"/>
      <w:divBdr>
        <w:top w:val="none" w:sz="0" w:space="0" w:color="auto"/>
        <w:left w:val="none" w:sz="0" w:space="0" w:color="auto"/>
        <w:bottom w:val="none" w:sz="0" w:space="0" w:color="auto"/>
        <w:right w:val="none" w:sz="0" w:space="0" w:color="auto"/>
      </w:divBdr>
    </w:div>
    <w:div w:id="488985086">
      <w:bodyDiv w:val="1"/>
      <w:marLeft w:val="0"/>
      <w:marRight w:val="0"/>
      <w:marTop w:val="0"/>
      <w:marBottom w:val="0"/>
      <w:divBdr>
        <w:top w:val="none" w:sz="0" w:space="0" w:color="auto"/>
        <w:left w:val="none" w:sz="0" w:space="0" w:color="auto"/>
        <w:bottom w:val="none" w:sz="0" w:space="0" w:color="auto"/>
        <w:right w:val="none" w:sz="0" w:space="0" w:color="auto"/>
      </w:divBdr>
      <w:divsChild>
        <w:div w:id="2136673097">
          <w:marLeft w:val="0"/>
          <w:marRight w:val="0"/>
          <w:marTop w:val="0"/>
          <w:marBottom w:val="0"/>
          <w:divBdr>
            <w:top w:val="none" w:sz="0" w:space="0" w:color="auto"/>
            <w:left w:val="none" w:sz="0" w:space="0" w:color="auto"/>
            <w:bottom w:val="none" w:sz="0" w:space="0" w:color="auto"/>
            <w:right w:val="none" w:sz="0" w:space="0" w:color="auto"/>
          </w:divBdr>
        </w:div>
        <w:div w:id="1740789937">
          <w:marLeft w:val="0"/>
          <w:marRight w:val="0"/>
          <w:marTop w:val="0"/>
          <w:marBottom w:val="0"/>
          <w:divBdr>
            <w:top w:val="none" w:sz="0" w:space="0" w:color="auto"/>
            <w:left w:val="none" w:sz="0" w:space="0" w:color="auto"/>
            <w:bottom w:val="none" w:sz="0" w:space="0" w:color="auto"/>
            <w:right w:val="none" w:sz="0" w:space="0" w:color="auto"/>
          </w:divBdr>
          <w:divsChild>
            <w:div w:id="2363863">
              <w:marLeft w:val="0"/>
              <w:marRight w:val="0"/>
              <w:marTop w:val="0"/>
              <w:marBottom w:val="0"/>
              <w:divBdr>
                <w:top w:val="none" w:sz="0" w:space="0" w:color="auto"/>
                <w:left w:val="none" w:sz="0" w:space="0" w:color="auto"/>
                <w:bottom w:val="none" w:sz="0" w:space="0" w:color="auto"/>
                <w:right w:val="none" w:sz="0" w:space="0" w:color="auto"/>
              </w:divBdr>
              <w:divsChild>
                <w:div w:id="1518613168">
                  <w:marLeft w:val="0"/>
                  <w:marRight w:val="0"/>
                  <w:marTop w:val="0"/>
                  <w:marBottom w:val="0"/>
                  <w:divBdr>
                    <w:top w:val="none" w:sz="0" w:space="0" w:color="auto"/>
                    <w:left w:val="none" w:sz="0" w:space="0" w:color="auto"/>
                    <w:bottom w:val="none" w:sz="0" w:space="0" w:color="auto"/>
                    <w:right w:val="none" w:sz="0" w:space="0" w:color="auto"/>
                  </w:divBdr>
                </w:div>
                <w:div w:id="1838879358">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 w:id="491607911">
      <w:bodyDiv w:val="1"/>
      <w:marLeft w:val="0"/>
      <w:marRight w:val="0"/>
      <w:marTop w:val="0"/>
      <w:marBottom w:val="0"/>
      <w:divBdr>
        <w:top w:val="none" w:sz="0" w:space="0" w:color="auto"/>
        <w:left w:val="none" w:sz="0" w:space="0" w:color="auto"/>
        <w:bottom w:val="none" w:sz="0" w:space="0" w:color="auto"/>
        <w:right w:val="none" w:sz="0" w:space="0" w:color="auto"/>
      </w:divBdr>
    </w:div>
    <w:div w:id="503477547">
      <w:bodyDiv w:val="1"/>
      <w:marLeft w:val="0"/>
      <w:marRight w:val="0"/>
      <w:marTop w:val="0"/>
      <w:marBottom w:val="0"/>
      <w:divBdr>
        <w:top w:val="none" w:sz="0" w:space="0" w:color="auto"/>
        <w:left w:val="none" w:sz="0" w:space="0" w:color="auto"/>
        <w:bottom w:val="none" w:sz="0" w:space="0" w:color="auto"/>
        <w:right w:val="none" w:sz="0" w:space="0" w:color="auto"/>
      </w:divBdr>
    </w:div>
    <w:div w:id="524754286">
      <w:bodyDiv w:val="1"/>
      <w:marLeft w:val="0"/>
      <w:marRight w:val="0"/>
      <w:marTop w:val="0"/>
      <w:marBottom w:val="0"/>
      <w:divBdr>
        <w:top w:val="none" w:sz="0" w:space="0" w:color="auto"/>
        <w:left w:val="none" w:sz="0" w:space="0" w:color="auto"/>
        <w:bottom w:val="none" w:sz="0" w:space="0" w:color="auto"/>
        <w:right w:val="none" w:sz="0" w:space="0" w:color="auto"/>
      </w:divBdr>
    </w:div>
    <w:div w:id="533269422">
      <w:bodyDiv w:val="1"/>
      <w:marLeft w:val="0"/>
      <w:marRight w:val="0"/>
      <w:marTop w:val="0"/>
      <w:marBottom w:val="0"/>
      <w:divBdr>
        <w:top w:val="none" w:sz="0" w:space="0" w:color="auto"/>
        <w:left w:val="none" w:sz="0" w:space="0" w:color="auto"/>
        <w:bottom w:val="none" w:sz="0" w:space="0" w:color="auto"/>
        <w:right w:val="none" w:sz="0" w:space="0" w:color="auto"/>
      </w:divBdr>
    </w:div>
    <w:div w:id="570508736">
      <w:bodyDiv w:val="1"/>
      <w:marLeft w:val="0"/>
      <w:marRight w:val="0"/>
      <w:marTop w:val="0"/>
      <w:marBottom w:val="0"/>
      <w:divBdr>
        <w:top w:val="none" w:sz="0" w:space="0" w:color="auto"/>
        <w:left w:val="none" w:sz="0" w:space="0" w:color="auto"/>
        <w:bottom w:val="none" w:sz="0" w:space="0" w:color="auto"/>
        <w:right w:val="none" w:sz="0" w:space="0" w:color="auto"/>
      </w:divBdr>
    </w:div>
    <w:div w:id="589656403">
      <w:bodyDiv w:val="1"/>
      <w:marLeft w:val="0"/>
      <w:marRight w:val="0"/>
      <w:marTop w:val="0"/>
      <w:marBottom w:val="0"/>
      <w:divBdr>
        <w:top w:val="none" w:sz="0" w:space="0" w:color="auto"/>
        <w:left w:val="none" w:sz="0" w:space="0" w:color="auto"/>
        <w:bottom w:val="none" w:sz="0" w:space="0" w:color="auto"/>
        <w:right w:val="none" w:sz="0" w:space="0" w:color="auto"/>
      </w:divBdr>
    </w:div>
    <w:div w:id="641692995">
      <w:bodyDiv w:val="1"/>
      <w:marLeft w:val="0"/>
      <w:marRight w:val="0"/>
      <w:marTop w:val="0"/>
      <w:marBottom w:val="0"/>
      <w:divBdr>
        <w:top w:val="none" w:sz="0" w:space="0" w:color="auto"/>
        <w:left w:val="none" w:sz="0" w:space="0" w:color="auto"/>
        <w:bottom w:val="none" w:sz="0" w:space="0" w:color="auto"/>
        <w:right w:val="none" w:sz="0" w:space="0" w:color="auto"/>
      </w:divBdr>
      <w:divsChild>
        <w:div w:id="2048724754">
          <w:marLeft w:val="0"/>
          <w:marRight w:val="0"/>
          <w:marTop w:val="0"/>
          <w:marBottom w:val="0"/>
          <w:divBdr>
            <w:top w:val="single" w:sz="2" w:space="31" w:color="auto"/>
            <w:left w:val="single" w:sz="2" w:space="0" w:color="auto"/>
            <w:bottom w:val="single" w:sz="2" w:space="4" w:color="auto"/>
            <w:right w:val="single" w:sz="2" w:space="0" w:color="auto"/>
          </w:divBdr>
          <w:divsChild>
            <w:div w:id="167259873">
              <w:marLeft w:val="0"/>
              <w:marRight w:val="0"/>
              <w:marTop w:val="0"/>
              <w:marBottom w:val="0"/>
              <w:divBdr>
                <w:top w:val="single" w:sz="2" w:space="0" w:color="auto"/>
                <w:left w:val="single" w:sz="2" w:space="13" w:color="auto"/>
                <w:bottom w:val="single" w:sz="2" w:space="0" w:color="auto"/>
                <w:right w:val="single" w:sz="2" w:space="30" w:color="auto"/>
              </w:divBdr>
              <w:divsChild>
                <w:div w:id="1449156810">
                  <w:marLeft w:val="0"/>
                  <w:marRight w:val="0"/>
                  <w:marTop w:val="0"/>
                  <w:marBottom w:val="750"/>
                  <w:divBdr>
                    <w:top w:val="single" w:sz="2" w:space="0" w:color="auto"/>
                    <w:left w:val="single" w:sz="2" w:space="0" w:color="auto"/>
                    <w:bottom w:val="single" w:sz="2" w:space="0" w:color="auto"/>
                    <w:right w:val="single" w:sz="2" w:space="0" w:color="auto"/>
                  </w:divBdr>
                  <w:divsChild>
                    <w:div w:id="973676065">
                      <w:marLeft w:val="0"/>
                      <w:marRight w:val="0"/>
                      <w:marTop w:val="0"/>
                      <w:marBottom w:val="675"/>
                      <w:divBdr>
                        <w:top w:val="single" w:sz="2" w:space="0" w:color="auto"/>
                        <w:left w:val="single" w:sz="2" w:space="0" w:color="auto"/>
                        <w:bottom w:val="single" w:sz="2" w:space="0" w:color="auto"/>
                        <w:right w:val="single" w:sz="2" w:space="0" w:color="auto"/>
                      </w:divBdr>
                      <w:divsChild>
                        <w:div w:id="87569892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981760977">
                  <w:marLeft w:val="0"/>
                  <w:marRight w:val="0"/>
                  <w:marTop w:val="0"/>
                  <w:marBottom w:val="675"/>
                  <w:divBdr>
                    <w:top w:val="single" w:sz="6" w:space="12" w:color="D0D0D2"/>
                    <w:left w:val="single" w:sz="2" w:space="0" w:color="D0D0D2"/>
                    <w:bottom w:val="single" w:sz="6" w:space="12" w:color="D0D0D2"/>
                    <w:right w:val="single" w:sz="2" w:space="0" w:color="D0D0D2"/>
                  </w:divBdr>
                  <w:divsChild>
                    <w:div w:id="1463647542">
                      <w:marLeft w:val="0"/>
                      <w:marRight w:val="0"/>
                      <w:marTop w:val="0"/>
                      <w:marBottom w:val="0"/>
                      <w:divBdr>
                        <w:top w:val="single" w:sz="2" w:space="0" w:color="auto"/>
                        <w:left w:val="single" w:sz="2" w:space="0" w:color="auto"/>
                        <w:bottom w:val="single" w:sz="2" w:space="0" w:color="auto"/>
                        <w:right w:val="single" w:sz="2" w:space="11" w:color="auto"/>
                      </w:divBdr>
                      <w:divsChild>
                        <w:div w:id="1481576361">
                          <w:marLeft w:val="0"/>
                          <w:marRight w:val="0"/>
                          <w:marTop w:val="0"/>
                          <w:marBottom w:val="0"/>
                          <w:divBdr>
                            <w:top w:val="single" w:sz="2" w:space="0" w:color="auto"/>
                            <w:left w:val="single" w:sz="2" w:space="15" w:color="auto"/>
                            <w:bottom w:val="single" w:sz="2" w:space="0" w:color="auto"/>
                            <w:right w:val="single" w:sz="2" w:space="0" w:color="auto"/>
                          </w:divBdr>
                        </w:div>
                      </w:divsChild>
                    </w:div>
                    <w:div w:id="1597522892">
                      <w:marLeft w:val="0"/>
                      <w:marRight w:val="0"/>
                      <w:marTop w:val="0"/>
                      <w:marBottom w:val="0"/>
                      <w:divBdr>
                        <w:top w:val="single" w:sz="2" w:space="0" w:color="auto"/>
                        <w:left w:val="single" w:sz="2" w:space="11" w:color="auto"/>
                        <w:bottom w:val="single" w:sz="2" w:space="0" w:color="auto"/>
                        <w:right w:val="single" w:sz="2" w:space="0" w:color="auto"/>
                      </w:divBdr>
                      <w:divsChild>
                        <w:div w:id="172033517">
                          <w:marLeft w:val="0"/>
                          <w:marRight w:val="0"/>
                          <w:marTop w:val="0"/>
                          <w:marBottom w:val="0"/>
                          <w:divBdr>
                            <w:top w:val="single" w:sz="2" w:space="0" w:color="auto"/>
                            <w:left w:val="single" w:sz="2" w:space="0" w:color="auto"/>
                            <w:bottom w:val="single" w:sz="2" w:space="0" w:color="auto"/>
                            <w:right w:val="single" w:sz="2" w:space="15" w:color="auto"/>
                          </w:divBdr>
                        </w:div>
                      </w:divsChild>
                    </w:div>
                  </w:divsChild>
                </w:div>
              </w:divsChild>
            </w:div>
            <w:div w:id="841356052">
              <w:marLeft w:val="0"/>
              <w:marRight w:val="0"/>
              <w:marTop w:val="0"/>
              <w:marBottom w:val="0"/>
              <w:divBdr>
                <w:top w:val="single" w:sz="2" w:space="0" w:color="auto"/>
                <w:left w:val="single" w:sz="2" w:space="13" w:color="auto"/>
                <w:bottom w:val="single" w:sz="2" w:space="0" w:color="auto"/>
                <w:right w:val="single" w:sz="2" w:space="13" w:color="auto"/>
              </w:divBdr>
              <w:divsChild>
                <w:div w:id="512229617">
                  <w:marLeft w:val="0"/>
                  <w:marRight w:val="0"/>
                  <w:marTop w:val="0"/>
                  <w:marBottom w:val="780"/>
                  <w:divBdr>
                    <w:top w:val="single" w:sz="2" w:space="0" w:color="auto"/>
                    <w:left w:val="single" w:sz="2" w:space="0" w:color="auto"/>
                    <w:bottom w:val="single" w:sz="2" w:space="0" w:color="auto"/>
                    <w:right w:val="single" w:sz="2" w:space="0" w:color="auto"/>
                  </w:divBdr>
                  <w:divsChild>
                    <w:div w:id="1547374891">
                      <w:marLeft w:val="0"/>
                      <w:marRight w:val="0"/>
                      <w:marTop w:val="0"/>
                      <w:marBottom w:val="0"/>
                      <w:divBdr>
                        <w:top w:val="single" w:sz="2" w:space="0" w:color="auto"/>
                        <w:left w:val="single" w:sz="2" w:space="0" w:color="auto"/>
                        <w:bottom w:val="single" w:sz="2" w:space="0" w:color="auto"/>
                        <w:right w:val="single" w:sz="2" w:space="0" w:color="auto"/>
                      </w:divBdr>
                      <w:divsChild>
                        <w:div w:id="1028724640">
                          <w:marLeft w:val="0"/>
                          <w:marRight w:val="0"/>
                          <w:marTop w:val="0"/>
                          <w:marBottom w:val="0"/>
                          <w:divBdr>
                            <w:top w:val="none" w:sz="0" w:space="0" w:color="auto"/>
                            <w:left w:val="none" w:sz="0" w:space="0" w:color="auto"/>
                            <w:bottom w:val="none" w:sz="0" w:space="0" w:color="auto"/>
                            <w:right w:val="none" w:sz="0" w:space="0" w:color="auto"/>
                          </w:divBdr>
                          <w:divsChild>
                            <w:div w:id="246888657">
                              <w:marLeft w:val="0"/>
                              <w:marRight w:val="0"/>
                              <w:marTop w:val="0"/>
                              <w:marBottom w:val="0"/>
                              <w:divBdr>
                                <w:top w:val="single" w:sz="2" w:space="0" w:color="auto"/>
                                <w:left w:val="single" w:sz="2" w:space="0" w:color="auto"/>
                                <w:bottom w:val="single" w:sz="2" w:space="0" w:color="auto"/>
                                <w:right w:val="single" w:sz="2" w:space="0" w:color="auto"/>
                              </w:divBdr>
                            </w:div>
                          </w:divsChild>
                        </w:div>
                        <w:div w:id="45954918">
                          <w:marLeft w:val="0"/>
                          <w:marRight w:val="0"/>
                          <w:marTop w:val="300"/>
                          <w:marBottom w:val="0"/>
                          <w:divBdr>
                            <w:top w:val="single" w:sz="2" w:space="0" w:color="auto"/>
                            <w:left w:val="single" w:sz="2" w:space="0" w:color="auto"/>
                            <w:bottom w:val="single" w:sz="2" w:space="0" w:color="auto"/>
                            <w:right w:val="single" w:sz="2" w:space="0" w:color="auto"/>
                          </w:divBdr>
                          <w:divsChild>
                            <w:div w:id="1639676800">
                              <w:marLeft w:val="0"/>
                              <w:marRight w:val="0"/>
                              <w:marTop w:val="0"/>
                              <w:marBottom w:val="0"/>
                              <w:divBdr>
                                <w:top w:val="single" w:sz="2" w:space="0" w:color="auto"/>
                                <w:left w:val="single" w:sz="2" w:space="0" w:color="auto"/>
                                <w:bottom w:val="single" w:sz="2" w:space="0" w:color="auto"/>
                                <w:right w:val="single" w:sz="2" w:space="0" w:color="auto"/>
                              </w:divBdr>
                            </w:div>
                          </w:divsChild>
                        </w:div>
                        <w:div w:id="514005269">
                          <w:marLeft w:val="0"/>
                          <w:marRight w:val="0"/>
                          <w:marTop w:val="300"/>
                          <w:marBottom w:val="0"/>
                          <w:divBdr>
                            <w:top w:val="single" w:sz="2" w:space="0" w:color="auto"/>
                            <w:left w:val="single" w:sz="2" w:space="0" w:color="auto"/>
                            <w:bottom w:val="single" w:sz="2" w:space="0" w:color="auto"/>
                            <w:right w:val="single" w:sz="2" w:space="0" w:color="auto"/>
                          </w:divBdr>
                          <w:divsChild>
                            <w:div w:id="1281229138">
                              <w:marLeft w:val="0"/>
                              <w:marRight w:val="0"/>
                              <w:marTop w:val="0"/>
                              <w:marBottom w:val="0"/>
                              <w:divBdr>
                                <w:top w:val="single" w:sz="2" w:space="0" w:color="auto"/>
                                <w:left w:val="single" w:sz="2" w:space="0" w:color="auto"/>
                                <w:bottom w:val="single" w:sz="2" w:space="0" w:color="auto"/>
                                <w:right w:val="single" w:sz="2" w:space="0" w:color="auto"/>
                              </w:divBdr>
                            </w:div>
                          </w:divsChild>
                        </w:div>
                        <w:div w:id="2023316485">
                          <w:marLeft w:val="0"/>
                          <w:marRight w:val="0"/>
                          <w:marTop w:val="300"/>
                          <w:marBottom w:val="0"/>
                          <w:divBdr>
                            <w:top w:val="single" w:sz="2" w:space="0" w:color="auto"/>
                            <w:left w:val="single" w:sz="2" w:space="0" w:color="auto"/>
                            <w:bottom w:val="single" w:sz="2" w:space="0" w:color="auto"/>
                            <w:right w:val="single" w:sz="2" w:space="0" w:color="auto"/>
                          </w:divBdr>
                          <w:divsChild>
                            <w:div w:id="1023241747">
                              <w:marLeft w:val="0"/>
                              <w:marRight w:val="0"/>
                              <w:marTop w:val="0"/>
                              <w:marBottom w:val="0"/>
                              <w:divBdr>
                                <w:top w:val="single" w:sz="2" w:space="0" w:color="auto"/>
                                <w:left w:val="single" w:sz="2" w:space="0" w:color="auto"/>
                                <w:bottom w:val="single" w:sz="2" w:space="0" w:color="auto"/>
                                <w:right w:val="single" w:sz="2" w:space="0" w:color="auto"/>
                              </w:divBdr>
                            </w:div>
                          </w:divsChild>
                        </w:div>
                        <w:div w:id="699235189">
                          <w:marLeft w:val="0"/>
                          <w:marRight w:val="0"/>
                          <w:marTop w:val="300"/>
                          <w:marBottom w:val="0"/>
                          <w:divBdr>
                            <w:top w:val="single" w:sz="2" w:space="0" w:color="auto"/>
                            <w:left w:val="single" w:sz="2" w:space="0" w:color="auto"/>
                            <w:bottom w:val="single" w:sz="2" w:space="0" w:color="auto"/>
                            <w:right w:val="single" w:sz="2" w:space="0" w:color="auto"/>
                          </w:divBdr>
                          <w:divsChild>
                            <w:div w:id="12272271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718042853">
          <w:marLeft w:val="0"/>
          <w:marRight w:val="0"/>
          <w:marTop w:val="0"/>
          <w:marBottom w:val="0"/>
          <w:divBdr>
            <w:top w:val="single" w:sz="2" w:space="0" w:color="auto"/>
            <w:left w:val="single" w:sz="2" w:space="0" w:color="auto"/>
            <w:bottom w:val="single" w:sz="2" w:space="0" w:color="auto"/>
            <w:right w:val="single" w:sz="2" w:space="0" w:color="auto"/>
          </w:divBdr>
          <w:divsChild>
            <w:div w:id="1560632829">
              <w:marLeft w:val="0"/>
              <w:marRight w:val="0"/>
              <w:marTop w:val="0"/>
              <w:marBottom w:val="0"/>
              <w:divBdr>
                <w:top w:val="single" w:sz="2" w:space="0" w:color="auto"/>
                <w:left w:val="single" w:sz="2" w:space="13" w:color="auto"/>
                <w:bottom w:val="single" w:sz="2" w:space="0" w:color="auto"/>
                <w:right w:val="single" w:sz="2" w:space="13" w:color="auto"/>
              </w:divBdr>
              <w:divsChild>
                <w:div w:id="1796944535">
                  <w:marLeft w:val="0"/>
                  <w:marRight w:val="0"/>
                  <w:marTop w:val="0"/>
                  <w:marBottom w:val="600"/>
                  <w:divBdr>
                    <w:top w:val="single" w:sz="2" w:space="0" w:color="auto"/>
                    <w:left w:val="single" w:sz="2" w:space="0" w:color="auto"/>
                    <w:bottom w:val="single" w:sz="2" w:space="0" w:color="auto"/>
                    <w:right w:val="single" w:sz="2" w:space="0" w:color="auto"/>
                  </w:divBdr>
                </w:div>
              </w:divsChild>
            </w:div>
          </w:divsChild>
        </w:div>
        <w:div w:id="1212155465">
          <w:marLeft w:val="0"/>
          <w:marRight w:val="0"/>
          <w:marTop w:val="0"/>
          <w:marBottom w:val="0"/>
          <w:divBdr>
            <w:top w:val="single" w:sz="2" w:space="0" w:color="auto"/>
            <w:left w:val="single" w:sz="2" w:space="0" w:color="auto"/>
            <w:bottom w:val="single" w:sz="2" w:space="0" w:color="auto"/>
            <w:right w:val="single" w:sz="2" w:space="0" w:color="auto"/>
          </w:divBdr>
          <w:divsChild>
            <w:div w:id="10229797">
              <w:marLeft w:val="0"/>
              <w:marRight w:val="0"/>
              <w:marTop w:val="0"/>
              <w:marBottom w:val="0"/>
              <w:divBdr>
                <w:top w:val="single" w:sz="2" w:space="0" w:color="auto"/>
                <w:left w:val="single" w:sz="2" w:space="13" w:color="auto"/>
                <w:bottom w:val="single" w:sz="2" w:space="0" w:color="auto"/>
                <w:right w:val="single" w:sz="2" w:space="13" w:color="auto"/>
              </w:divBdr>
              <w:divsChild>
                <w:div w:id="736706221">
                  <w:marLeft w:val="0"/>
                  <w:marRight w:val="0"/>
                  <w:marTop w:val="0"/>
                  <w:marBottom w:val="600"/>
                  <w:divBdr>
                    <w:top w:val="single" w:sz="2" w:space="0" w:color="auto"/>
                    <w:left w:val="single" w:sz="2" w:space="0" w:color="auto"/>
                    <w:bottom w:val="single" w:sz="2" w:space="0" w:color="auto"/>
                    <w:right w:val="single" w:sz="2" w:space="0" w:color="auto"/>
                  </w:divBdr>
                </w:div>
              </w:divsChild>
            </w:div>
          </w:divsChild>
        </w:div>
      </w:divsChild>
    </w:div>
    <w:div w:id="652951432">
      <w:bodyDiv w:val="1"/>
      <w:marLeft w:val="0"/>
      <w:marRight w:val="0"/>
      <w:marTop w:val="0"/>
      <w:marBottom w:val="0"/>
      <w:divBdr>
        <w:top w:val="none" w:sz="0" w:space="0" w:color="auto"/>
        <w:left w:val="none" w:sz="0" w:space="0" w:color="auto"/>
        <w:bottom w:val="none" w:sz="0" w:space="0" w:color="auto"/>
        <w:right w:val="none" w:sz="0" w:space="0" w:color="auto"/>
      </w:divBdr>
    </w:div>
    <w:div w:id="655112459">
      <w:bodyDiv w:val="1"/>
      <w:marLeft w:val="0"/>
      <w:marRight w:val="0"/>
      <w:marTop w:val="0"/>
      <w:marBottom w:val="0"/>
      <w:divBdr>
        <w:top w:val="none" w:sz="0" w:space="0" w:color="auto"/>
        <w:left w:val="none" w:sz="0" w:space="0" w:color="auto"/>
        <w:bottom w:val="none" w:sz="0" w:space="0" w:color="auto"/>
        <w:right w:val="none" w:sz="0" w:space="0" w:color="auto"/>
      </w:divBdr>
    </w:div>
    <w:div w:id="667640461">
      <w:bodyDiv w:val="1"/>
      <w:marLeft w:val="0"/>
      <w:marRight w:val="0"/>
      <w:marTop w:val="0"/>
      <w:marBottom w:val="0"/>
      <w:divBdr>
        <w:top w:val="none" w:sz="0" w:space="0" w:color="auto"/>
        <w:left w:val="none" w:sz="0" w:space="0" w:color="auto"/>
        <w:bottom w:val="none" w:sz="0" w:space="0" w:color="auto"/>
        <w:right w:val="none" w:sz="0" w:space="0" w:color="auto"/>
      </w:divBdr>
    </w:div>
    <w:div w:id="716781992">
      <w:bodyDiv w:val="1"/>
      <w:marLeft w:val="0"/>
      <w:marRight w:val="0"/>
      <w:marTop w:val="0"/>
      <w:marBottom w:val="0"/>
      <w:divBdr>
        <w:top w:val="none" w:sz="0" w:space="0" w:color="auto"/>
        <w:left w:val="none" w:sz="0" w:space="0" w:color="auto"/>
        <w:bottom w:val="none" w:sz="0" w:space="0" w:color="auto"/>
        <w:right w:val="none" w:sz="0" w:space="0" w:color="auto"/>
      </w:divBdr>
    </w:div>
    <w:div w:id="801579674">
      <w:bodyDiv w:val="1"/>
      <w:marLeft w:val="0"/>
      <w:marRight w:val="0"/>
      <w:marTop w:val="0"/>
      <w:marBottom w:val="0"/>
      <w:divBdr>
        <w:top w:val="none" w:sz="0" w:space="0" w:color="auto"/>
        <w:left w:val="none" w:sz="0" w:space="0" w:color="auto"/>
        <w:bottom w:val="none" w:sz="0" w:space="0" w:color="auto"/>
        <w:right w:val="none" w:sz="0" w:space="0" w:color="auto"/>
      </w:divBdr>
    </w:div>
    <w:div w:id="848448523">
      <w:bodyDiv w:val="1"/>
      <w:marLeft w:val="0"/>
      <w:marRight w:val="0"/>
      <w:marTop w:val="0"/>
      <w:marBottom w:val="0"/>
      <w:divBdr>
        <w:top w:val="none" w:sz="0" w:space="0" w:color="auto"/>
        <w:left w:val="none" w:sz="0" w:space="0" w:color="auto"/>
        <w:bottom w:val="none" w:sz="0" w:space="0" w:color="auto"/>
        <w:right w:val="none" w:sz="0" w:space="0" w:color="auto"/>
      </w:divBdr>
    </w:div>
    <w:div w:id="876043184">
      <w:bodyDiv w:val="1"/>
      <w:marLeft w:val="0"/>
      <w:marRight w:val="0"/>
      <w:marTop w:val="0"/>
      <w:marBottom w:val="0"/>
      <w:divBdr>
        <w:top w:val="none" w:sz="0" w:space="0" w:color="auto"/>
        <w:left w:val="none" w:sz="0" w:space="0" w:color="auto"/>
        <w:bottom w:val="none" w:sz="0" w:space="0" w:color="auto"/>
        <w:right w:val="none" w:sz="0" w:space="0" w:color="auto"/>
      </w:divBdr>
    </w:div>
    <w:div w:id="909390283">
      <w:bodyDiv w:val="1"/>
      <w:marLeft w:val="0"/>
      <w:marRight w:val="0"/>
      <w:marTop w:val="0"/>
      <w:marBottom w:val="0"/>
      <w:divBdr>
        <w:top w:val="none" w:sz="0" w:space="0" w:color="auto"/>
        <w:left w:val="none" w:sz="0" w:space="0" w:color="auto"/>
        <w:bottom w:val="none" w:sz="0" w:space="0" w:color="auto"/>
        <w:right w:val="none" w:sz="0" w:space="0" w:color="auto"/>
      </w:divBdr>
    </w:div>
    <w:div w:id="1001811061">
      <w:bodyDiv w:val="1"/>
      <w:marLeft w:val="0"/>
      <w:marRight w:val="0"/>
      <w:marTop w:val="0"/>
      <w:marBottom w:val="0"/>
      <w:divBdr>
        <w:top w:val="none" w:sz="0" w:space="0" w:color="auto"/>
        <w:left w:val="none" w:sz="0" w:space="0" w:color="auto"/>
        <w:bottom w:val="none" w:sz="0" w:space="0" w:color="auto"/>
        <w:right w:val="none" w:sz="0" w:space="0" w:color="auto"/>
      </w:divBdr>
    </w:div>
    <w:div w:id="1022197533">
      <w:bodyDiv w:val="1"/>
      <w:marLeft w:val="0"/>
      <w:marRight w:val="0"/>
      <w:marTop w:val="0"/>
      <w:marBottom w:val="0"/>
      <w:divBdr>
        <w:top w:val="none" w:sz="0" w:space="0" w:color="auto"/>
        <w:left w:val="none" w:sz="0" w:space="0" w:color="auto"/>
        <w:bottom w:val="none" w:sz="0" w:space="0" w:color="auto"/>
        <w:right w:val="none" w:sz="0" w:space="0" w:color="auto"/>
      </w:divBdr>
    </w:div>
    <w:div w:id="1042366934">
      <w:bodyDiv w:val="1"/>
      <w:marLeft w:val="0"/>
      <w:marRight w:val="0"/>
      <w:marTop w:val="0"/>
      <w:marBottom w:val="0"/>
      <w:divBdr>
        <w:top w:val="none" w:sz="0" w:space="0" w:color="auto"/>
        <w:left w:val="none" w:sz="0" w:space="0" w:color="auto"/>
        <w:bottom w:val="none" w:sz="0" w:space="0" w:color="auto"/>
        <w:right w:val="none" w:sz="0" w:space="0" w:color="auto"/>
      </w:divBdr>
    </w:div>
    <w:div w:id="1075053496">
      <w:bodyDiv w:val="1"/>
      <w:marLeft w:val="0"/>
      <w:marRight w:val="0"/>
      <w:marTop w:val="0"/>
      <w:marBottom w:val="0"/>
      <w:divBdr>
        <w:top w:val="none" w:sz="0" w:space="0" w:color="auto"/>
        <w:left w:val="none" w:sz="0" w:space="0" w:color="auto"/>
        <w:bottom w:val="none" w:sz="0" w:space="0" w:color="auto"/>
        <w:right w:val="none" w:sz="0" w:space="0" w:color="auto"/>
      </w:divBdr>
    </w:div>
    <w:div w:id="1145782629">
      <w:bodyDiv w:val="1"/>
      <w:marLeft w:val="0"/>
      <w:marRight w:val="0"/>
      <w:marTop w:val="0"/>
      <w:marBottom w:val="0"/>
      <w:divBdr>
        <w:top w:val="none" w:sz="0" w:space="0" w:color="auto"/>
        <w:left w:val="none" w:sz="0" w:space="0" w:color="auto"/>
        <w:bottom w:val="none" w:sz="0" w:space="0" w:color="auto"/>
        <w:right w:val="none" w:sz="0" w:space="0" w:color="auto"/>
      </w:divBdr>
    </w:div>
    <w:div w:id="1148547049">
      <w:bodyDiv w:val="1"/>
      <w:marLeft w:val="0"/>
      <w:marRight w:val="0"/>
      <w:marTop w:val="0"/>
      <w:marBottom w:val="0"/>
      <w:divBdr>
        <w:top w:val="none" w:sz="0" w:space="0" w:color="auto"/>
        <w:left w:val="none" w:sz="0" w:space="0" w:color="auto"/>
        <w:bottom w:val="none" w:sz="0" w:space="0" w:color="auto"/>
        <w:right w:val="none" w:sz="0" w:space="0" w:color="auto"/>
      </w:divBdr>
      <w:divsChild>
        <w:div w:id="393701171">
          <w:marLeft w:val="0"/>
          <w:marRight w:val="0"/>
          <w:marTop w:val="0"/>
          <w:marBottom w:val="0"/>
          <w:divBdr>
            <w:top w:val="none" w:sz="0" w:space="0" w:color="auto"/>
            <w:left w:val="none" w:sz="0" w:space="0" w:color="auto"/>
            <w:bottom w:val="none" w:sz="0" w:space="0" w:color="auto"/>
            <w:right w:val="none" w:sz="0" w:space="0" w:color="auto"/>
          </w:divBdr>
          <w:divsChild>
            <w:div w:id="1796368327">
              <w:marLeft w:val="0"/>
              <w:marRight w:val="0"/>
              <w:marTop w:val="0"/>
              <w:marBottom w:val="0"/>
              <w:divBdr>
                <w:top w:val="none" w:sz="0" w:space="0" w:color="auto"/>
                <w:left w:val="none" w:sz="0" w:space="0" w:color="auto"/>
                <w:bottom w:val="none" w:sz="0" w:space="0" w:color="auto"/>
                <w:right w:val="none" w:sz="0" w:space="0" w:color="auto"/>
              </w:divBdr>
              <w:divsChild>
                <w:div w:id="1454710730">
                  <w:marLeft w:val="0"/>
                  <w:marRight w:val="0"/>
                  <w:marTop w:val="0"/>
                  <w:marBottom w:val="0"/>
                  <w:divBdr>
                    <w:top w:val="none" w:sz="0" w:space="0" w:color="auto"/>
                    <w:left w:val="none" w:sz="0" w:space="0" w:color="auto"/>
                    <w:bottom w:val="none" w:sz="0" w:space="0" w:color="auto"/>
                    <w:right w:val="none" w:sz="0" w:space="0" w:color="auto"/>
                  </w:divBdr>
                  <w:divsChild>
                    <w:div w:id="1759017836">
                      <w:marLeft w:val="0"/>
                      <w:marRight w:val="0"/>
                      <w:marTop w:val="0"/>
                      <w:marBottom w:val="0"/>
                      <w:divBdr>
                        <w:top w:val="none" w:sz="0" w:space="0" w:color="auto"/>
                        <w:left w:val="none" w:sz="0" w:space="0" w:color="auto"/>
                        <w:bottom w:val="none" w:sz="0" w:space="0" w:color="auto"/>
                        <w:right w:val="none" w:sz="0" w:space="0" w:color="auto"/>
                      </w:divBdr>
                      <w:divsChild>
                        <w:div w:id="1526400585">
                          <w:marLeft w:val="0"/>
                          <w:marRight w:val="0"/>
                          <w:marTop w:val="0"/>
                          <w:marBottom w:val="0"/>
                          <w:divBdr>
                            <w:top w:val="none" w:sz="0" w:space="0" w:color="auto"/>
                            <w:left w:val="none" w:sz="0" w:space="0" w:color="auto"/>
                            <w:bottom w:val="none" w:sz="0" w:space="0" w:color="auto"/>
                            <w:right w:val="none" w:sz="0" w:space="0" w:color="auto"/>
                          </w:divBdr>
                        </w:div>
                        <w:div w:id="935751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3012353">
      <w:bodyDiv w:val="1"/>
      <w:marLeft w:val="0"/>
      <w:marRight w:val="0"/>
      <w:marTop w:val="0"/>
      <w:marBottom w:val="0"/>
      <w:divBdr>
        <w:top w:val="none" w:sz="0" w:space="0" w:color="auto"/>
        <w:left w:val="none" w:sz="0" w:space="0" w:color="auto"/>
        <w:bottom w:val="none" w:sz="0" w:space="0" w:color="auto"/>
        <w:right w:val="none" w:sz="0" w:space="0" w:color="auto"/>
      </w:divBdr>
    </w:div>
    <w:div w:id="1170412766">
      <w:bodyDiv w:val="1"/>
      <w:marLeft w:val="0"/>
      <w:marRight w:val="0"/>
      <w:marTop w:val="0"/>
      <w:marBottom w:val="0"/>
      <w:divBdr>
        <w:top w:val="none" w:sz="0" w:space="0" w:color="auto"/>
        <w:left w:val="none" w:sz="0" w:space="0" w:color="auto"/>
        <w:bottom w:val="none" w:sz="0" w:space="0" w:color="auto"/>
        <w:right w:val="none" w:sz="0" w:space="0" w:color="auto"/>
      </w:divBdr>
    </w:div>
    <w:div w:id="1178809411">
      <w:bodyDiv w:val="1"/>
      <w:marLeft w:val="0"/>
      <w:marRight w:val="0"/>
      <w:marTop w:val="0"/>
      <w:marBottom w:val="0"/>
      <w:divBdr>
        <w:top w:val="none" w:sz="0" w:space="0" w:color="auto"/>
        <w:left w:val="none" w:sz="0" w:space="0" w:color="auto"/>
        <w:bottom w:val="none" w:sz="0" w:space="0" w:color="auto"/>
        <w:right w:val="none" w:sz="0" w:space="0" w:color="auto"/>
      </w:divBdr>
    </w:div>
    <w:div w:id="1186292126">
      <w:bodyDiv w:val="1"/>
      <w:marLeft w:val="0"/>
      <w:marRight w:val="0"/>
      <w:marTop w:val="0"/>
      <w:marBottom w:val="0"/>
      <w:divBdr>
        <w:top w:val="none" w:sz="0" w:space="0" w:color="auto"/>
        <w:left w:val="none" w:sz="0" w:space="0" w:color="auto"/>
        <w:bottom w:val="none" w:sz="0" w:space="0" w:color="auto"/>
        <w:right w:val="none" w:sz="0" w:space="0" w:color="auto"/>
      </w:divBdr>
      <w:divsChild>
        <w:div w:id="617370718">
          <w:marLeft w:val="0"/>
          <w:marRight w:val="0"/>
          <w:marTop w:val="0"/>
          <w:marBottom w:val="0"/>
          <w:divBdr>
            <w:top w:val="none" w:sz="0" w:space="0" w:color="auto"/>
            <w:left w:val="none" w:sz="0" w:space="0" w:color="auto"/>
            <w:bottom w:val="none" w:sz="0" w:space="0" w:color="auto"/>
            <w:right w:val="none" w:sz="0" w:space="0" w:color="auto"/>
          </w:divBdr>
        </w:div>
      </w:divsChild>
    </w:div>
    <w:div w:id="1198810906">
      <w:bodyDiv w:val="1"/>
      <w:marLeft w:val="0"/>
      <w:marRight w:val="0"/>
      <w:marTop w:val="0"/>
      <w:marBottom w:val="0"/>
      <w:divBdr>
        <w:top w:val="none" w:sz="0" w:space="0" w:color="auto"/>
        <w:left w:val="none" w:sz="0" w:space="0" w:color="auto"/>
        <w:bottom w:val="none" w:sz="0" w:space="0" w:color="auto"/>
        <w:right w:val="none" w:sz="0" w:space="0" w:color="auto"/>
      </w:divBdr>
    </w:div>
    <w:div w:id="1225725933">
      <w:bodyDiv w:val="1"/>
      <w:marLeft w:val="0"/>
      <w:marRight w:val="0"/>
      <w:marTop w:val="0"/>
      <w:marBottom w:val="0"/>
      <w:divBdr>
        <w:top w:val="none" w:sz="0" w:space="0" w:color="auto"/>
        <w:left w:val="none" w:sz="0" w:space="0" w:color="auto"/>
        <w:bottom w:val="none" w:sz="0" w:space="0" w:color="auto"/>
        <w:right w:val="none" w:sz="0" w:space="0" w:color="auto"/>
      </w:divBdr>
    </w:div>
    <w:div w:id="1251352907">
      <w:bodyDiv w:val="1"/>
      <w:marLeft w:val="0"/>
      <w:marRight w:val="0"/>
      <w:marTop w:val="0"/>
      <w:marBottom w:val="0"/>
      <w:divBdr>
        <w:top w:val="none" w:sz="0" w:space="0" w:color="auto"/>
        <w:left w:val="none" w:sz="0" w:space="0" w:color="auto"/>
        <w:bottom w:val="none" w:sz="0" w:space="0" w:color="auto"/>
        <w:right w:val="none" w:sz="0" w:space="0" w:color="auto"/>
      </w:divBdr>
    </w:div>
    <w:div w:id="1310209653">
      <w:bodyDiv w:val="1"/>
      <w:marLeft w:val="0"/>
      <w:marRight w:val="0"/>
      <w:marTop w:val="0"/>
      <w:marBottom w:val="0"/>
      <w:divBdr>
        <w:top w:val="none" w:sz="0" w:space="0" w:color="auto"/>
        <w:left w:val="none" w:sz="0" w:space="0" w:color="auto"/>
        <w:bottom w:val="none" w:sz="0" w:space="0" w:color="auto"/>
        <w:right w:val="none" w:sz="0" w:space="0" w:color="auto"/>
      </w:divBdr>
    </w:div>
    <w:div w:id="1315641818">
      <w:bodyDiv w:val="1"/>
      <w:marLeft w:val="0"/>
      <w:marRight w:val="0"/>
      <w:marTop w:val="0"/>
      <w:marBottom w:val="0"/>
      <w:divBdr>
        <w:top w:val="none" w:sz="0" w:space="0" w:color="auto"/>
        <w:left w:val="none" w:sz="0" w:space="0" w:color="auto"/>
        <w:bottom w:val="none" w:sz="0" w:space="0" w:color="auto"/>
        <w:right w:val="none" w:sz="0" w:space="0" w:color="auto"/>
      </w:divBdr>
      <w:divsChild>
        <w:div w:id="480274825">
          <w:marLeft w:val="0"/>
          <w:marRight w:val="0"/>
          <w:marTop w:val="0"/>
          <w:marBottom w:val="0"/>
          <w:divBdr>
            <w:top w:val="none" w:sz="0" w:space="0" w:color="auto"/>
            <w:left w:val="none" w:sz="0" w:space="0" w:color="auto"/>
            <w:bottom w:val="none" w:sz="0" w:space="0" w:color="auto"/>
            <w:right w:val="none" w:sz="0" w:space="0" w:color="auto"/>
          </w:divBdr>
        </w:div>
      </w:divsChild>
    </w:div>
    <w:div w:id="1316488807">
      <w:bodyDiv w:val="1"/>
      <w:marLeft w:val="0"/>
      <w:marRight w:val="0"/>
      <w:marTop w:val="0"/>
      <w:marBottom w:val="0"/>
      <w:divBdr>
        <w:top w:val="none" w:sz="0" w:space="0" w:color="auto"/>
        <w:left w:val="none" w:sz="0" w:space="0" w:color="auto"/>
        <w:bottom w:val="none" w:sz="0" w:space="0" w:color="auto"/>
        <w:right w:val="none" w:sz="0" w:space="0" w:color="auto"/>
      </w:divBdr>
    </w:div>
    <w:div w:id="1406799796">
      <w:bodyDiv w:val="1"/>
      <w:marLeft w:val="0"/>
      <w:marRight w:val="0"/>
      <w:marTop w:val="0"/>
      <w:marBottom w:val="0"/>
      <w:divBdr>
        <w:top w:val="none" w:sz="0" w:space="0" w:color="auto"/>
        <w:left w:val="none" w:sz="0" w:space="0" w:color="auto"/>
        <w:bottom w:val="none" w:sz="0" w:space="0" w:color="auto"/>
        <w:right w:val="none" w:sz="0" w:space="0" w:color="auto"/>
      </w:divBdr>
    </w:div>
    <w:div w:id="1406873126">
      <w:bodyDiv w:val="1"/>
      <w:marLeft w:val="0"/>
      <w:marRight w:val="0"/>
      <w:marTop w:val="0"/>
      <w:marBottom w:val="0"/>
      <w:divBdr>
        <w:top w:val="none" w:sz="0" w:space="0" w:color="auto"/>
        <w:left w:val="none" w:sz="0" w:space="0" w:color="auto"/>
        <w:bottom w:val="none" w:sz="0" w:space="0" w:color="auto"/>
        <w:right w:val="none" w:sz="0" w:space="0" w:color="auto"/>
      </w:divBdr>
    </w:div>
    <w:div w:id="1459567406">
      <w:bodyDiv w:val="1"/>
      <w:marLeft w:val="0"/>
      <w:marRight w:val="0"/>
      <w:marTop w:val="0"/>
      <w:marBottom w:val="0"/>
      <w:divBdr>
        <w:top w:val="none" w:sz="0" w:space="0" w:color="auto"/>
        <w:left w:val="none" w:sz="0" w:space="0" w:color="auto"/>
        <w:bottom w:val="none" w:sz="0" w:space="0" w:color="auto"/>
        <w:right w:val="none" w:sz="0" w:space="0" w:color="auto"/>
      </w:divBdr>
    </w:div>
    <w:div w:id="1463958863">
      <w:bodyDiv w:val="1"/>
      <w:marLeft w:val="0"/>
      <w:marRight w:val="0"/>
      <w:marTop w:val="0"/>
      <w:marBottom w:val="0"/>
      <w:divBdr>
        <w:top w:val="none" w:sz="0" w:space="0" w:color="auto"/>
        <w:left w:val="none" w:sz="0" w:space="0" w:color="auto"/>
        <w:bottom w:val="none" w:sz="0" w:space="0" w:color="auto"/>
        <w:right w:val="none" w:sz="0" w:space="0" w:color="auto"/>
      </w:divBdr>
    </w:div>
    <w:div w:id="1481002367">
      <w:bodyDiv w:val="1"/>
      <w:marLeft w:val="0"/>
      <w:marRight w:val="0"/>
      <w:marTop w:val="0"/>
      <w:marBottom w:val="0"/>
      <w:divBdr>
        <w:top w:val="none" w:sz="0" w:space="0" w:color="auto"/>
        <w:left w:val="none" w:sz="0" w:space="0" w:color="auto"/>
        <w:bottom w:val="none" w:sz="0" w:space="0" w:color="auto"/>
        <w:right w:val="none" w:sz="0" w:space="0" w:color="auto"/>
      </w:divBdr>
    </w:div>
    <w:div w:id="1498182124">
      <w:bodyDiv w:val="1"/>
      <w:marLeft w:val="0"/>
      <w:marRight w:val="0"/>
      <w:marTop w:val="0"/>
      <w:marBottom w:val="0"/>
      <w:divBdr>
        <w:top w:val="none" w:sz="0" w:space="0" w:color="auto"/>
        <w:left w:val="none" w:sz="0" w:space="0" w:color="auto"/>
        <w:bottom w:val="none" w:sz="0" w:space="0" w:color="auto"/>
        <w:right w:val="none" w:sz="0" w:space="0" w:color="auto"/>
      </w:divBdr>
    </w:div>
    <w:div w:id="1528986126">
      <w:bodyDiv w:val="1"/>
      <w:marLeft w:val="0"/>
      <w:marRight w:val="0"/>
      <w:marTop w:val="0"/>
      <w:marBottom w:val="0"/>
      <w:divBdr>
        <w:top w:val="none" w:sz="0" w:space="0" w:color="auto"/>
        <w:left w:val="none" w:sz="0" w:space="0" w:color="auto"/>
        <w:bottom w:val="none" w:sz="0" w:space="0" w:color="auto"/>
        <w:right w:val="none" w:sz="0" w:space="0" w:color="auto"/>
      </w:divBdr>
    </w:div>
    <w:div w:id="1547988749">
      <w:bodyDiv w:val="1"/>
      <w:marLeft w:val="0"/>
      <w:marRight w:val="0"/>
      <w:marTop w:val="0"/>
      <w:marBottom w:val="0"/>
      <w:divBdr>
        <w:top w:val="none" w:sz="0" w:space="0" w:color="auto"/>
        <w:left w:val="none" w:sz="0" w:space="0" w:color="auto"/>
        <w:bottom w:val="none" w:sz="0" w:space="0" w:color="auto"/>
        <w:right w:val="none" w:sz="0" w:space="0" w:color="auto"/>
      </w:divBdr>
    </w:div>
    <w:div w:id="1602298230">
      <w:bodyDiv w:val="1"/>
      <w:marLeft w:val="0"/>
      <w:marRight w:val="0"/>
      <w:marTop w:val="0"/>
      <w:marBottom w:val="0"/>
      <w:divBdr>
        <w:top w:val="none" w:sz="0" w:space="0" w:color="auto"/>
        <w:left w:val="none" w:sz="0" w:space="0" w:color="auto"/>
        <w:bottom w:val="none" w:sz="0" w:space="0" w:color="auto"/>
        <w:right w:val="none" w:sz="0" w:space="0" w:color="auto"/>
      </w:divBdr>
    </w:div>
    <w:div w:id="1660160399">
      <w:bodyDiv w:val="1"/>
      <w:marLeft w:val="0"/>
      <w:marRight w:val="0"/>
      <w:marTop w:val="0"/>
      <w:marBottom w:val="0"/>
      <w:divBdr>
        <w:top w:val="none" w:sz="0" w:space="0" w:color="auto"/>
        <w:left w:val="none" w:sz="0" w:space="0" w:color="auto"/>
        <w:bottom w:val="none" w:sz="0" w:space="0" w:color="auto"/>
        <w:right w:val="none" w:sz="0" w:space="0" w:color="auto"/>
      </w:divBdr>
    </w:div>
    <w:div w:id="1668051774">
      <w:bodyDiv w:val="1"/>
      <w:marLeft w:val="0"/>
      <w:marRight w:val="0"/>
      <w:marTop w:val="0"/>
      <w:marBottom w:val="0"/>
      <w:divBdr>
        <w:top w:val="none" w:sz="0" w:space="0" w:color="auto"/>
        <w:left w:val="none" w:sz="0" w:space="0" w:color="auto"/>
        <w:bottom w:val="none" w:sz="0" w:space="0" w:color="auto"/>
        <w:right w:val="none" w:sz="0" w:space="0" w:color="auto"/>
      </w:divBdr>
    </w:div>
    <w:div w:id="1676616316">
      <w:bodyDiv w:val="1"/>
      <w:marLeft w:val="0"/>
      <w:marRight w:val="0"/>
      <w:marTop w:val="0"/>
      <w:marBottom w:val="0"/>
      <w:divBdr>
        <w:top w:val="none" w:sz="0" w:space="0" w:color="auto"/>
        <w:left w:val="none" w:sz="0" w:space="0" w:color="auto"/>
        <w:bottom w:val="none" w:sz="0" w:space="0" w:color="auto"/>
        <w:right w:val="none" w:sz="0" w:space="0" w:color="auto"/>
      </w:divBdr>
    </w:div>
    <w:div w:id="1700743585">
      <w:bodyDiv w:val="1"/>
      <w:marLeft w:val="0"/>
      <w:marRight w:val="0"/>
      <w:marTop w:val="0"/>
      <w:marBottom w:val="0"/>
      <w:divBdr>
        <w:top w:val="none" w:sz="0" w:space="0" w:color="auto"/>
        <w:left w:val="none" w:sz="0" w:space="0" w:color="auto"/>
        <w:bottom w:val="none" w:sz="0" w:space="0" w:color="auto"/>
        <w:right w:val="none" w:sz="0" w:space="0" w:color="auto"/>
      </w:divBdr>
    </w:div>
    <w:div w:id="1732730049">
      <w:bodyDiv w:val="1"/>
      <w:marLeft w:val="0"/>
      <w:marRight w:val="0"/>
      <w:marTop w:val="0"/>
      <w:marBottom w:val="0"/>
      <w:divBdr>
        <w:top w:val="none" w:sz="0" w:space="0" w:color="auto"/>
        <w:left w:val="none" w:sz="0" w:space="0" w:color="auto"/>
        <w:bottom w:val="none" w:sz="0" w:space="0" w:color="auto"/>
        <w:right w:val="none" w:sz="0" w:space="0" w:color="auto"/>
      </w:divBdr>
    </w:div>
    <w:div w:id="1733235311">
      <w:bodyDiv w:val="1"/>
      <w:marLeft w:val="0"/>
      <w:marRight w:val="0"/>
      <w:marTop w:val="0"/>
      <w:marBottom w:val="0"/>
      <w:divBdr>
        <w:top w:val="none" w:sz="0" w:space="0" w:color="auto"/>
        <w:left w:val="none" w:sz="0" w:space="0" w:color="auto"/>
        <w:bottom w:val="none" w:sz="0" w:space="0" w:color="auto"/>
        <w:right w:val="none" w:sz="0" w:space="0" w:color="auto"/>
      </w:divBdr>
      <w:divsChild>
        <w:div w:id="374545666">
          <w:marLeft w:val="0"/>
          <w:marRight w:val="0"/>
          <w:marTop w:val="0"/>
          <w:marBottom w:val="0"/>
          <w:divBdr>
            <w:top w:val="none" w:sz="0" w:space="0" w:color="auto"/>
            <w:left w:val="none" w:sz="0" w:space="0" w:color="auto"/>
            <w:bottom w:val="none" w:sz="0" w:space="0" w:color="auto"/>
            <w:right w:val="none" w:sz="0" w:space="0" w:color="auto"/>
          </w:divBdr>
        </w:div>
        <w:div w:id="1896964652">
          <w:marLeft w:val="0"/>
          <w:marRight w:val="0"/>
          <w:marTop w:val="0"/>
          <w:marBottom w:val="0"/>
          <w:divBdr>
            <w:top w:val="single" w:sz="6" w:space="15" w:color="E6E6E6"/>
            <w:left w:val="none" w:sz="0" w:space="15" w:color="E6E6E6"/>
            <w:bottom w:val="none" w:sz="0" w:space="0" w:color="E6E6E6"/>
            <w:right w:val="none" w:sz="0" w:space="14" w:color="E6E6E6"/>
          </w:divBdr>
        </w:div>
      </w:divsChild>
    </w:div>
    <w:div w:id="1764106801">
      <w:bodyDiv w:val="1"/>
      <w:marLeft w:val="0"/>
      <w:marRight w:val="0"/>
      <w:marTop w:val="0"/>
      <w:marBottom w:val="0"/>
      <w:divBdr>
        <w:top w:val="none" w:sz="0" w:space="0" w:color="auto"/>
        <w:left w:val="none" w:sz="0" w:space="0" w:color="auto"/>
        <w:bottom w:val="none" w:sz="0" w:space="0" w:color="auto"/>
        <w:right w:val="none" w:sz="0" w:space="0" w:color="auto"/>
      </w:divBdr>
    </w:div>
    <w:div w:id="1786197502">
      <w:bodyDiv w:val="1"/>
      <w:marLeft w:val="0"/>
      <w:marRight w:val="0"/>
      <w:marTop w:val="0"/>
      <w:marBottom w:val="0"/>
      <w:divBdr>
        <w:top w:val="none" w:sz="0" w:space="0" w:color="auto"/>
        <w:left w:val="none" w:sz="0" w:space="0" w:color="auto"/>
        <w:bottom w:val="none" w:sz="0" w:space="0" w:color="auto"/>
        <w:right w:val="none" w:sz="0" w:space="0" w:color="auto"/>
      </w:divBdr>
    </w:div>
    <w:div w:id="1805342343">
      <w:bodyDiv w:val="1"/>
      <w:marLeft w:val="0"/>
      <w:marRight w:val="0"/>
      <w:marTop w:val="0"/>
      <w:marBottom w:val="0"/>
      <w:divBdr>
        <w:top w:val="none" w:sz="0" w:space="0" w:color="auto"/>
        <w:left w:val="none" w:sz="0" w:space="0" w:color="auto"/>
        <w:bottom w:val="none" w:sz="0" w:space="0" w:color="auto"/>
        <w:right w:val="none" w:sz="0" w:space="0" w:color="auto"/>
      </w:divBdr>
    </w:div>
    <w:div w:id="1857379250">
      <w:bodyDiv w:val="1"/>
      <w:marLeft w:val="0"/>
      <w:marRight w:val="0"/>
      <w:marTop w:val="0"/>
      <w:marBottom w:val="0"/>
      <w:divBdr>
        <w:top w:val="none" w:sz="0" w:space="0" w:color="auto"/>
        <w:left w:val="none" w:sz="0" w:space="0" w:color="auto"/>
        <w:bottom w:val="none" w:sz="0" w:space="0" w:color="auto"/>
        <w:right w:val="none" w:sz="0" w:space="0" w:color="auto"/>
      </w:divBdr>
    </w:div>
    <w:div w:id="1876115883">
      <w:bodyDiv w:val="1"/>
      <w:marLeft w:val="0"/>
      <w:marRight w:val="0"/>
      <w:marTop w:val="0"/>
      <w:marBottom w:val="0"/>
      <w:divBdr>
        <w:top w:val="none" w:sz="0" w:space="0" w:color="auto"/>
        <w:left w:val="none" w:sz="0" w:space="0" w:color="auto"/>
        <w:bottom w:val="none" w:sz="0" w:space="0" w:color="auto"/>
        <w:right w:val="none" w:sz="0" w:space="0" w:color="auto"/>
      </w:divBdr>
    </w:div>
    <w:div w:id="1913849965">
      <w:bodyDiv w:val="1"/>
      <w:marLeft w:val="0"/>
      <w:marRight w:val="0"/>
      <w:marTop w:val="0"/>
      <w:marBottom w:val="0"/>
      <w:divBdr>
        <w:top w:val="none" w:sz="0" w:space="0" w:color="auto"/>
        <w:left w:val="none" w:sz="0" w:space="0" w:color="auto"/>
        <w:bottom w:val="none" w:sz="0" w:space="0" w:color="auto"/>
        <w:right w:val="none" w:sz="0" w:space="0" w:color="auto"/>
      </w:divBdr>
    </w:div>
    <w:div w:id="1937711954">
      <w:bodyDiv w:val="1"/>
      <w:marLeft w:val="0"/>
      <w:marRight w:val="0"/>
      <w:marTop w:val="0"/>
      <w:marBottom w:val="0"/>
      <w:divBdr>
        <w:top w:val="none" w:sz="0" w:space="0" w:color="auto"/>
        <w:left w:val="none" w:sz="0" w:space="0" w:color="auto"/>
        <w:bottom w:val="none" w:sz="0" w:space="0" w:color="auto"/>
        <w:right w:val="none" w:sz="0" w:space="0" w:color="auto"/>
      </w:divBdr>
    </w:div>
    <w:div w:id="1948851436">
      <w:bodyDiv w:val="1"/>
      <w:marLeft w:val="0"/>
      <w:marRight w:val="0"/>
      <w:marTop w:val="0"/>
      <w:marBottom w:val="0"/>
      <w:divBdr>
        <w:top w:val="none" w:sz="0" w:space="0" w:color="auto"/>
        <w:left w:val="none" w:sz="0" w:space="0" w:color="auto"/>
        <w:bottom w:val="none" w:sz="0" w:space="0" w:color="auto"/>
        <w:right w:val="none" w:sz="0" w:space="0" w:color="auto"/>
      </w:divBdr>
    </w:div>
    <w:div w:id="1952125298">
      <w:bodyDiv w:val="1"/>
      <w:marLeft w:val="0"/>
      <w:marRight w:val="0"/>
      <w:marTop w:val="0"/>
      <w:marBottom w:val="0"/>
      <w:divBdr>
        <w:top w:val="none" w:sz="0" w:space="0" w:color="auto"/>
        <w:left w:val="none" w:sz="0" w:space="0" w:color="auto"/>
        <w:bottom w:val="none" w:sz="0" w:space="0" w:color="auto"/>
        <w:right w:val="none" w:sz="0" w:space="0" w:color="auto"/>
      </w:divBdr>
      <w:divsChild>
        <w:div w:id="1626538654">
          <w:marLeft w:val="0"/>
          <w:marRight w:val="0"/>
          <w:marTop w:val="0"/>
          <w:marBottom w:val="0"/>
          <w:divBdr>
            <w:top w:val="none" w:sz="0" w:space="0" w:color="auto"/>
            <w:left w:val="none" w:sz="0" w:space="0" w:color="auto"/>
            <w:bottom w:val="none" w:sz="0" w:space="0" w:color="auto"/>
            <w:right w:val="none" w:sz="0" w:space="0" w:color="auto"/>
          </w:divBdr>
        </w:div>
      </w:divsChild>
    </w:div>
    <w:div w:id="1975090558">
      <w:bodyDiv w:val="1"/>
      <w:marLeft w:val="0"/>
      <w:marRight w:val="0"/>
      <w:marTop w:val="0"/>
      <w:marBottom w:val="0"/>
      <w:divBdr>
        <w:top w:val="none" w:sz="0" w:space="0" w:color="auto"/>
        <w:left w:val="none" w:sz="0" w:space="0" w:color="auto"/>
        <w:bottom w:val="none" w:sz="0" w:space="0" w:color="auto"/>
        <w:right w:val="none" w:sz="0" w:space="0" w:color="auto"/>
      </w:divBdr>
    </w:div>
    <w:div w:id="2006739549">
      <w:bodyDiv w:val="1"/>
      <w:marLeft w:val="0"/>
      <w:marRight w:val="0"/>
      <w:marTop w:val="0"/>
      <w:marBottom w:val="0"/>
      <w:divBdr>
        <w:top w:val="none" w:sz="0" w:space="0" w:color="auto"/>
        <w:left w:val="none" w:sz="0" w:space="0" w:color="auto"/>
        <w:bottom w:val="none" w:sz="0" w:space="0" w:color="auto"/>
        <w:right w:val="none" w:sz="0" w:space="0" w:color="auto"/>
      </w:divBdr>
    </w:div>
    <w:div w:id="2016955963">
      <w:bodyDiv w:val="1"/>
      <w:marLeft w:val="0"/>
      <w:marRight w:val="0"/>
      <w:marTop w:val="0"/>
      <w:marBottom w:val="0"/>
      <w:divBdr>
        <w:top w:val="none" w:sz="0" w:space="0" w:color="auto"/>
        <w:left w:val="none" w:sz="0" w:space="0" w:color="auto"/>
        <w:bottom w:val="none" w:sz="0" w:space="0" w:color="auto"/>
        <w:right w:val="none" w:sz="0" w:space="0" w:color="auto"/>
      </w:divBdr>
    </w:div>
    <w:div w:id="2084059966">
      <w:bodyDiv w:val="1"/>
      <w:marLeft w:val="0"/>
      <w:marRight w:val="0"/>
      <w:marTop w:val="0"/>
      <w:marBottom w:val="0"/>
      <w:divBdr>
        <w:top w:val="none" w:sz="0" w:space="0" w:color="auto"/>
        <w:left w:val="none" w:sz="0" w:space="0" w:color="auto"/>
        <w:bottom w:val="none" w:sz="0" w:space="0" w:color="auto"/>
        <w:right w:val="none" w:sz="0" w:space="0" w:color="auto"/>
      </w:divBdr>
    </w:div>
    <w:div w:id="2092576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kk.wikipedia.org/wiki/%D0%A1%D0%B0%D0%BB%D1%8B%D2%9B" TargetMode="External"/><Relationship Id="rId117" Type="http://schemas.openxmlformats.org/officeDocument/2006/relationships/hyperlink" Target="https://kz.nesrakonk.ru/etf/" TargetMode="External"/><Relationship Id="rId21" Type="http://schemas.openxmlformats.org/officeDocument/2006/relationships/hyperlink" Target="https://kz.nesrakonk.ru/liquidity/" TargetMode="External"/><Relationship Id="rId42" Type="http://schemas.openxmlformats.org/officeDocument/2006/relationships/hyperlink" Target="https://kk.wikipedia.org/wiki/%D0%90%D0%BA%D1%86%D0%B8%D1%8F" TargetMode="External"/><Relationship Id="rId47" Type="http://schemas.openxmlformats.org/officeDocument/2006/relationships/hyperlink" Target="https://otzivikursy.ru/kk/maps/dinamika-kursa-dollara-ssha-faktory-izmeneniya-valyutnyh-kursov-pochemu/" TargetMode="External"/><Relationship Id="rId63" Type="http://schemas.openxmlformats.org/officeDocument/2006/relationships/hyperlink" Target="https://kk.wikipedia.org/wiki/%D0%91%D0%B8%D1%80%D0%B6%D0%B0%D0%BB%D1%8B%D2%9B_%D1%88%D0%B0%D1%80%D1%82" TargetMode="External"/><Relationship Id="rId68" Type="http://schemas.openxmlformats.org/officeDocument/2006/relationships/hyperlink" Target="https://kk.wikipedia.org/wiki/%D0%9E%D0%B1%D0%BB%D0%B8%D0%B3%D0%B0%D1%86%D0%B8%D1%8F" TargetMode="External"/><Relationship Id="rId84" Type="http://schemas.openxmlformats.org/officeDocument/2006/relationships/image" Target="media/image8.wmf"/><Relationship Id="rId89" Type="http://schemas.openxmlformats.org/officeDocument/2006/relationships/oleObject" Target="embeddings/oleObject5.bin"/><Relationship Id="rId112" Type="http://schemas.openxmlformats.org/officeDocument/2006/relationships/hyperlink" Target="https://kz.nesrakonk.ru/stop-lossorder/" TargetMode="External"/><Relationship Id="rId16" Type="http://schemas.openxmlformats.org/officeDocument/2006/relationships/hyperlink" Target="https://kz.nesrakonk.ru/tangibleasset/" TargetMode="External"/><Relationship Id="rId107" Type="http://schemas.openxmlformats.org/officeDocument/2006/relationships/hyperlink" Target="https://kz.nesrakonk.ru/intrinsicvalue/" TargetMode="External"/><Relationship Id="rId11" Type="http://schemas.openxmlformats.org/officeDocument/2006/relationships/hyperlink" Target="https://kk.wikipedia.org/wiki/%D2%9A%D2%B1%D0%B6%D0%B0%D1%82" TargetMode="External"/><Relationship Id="rId32" Type="http://schemas.openxmlformats.org/officeDocument/2006/relationships/hyperlink" Target="https://kz.nesrakonk.ru/inflation/" TargetMode="External"/><Relationship Id="rId37" Type="http://schemas.openxmlformats.org/officeDocument/2006/relationships/hyperlink" Target="https://kk.wikipedia.org/wiki/%D0%94%D0%B5%D0%BF%D0%BE%D0%B7%D0%B8%D1%82%D0%B0%D1%80%D0%B8%D0%B9" TargetMode="External"/><Relationship Id="rId53" Type="http://schemas.openxmlformats.org/officeDocument/2006/relationships/hyperlink" Target="https://otzivikursy.ru/kk/credits/dogovor-imushchestvennogo-strahovaniya-dogovor-strahovaniya-imushchestva/" TargetMode="External"/><Relationship Id="rId58" Type="http://schemas.openxmlformats.org/officeDocument/2006/relationships/hyperlink" Target="https://stud.baribar.kz20200/azamattynh-quqyqtyq-qabiletteri/" TargetMode="External"/><Relationship Id="rId74" Type="http://schemas.openxmlformats.org/officeDocument/2006/relationships/hyperlink" Target="https://kz.nesrakonk.ru/ratioanalysis/" TargetMode="External"/><Relationship Id="rId79" Type="http://schemas.openxmlformats.org/officeDocument/2006/relationships/image" Target="media/image5.jpeg"/><Relationship Id="rId102" Type="http://schemas.openxmlformats.org/officeDocument/2006/relationships/hyperlink" Target="https://kz.nesrakonk.ru/fundamentalanalysis/" TargetMode="External"/><Relationship Id="rId123" Type="http://schemas.openxmlformats.org/officeDocument/2006/relationships/hyperlink" Target="https://kz.nesrakonk.ru/etf/" TargetMode="External"/><Relationship Id="rId128" Type="http://schemas.openxmlformats.org/officeDocument/2006/relationships/footer" Target="footer1.xml"/><Relationship Id="rId5" Type="http://schemas.openxmlformats.org/officeDocument/2006/relationships/webSettings" Target="webSettings.xml"/><Relationship Id="rId90" Type="http://schemas.openxmlformats.org/officeDocument/2006/relationships/image" Target="media/image11.gif"/><Relationship Id="rId95" Type="http://schemas.openxmlformats.org/officeDocument/2006/relationships/hyperlink" Target="https://kk.birmiss.com/%D1%8D%D0%BA%D0%BE%D0%BD%D0%BE%D0%BC%D0%B8%D0%BA%D0%B0-%D0%B4%D0%B5%D0%B3%D0%B5%D0%BD%D1%96%D0%BC%D1%96%D0%B7-%D0%BD%D0%B5-%D0%B1%D0%B0%D1%81%D1%82%D0%B0%D1%83%D1%8B%D1%88-%D0%B1%D0%B0%D0%BD%D0%BA/" TargetMode="External"/><Relationship Id="rId19" Type="http://schemas.openxmlformats.org/officeDocument/2006/relationships/hyperlink" Target="https://kz.nesrakonk.ru/maturitydate/" TargetMode="External"/><Relationship Id="rId14" Type="http://schemas.openxmlformats.org/officeDocument/2006/relationships/hyperlink" Target="https://kz.nesrakonk.ru/liquidasset/" TargetMode="External"/><Relationship Id="rId22" Type="http://schemas.openxmlformats.org/officeDocument/2006/relationships/hyperlink" Target="https://kz.nesrakonk.ru/settlementdate/" TargetMode="External"/><Relationship Id="rId27" Type="http://schemas.openxmlformats.org/officeDocument/2006/relationships/hyperlink" Target="https://kk.wikipedia.org/wiki/%D0%A1%D0%B0%D1%8F%D1%81%D0%B0%D1%82" TargetMode="External"/><Relationship Id="rId30" Type="http://schemas.openxmlformats.org/officeDocument/2006/relationships/hyperlink" Target="https://kk.wikipedia.org/wiki/%D2%9A%D0%B0%D0%B7%D0%B0%D2%9B%D1%81%D1%82%D0%B0%D0%BD" TargetMode="External"/><Relationship Id="rId35" Type="http://schemas.openxmlformats.org/officeDocument/2006/relationships/hyperlink" Target="https://kk.wikipedia.org/wiki/%D0%91%D0%B0%D2%93%D0%B0%D0%BB%D1%8B_%D2%9B%D0%B0%D2%93%D0%B0%D0%B7%D0%B4%D0%B0%D1%80" TargetMode="External"/><Relationship Id="rId43" Type="http://schemas.openxmlformats.org/officeDocument/2006/relationships/hyperlink" Target="https://kk.wikipedia.org/wiki/%D0%9E%D0%B1%D0%BB%D0%B8%D0%B3%D0%B0%D1%86%D0%B8%D1%8F" TargetMode="External"/><Relationship Id="rId48" Type="http://schemas.openxmlformats.org/officeDocument/2006/relationships/hyperlink" Target="https://otzivikursy.ru/kk/maps/postanovka-na-uchet-kak-obekta-negativnogo-vozdeistviya/" TargetMode="External"/><Relationship Id="rId56" Type="http://schemas.openxmlformats.org/officeDocument/2006/relationships/hyperlink" Target="http://adilet.zan.kz/rus/docs/K940001000_" TargetMode="External"/><Relationship Id="rId64" Type="http://schemas.openxmlformats.org/officeDocument/2006/relationships/hyperlink" Target="https://kk.wikipedia.org/wiki/%D0%9A%D0%B5%D0%BB%D1%96%D1%81%D1%96%D0%BC" TargetMode="External"/><Relationship Id="rId69" Type="http://schemas.openxmlformats.org/officeDocument/2006/relationships/hyperlink" Target="https://kk.wikipedia.org/wiki/%D0%9F%D0%B0%D0%B9%D1%8B%D0%B7" TargetMode="External"/><Relationship Id="rId77" Type="http://schemas.openxmlformats.org/officeDocument/2006/relationships/image" Target="media/image3.jpeg"/><Relationship Id="rId100" Type="http://schemas.openxmlformats.org/officeDocument/2006/relationships/hyperlink" Target="https://kz.nesrakonk.ru/daytrader/" TargetMode="External"/><Relationship Id="rId105" Type="http://schemas.openxmlformats.org/officeDocument/2006/relationships/hyperlink" Target="https://kz.nesrakonk.ru/efficientmarkethypothesis/" TargetMode="External"/><Relationship Id="rId113" Type="http://schemas.openxmlformats.org/officeDocument/2006/relationships/hyperlink" Target="https://adilet.zan.kz/kaz/docs/U190000027U" TargetMode="External"/><Relationship Id="rId118" Type="http://schemas.openxmlformats.org/officeDocument/2006/relationships/hyperlink" Target="https://kz.nesrakonk.ru/open-endfund/" TargetMode="External"/><Relationship Id="rId126" Type="http://schemas.openxmlformats.org/officeDocument/2006/relationships/hyperlink" Target="http://www.minfin.kz" TargetMode="External"/><Relationship Id="rId8" Type="http://schemas.openxmlformats.org/officeDocument/2006/relationships/image" Target="media/image1.jpeg"/><Relationship Id="rId51" Type="http://schemas.openxmlformats.org/officeDocument/2006/relationships/hyperlink" Target="https://otzivikursy.ru/kk/car-loans/balans-finansovyh-resursov-svodnyi-finansovyi-balans-funkcii-mirovogo/" TargetMode="External"/><Relationship Id="rId72" Type="http://schemas.openxmlformats.org/officeDocument/2006/relationships/hyperlink" Target="https://kz.nesrakonk.ru/profitabilityratios/" TargetMode="External"/><Relationship Id="rId80" Type="http://schemas.openxmlformats.org/officeDocument/2006/relationships/image" Target="media/image6.wmf"/><Relationship Id="rId85" Type="http://schemas.openxmlformats.org/officeDocument/2006/relationships/oleObject" Target="embeddings/oleObject3.bin"/><Relationship Id="rId93" Type="http://schemas.openxmlformats.org/officeDocument/2006/relationships/hyperlink" Target="https://kz.nesrakonk.ru/harrymarkowitz/" TargetMode="External"/><Relationship Id="rId98" Type="http://schemas.openxmlformats.org/officeDocument/2006/relationships/hyperlink" Target="https://kz.nesrakonk.ru/commodity/" TargetMode="External"/><Relationship Id="rId121" Type="http://schemas.openxmlformats.org/officeDocument/2006/relationships/hyperlink" Target="https://kz.nesrakonk.ru/nav/" TargetMode="External"/><Relationship Id="rId3" Type="http://schemas.openxmlformats.org/officeDocument/2006/relationships/styles" Target="styles.xml"/><Relationship Id="rId12" Type="http://schemas.openxmlformats.org/officeDocument/2006/relationships/hyperlink" Target="https://kk.wikipedia.org/w/index.php?title=%D0%92%D0%B5%D0%BA%D1%81%D0%B5%D0%BB%D1%8C&amp;action=edit&amp;redlink=1" TargetMode="External"/><Relationship Id="rId17" Type="http://schemas.openxmlformats.org/officeDocument/2006/relationships/hyperlink" Target="https://kz.nesrakonk.ru/tangibleasset/" TargetMode="External"/><Relationship Id="rId25" Type="http://schemas.openxmlformats.org/officeDocument/2006/relationships/hyperlink" Target="https://kk.wikipedia.org/wiki/%D0%98%D0%BD%D0%B2%D0%B5%D1%81%D1%82%D0%B8%D1%86%D0%B8%D1%8F" TargetMode="External"/><Relationship Id="rId33" Type="http://schemas.openxmlformats.org/officeDocument/2006/relationships/hyperlink" Target="https://kz.nesrakonk.ru/purchasingpower/" TargetMode="External"/><Relationship Id="rId38" Type="http://schemas.openxmlformats.org/officeDocument/2006/relationships/hyperlink" Target="https://kk.wikipedia.org/wiki/%D2%9A%D0%BE%D0%BB%D1%85%D0%B0%D1%82" TargetMode="External"/><Relationship Id="rId46" Type="http://schemas.openxmlformats.org/officeDocument/2006/relationships/hyperlink" Target="https://otzivikursy.ru/kk/credits/predmet-celi-i-zadachi-ocenki-zemli-specifika-zem-uchastka-kak-obekta-ocenki/" TargetMode="External"/><Relationship Id="rId59" Type="http://schemas.openxmlformats.org/officeDocument/2006/relationships/hyperlink" Target="https://kz.nesrakonk.ru/etf/" TargetMode="External"/><Relationship Id="rId67" Type="http://schemas.openxmlformats.org/officeDocument/2006/relationships/hyperlink" Target="https://kk.wikipedia.org/wiki/%D0%94%D0%B5%D0%BF%D0%BE%D0%B7%D0%B8%D1%82" TargetMode="External"/><Relationship Id="rId103" Type="http://schemas.openxmlformats.org/officeDocument/2006/relationships/hyperlink" Target="https://kz.nesrakonk.ru/fundamentalanalysis/" TargetMode="External"/><Relationship Id="rId108" Type="http://schemas.openxmlformats.org/officeDocument/2006/relationships/hyperlink" Target="https://kz.nesrakonk.ru/earnings/" TargetMode="External"/><Relationship Id="rId116" Type="http://schemas.openxmlformats.org/officeDocument/2006/relationships/hyperlink" Target="https://kz.nesrakonk.ru/indexfund/" TargetMode="External"/><Relationship Id="rId124" Type="http://schemas.openxmlformats.org/officeDocument/2006/relationships/hyperlink" Target="https://kz.nesrakonk.ru/leverage/" TargetMode="External"/><Relationship Id="rId129" Type="http://schemas.openxmlformats.org/officeDocument/2006/relationships/fontTable" Target="fontTable.xml"/><Relationship Id="rId20" Type="http://schemas.openxmlformats.org/officeDocument/2006/relationships/hyperlink" Target="https://kz.nesrakonk.ru/certificateofdeposit/" TargetMode="External"/><Relationship Id="rId41" Type="http://schemas.openxmlformats.org/officeDocument/2006/relationships/hyperlink" Target="https://kk.wikipedia.org/wiki/%D0%9E%D0%BF%D1%86%D0%B8%D0%BE%D0%BD" TargetMode="External"/><Relationship Id="rId54" Type="http://schemas.openxmlformats.org/officeDocument/2006/relationships/hyperlink" Target="https://otzivikursy.ru/kk/credit/poryadok-nachisleniya-amortizacii-osnovnyh-sredstv-kratko-nachislenie/" TargetMode="External"/><Relationship Id="rId62" Type="http://schemas.openxmlformats.org/officeDocument/2006/relationships/hyperlink" Target="https://kk.wikipedia.org/wiki/%D0%9C%D3%99%D0%BC%D1%96%D0%BB%D0%B5" TargetMode="External"/><Relationship Id="rId70" Type="http://schemas.openxmlformats.org/officeDocument/2006/relationships/hyperlink" Target="https://kk.wikipedia.org/wiki/%D0%A4%D1%8C%D1%8E%D1%87%D0%B5%D1%80%D1%81" TargetMode="External"/><Relationship Id="rId75" Type="http://schemas.openxmlformats.org/officeDocument/2006/relationships/image" Target="media/image2.jpeg"/><Relationship Id="rId83" Type="http://schemas.openxmlformats.org/officeDocument/2006/relationships/oleObject" Target="embeddings/oleObject2.bin"/><Relationship Id="rId88" Type="http://schemas.openxmlformats.org/officeDocument/2006/relationships/image" Target="media/image10.wmf"/><Relationship Id="rId91" Type="http://schemas.openxmlformats.org/officeDocument/2006/relationships/hyperlink" Target="https://kz.nesrakonk.ru/portfolio/" TargetMode="External"/><Relationship Id="rId96" Type="http://schemas.openxmlformats.org/officeDocument/2006/relationships/hyperlink" Target="https://kz.nesrakonk.ru/technical-analyst/" TargetMode="External"/><Relationship Id="rId111" Type="http://schemas.openxmlformats.org/officeDocument/2006/relationships/hyperlink" Target="https://kz.nesrakonk.ru/liability/"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kz.nesrakonk.ru/intangibleasset/" TargetMode="External"/><Relationship Id="rId23" Type="http://schemas.openxmlformats.org/officeDocument/2006/relationships/hyperlink" Target="https://kz.nesrakonk.ru/preservationofcapital/" TargetMode="External"/><Relationship Id="rId28" Type="http://schemas.openxmlformats.org/officeDocument/2006/relationships/hyperlink" Target="https://kk.wikipedia.org/wiki/%D2%9A%D0%B0%D0%B7%D0%B0%D2%9B%D1%81%D1%82%D0%B0%D0%BD_%D0%A0%D0%B5%D1%81%D0%BF%D1%83%D0%B1%D0%BB%D0%B8%D0%BA%D0%B0%D1%81%D1%8B" TargetMode="External"/><Relationship Id="rId36" Type="http://schemas.openxmlformats.org/officeDocument/2006/relationships/hyperlink" Target="https://kk.wikipedia.org/wiki/%D0%A1%D0%B5%D1%80%D1%82%D0%B8%D1%84%D0%B8%D0%BA%D0%B0%D1%82" TargetMode="External"/><Relationship Id="rId49" Type="http://schemas.openxmlformats.org/officeDocument/2006/relationships/hyperlink" Target="https://otzivikursy.ru/kk/consumer/valyutnye-scheta-eto-scheta-v-banke-dlya-nakopleniya-i-rashoda-sredstv-v/" TargetMode="External"/><Relationship Id="rId57" Type="http://schemas.openxmlformats.org/officeDocument/2006/relationships/hyperlink" Target="https://kk.delachieve.com/%D1%82%D2%AF%D1%80%D0%BB%D0%B5%D1%80%D1%96-%D0%B6%D3%99%D0%BD%D0%B5-%D0%BD%D0%B0%D1%80%D1%8B%D2%9B-%D1%84%D1%83%D0%BD%D0%BA%D1%86%D0%B8%D1%8F%D1%81%D1%8B/" TargetMode="External"/><Relationship Id="rId106" Type="http://schemas.openxmlformats.org/officeDocument/2006/relationships/hyperlink" Target="https://kz.nesrakonk.ru/oscillator/" TargetMode="External"/><Relationship Id="rId114" Type="http://schemas.openxmlformats.org/officeDocument/2006/relationships/hyperlink" Target="https://kz.nesrakonk.ru/cumulative_preferred_stock/" TargetMode="External"/><Relationship Id="rId119" Type="http://schemas.openxmlformats.org/officeDocument/2006/relationships/hyperlink" Target="https://kz.nesrakonk.ru/closed-endinvestment/" TargetMode="External"/><Relationship Id="rId127" Type="http://schemas.openxmlformats.org/officeDocument/2006/relationships/hyperlink" Target="http://www.portal.ukgu.kz" TargetMode="External"/><Relationship Id="rId10" Type="http://schemas.openxmlformats.org/officeDocument/2006/relationships/hyperlink" Target="https://kk.wikipedia.org/wiki/%D0%9F%D0%B0%D1%81%D1%81%D0%B8%D0%B2" TargetMode="External"/><Relationship Id="rId31" Type="http://schemas.openxmlformats.org/officeDocument/2006/relationships/hyperlink" Target="https://kz.nesrakonk.ru/real-value/" TargetMode="External"/><Relationship Id="rId44" Type="http://schemas.openxmlformats.org/officeDocument/2006/relationships/hyperlink" Target="https://kk.wikipedia.org/wiki/%D0%91%D0%B8%D1%80%D0%B6%D0%B0" TargetMode="External"/><Relationship Id="rId52" Type="http://schemas.openxmlformats.org/officeDocument/2006/relationships/hyperlink" Target="https://otzivikursy.ru/kk/consumer/osobye-ekonomicheskie-zony-mogut-sozdavatsya-harakteristika-osobyh/" TargetMode="External"/><Relationship Id="rId60" Type="http://schemas.openxmlformats.org/officeDocument/2006/relationships/hyperlink" Target="http://express.rae.ru/" TargetMode="External"/><Relationship Id="rId65" Type="http://schemas.openxmlformats.org/officeDocument/2006/relationships/hyperlink" Target="https://kk.wikipedia.org/wiki/%D0%A4%D0%BE%D1%80%D1%81-%D0%BC%D0%B0%D0%B6%D0%BE%D1%80" TargetMode="External"/><Relationship Id="rId73" Type="http://schemas.openxmlformats.org/officeDocument/2006/relationships/hyperlink" Target="https://kz.nesrakonk.ru/return/" TargetMode="External"/><Relationship Id="rId78" Type="http://schemas.openxmlformats.org/officeDocument/2006/relationships/image" Target="media/image4.jpeg"/><Relationship Id="rId81" Type="http://schemas.openxmlformats.org/officeDocument/2006/relationships/oleObject" Target="embeddings/oleObject1.bin"/><Relationship Id="rId86" Type="http://schemas.openxmlformats.org/officeDocument/2006/relationships/image" Target="media/image9.wmf"/><Relationship Id="rId94" Type="http://schemas.openxmlformats.org/officeDocument/2006/relationships/hyperlink" Target="https://kz.nesrakonk.ru/alpha/" TargetMode="External"/><Relationship Id="rId99" Type="http://schemas.openxmlformats.org/officeDocument/2006/relationships/hyperlink" Target="https://kz.nesrakonk.ru/forex/" TargetMode="External"/><Relationship Id="rId101" Type="http://schemas.openxmlformats.org/officeDocument/2006/relationships/hyperlink" Target="https://kz.nesrakonk.ru/security/" TargetMode="External"/><Relationship Id="rId122" Type="http://schemas.openxmlformats.org/officeDocument/2006/relationships/hyperlink" Target="https://kz.nesrakonk.ru/etf/" TargetMode="External"/><Relationship Id="rId13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kk.wikipedia.org/wiki/%D0%90%D0%BA%D1%82%D0%B8%D0%B2%D1%82%D0%B5%D1%80" TargetMode="External"/><Relationship Id="rId13" Type="http://schemas.openxmlformats.org/officeDocument/2006/relationships/hyperlink" Target="https://kk.wikipedia.org/wiki/%D0%92%D0%B0%D0%BB%D1%8E%D1%82%D0%B0" TargetMode="External"/><Relationship Id="rId18" Type="http://schemas.openxmlformats.org/officeDocument/2006/relationships/hyperlink" Target="https://kz.nesrakonk.ru/stock/" TargetMode="External"/><Relationship Id="rId39" Type="http://schemas.openxmlformats.org/officeDocument/2006/relationships/hyperlink" Target="https://kk.wikipedia.org/wiki/%D0%A4%D1%8C%D1%8E%D1%87%D0%B5%D1%80%D1%81%D1%82%D1%96%D0%BA_%D0%BA%D0%B5%D0%BB%D1%96%D1%81%D1%96%D0%BC%D1%88%D0%B0%D1%80%D1%82" TargetMode="External"/><Relationship Id="rId109" Type="http://schemas.openxmlformats.org/officeDocument/2006/relationships/hyperlink" Target="https://kz.nesrakonk.ru/expense/" TargetMode="External"/><Relationship Id="rId34" Type="http://schemas.openxmlformats.org/officeDocument/2006/relationships/hyperlink" Target="https://kz.nesrakonk.ru/primerate/" TargetMode="External"/><Relationship Id="rId50" Type="http://schemas.openxmlformats.org/officeDocument/2006/relationships/hyperlink" Target="https://otzivikursy.ru/kk/miscellaneous/kredit-na-tele2-obeshchannyi-platezh-nomer-telefona-kak-brat-v-dolg-na-tele2-kak/" TargetMode="External"/><Relationship Id="rId55" Type="http://schemas.openxmlformats.org/officeDocument/2006/relationships/hyperlink" Target="http://adilet.zan.kz/rus/docs/K950001000_" TargetMode="External"/><Relationship Id="rId76" Type="http://schemas.openxmlformats.org/officeDocument/2006/relationships/hyperlink" Target="https://kz.nesrakonk.ru/shares/" TargetMode="External"/><Relationship Id="rId97" Type="http://schemas.openxmlformats.org/officeDocument/2006/relationships/hyperlink" Target="https://kz.nesrakonk.ru/futures/" TargetMode="External"/><Relationship Id="rId104" Type="http://schemas.openxmlformats.org/officeDocument/2006/relationships/hyperlink" Target="https://kz.nesrakonk.ru/marketpsychology/" TargetMode="External"/><Relationship Id="rId120" Type="http://schemas.openxmlformats.org/officeDocument/2006/relationships/hyperlink" Target="https://kz.nesrakonk.ru/nav/" TargetMode="External"/><Relationship Id="rId125" Type="http://schemas.openxmlformats.org/officeDocument/2006/relationships/hyperlink" Target="https://kz.nesrakonk.ru/etf/" TargetMode="External"/><Relationship Id="rId7" Type="http://schemas.openxmlformats.org/officeDocument/2006/relationships/endnotes" Target="endnotes.xml"/><Relationship Id="rId71" Type="http://schemas.openxmlformats.org/officeDocument/2006/relationships/hyperlink" Target="https://kk.wikipedia.org/wiki/%D0%98%D0%BD%D0%B4%D0%B5%D0%BA%D1%81" TargetMode="External"/><Relationship Id="rId92" Type="http://schemas.openxmlformats.org/officeDocument/2006/relationships/hyperlink" Target="https://kz.nesrakonk.ru/expectedreturn/" TargetMode="External"/><Relationship Id="rId2" Type="http://schemas.openxmlformats.org/officeDocument/2006/relationships/numbering" Target="numbering.xml"/><Relationship Id="rId29" Type="http://schemas.openxmlformats.org/officeDocument/2006/relationships/hyperlink" Target="https://kk.wikipedia.org/wiki/%D0%9A%D0%B0%D0%BF%D0%B8%D1%82%D0%B0%D0%BB" TargetMode="External"/><Relationship Id="rId24" Type="http://schemas.openxmlformats.org/officeDocument/2006/relationships/hyperlink" Target="https://kk.wikipedia.org/wiki/%D0%98%D0%BD%D0%B2%D0%B5%D1%81%D1%82%D0%B8%D1%86%D0%B8%D1%8F" TargetMode="External"/><Relationship Id="rId40" Type="http://schemas.openxmlformats.org/officeDocument/2006/relationships/hyperlink" Target="https://kk.wikipedia.org/wiki/%D0%A4%D0%BE%D1%80%D0%B2%D0%B0%D1%80%D0%B4" TargetMode="External"/><Relationship Id="rId45" Type="http://schemas.openxmlformats.org/officeDocument/2006/relationships/hyperlink" Target="https://otzivikursy.ru/kk/news/forvardnyi-kontrakt-v-finansovom-mire-forvardnyi-kontrakt-forvardnyi/" TargetMode="External"/><Relationship Id="rId66" Type="http://schemas.openxmlformats.org/officeDocument/2006/relationships/hyperlink" Target="https://kk.wikipedia.org/wiki/%D0%90%D0%BA%D1%86%D0%B8%D1%8F" TargetMode="External"/><Relationship Id="rId87" Type="http://schemas.openxmlformats.org/officeDocument/2006/relationships/oleObject" Target="embeddings/oleObject4.bin"/><Relationship Id="rId110" Type="http://schemas.openxmlformats.org/officeDocument/2006/relationships/hyperlink" Target="https://kz.nesrakonk.ru/asset/" TargetMode="External"/><Relationship Id="rId115" Type="http://schemas.openxmlformats.org/officeDocument/2006/relationships/hyperlink" Target="https://kz.nesrakonk.ru/fundmanager/" TargetMode="External"/><Relationship Id="rId131" Type="http://schemas.microsoft.com/office/2007/relationships/stylesWithEffects" Target="stylesWithEffects.xml"/><Relationship Id="rId61" Type="http://schemas.openxmlformats.org/officeDocument/2006/relationships/hyperlink" Target="https://kk.wikipedia.org/w/index.php?title=%D0%91%D0%B8%D1%80%D0%B6%D0%B0_%D0%B0%D0%BA%D1%82%D0%B8%D0%B2%D1%96&amp;action=edit&amp;redlink=1" TargetMode="External"/><Relationship Id="rId82" Type="http://schemas.openxmlformats.org/officeDocument/2006/relationships/image" Target="media/image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DF2A9-5977-42F2-B572-BB46A6BB6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739</TotalTime>
  <Pages>120</Pages>
  <Words>42058</Words>
  <Characters>239733</Characters>
  <Application>Microsoft Office Word</Application>
  <DocSecurity>0</DocSecurity>
  <Lines>1997</Lines>
  <Paragraphs>562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281229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17</cp:lastModifiedBy>
  <cp:revision>101</cp:revision>
  <cp:lastPrinted>2023-01-05T09:43:00Z</cp:lastPrinted>
  <dcterms:created xsi:type="dcterms:W3CDTF">2022-10-13T11:47:00Z</dcterms:created>
  <dcterms:modified xsi:type="dcterms:W3CDTF">2023-01-05T10:13:00Z</dcterms:modified>
</cp:coreProperties>
</file>